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98B503" w14:textId="4B20C5A1" w:rsidR="00D1474C" w:rsidRDefault="002F289B">
      <w:bookmarkStart w:id="0" w:name="_GoBack"/>
      <w:bookmarkEnd w:id="0"/>
      <w:r>
        <w:rPr>
          <w:noProof/>
        </w:rPr>
        <w:drawing>
          <wp:anchor distT="0" distB="0" distL="114300" distR="114300" simplePos="0" relativeHeight="251659264" behindDoc="0" locked="0" layoutInCell="1" allowOverlap="1" wp14:anchorId="6008D4B7" wp14:editId="5FB6934E">
            <wp:simplePos x="0" y="0"/>
            <wp:positionH relativeFrom="page">
              <wp:posOffset>-114300</wp:posOffset>
            </wp:positionH>
            <wp:positionV relativeFrom="paragraph">
              <wp:posOffset>-1108710</wp:posOffset>
            </wp:positionV>
            <wp:extent cx="7696200" cy="10725150"/>
            <wp:effectExtent l="0" t="0" r="0" b="0"/>
            <wp:wrapNone/>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96200" cy="10725150"/>
                    </a:xfrm>
                    <a:prstGeom prst="rect">
                      <a:avLst/>
                    </a:prstGeom>
                    <a:noFill/>
                    <a:ln>
                      <a:noFill/>
                    </a:ln>
                  </pic:spPr>
                </pic:pic>
              </a:graphicData>
            </a:graphic>
            <wp14:sizeRelH relativeFrom="page">
              <wp14:pctWidth>0</wp14:pctWidth>
            </wp14:sizeRelH>
            <wp14:sizeRelV relativeFrom="page">
              <wp14:pctHeight>0</wp14:pctHeight>
            </wp14:sizeRelV>
          </wp:anchor>
        </w:drawing>
      </w:r>
      <w:r w:rsidR="00D1474C">
        <w:br w:type="page"/>
      </w:r>
    </w:p>
    <w:tbl>
      <w:tblPr>
        <w:tblStyle w:val="af6"/>
        <w:tblpPr w:leftFromText="180" w:rightFromText="180" w:horzAnchor="page" w:tblpX="8091" w:tblpY="-100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8B2FFD" w:rsidRPr="008C52B9" w14:paraId="155BE1C3" w14:textId="77777777" w:rsidTr="007063DF">
        <w:tc>
          <w:tcPr>
            <w:tcW w:w="3396" w:type="dxa"/>
            <w:vAlign w:val="center"/>
          </w:tcPr>
          <w:p w14:paraId="0F808E5C" w14:textId="603BD64A" w:rsidR="008B2FFD" w:rsidRPr="002F289B" w:rsidRDefault="008B2FFD" w:rsidP="00A742D6">
            <w:pPr>
              <w:ind w:left="85" w:right="142" w:firstLine="510"/>
              <w:jc w:val="both"/>
              <w:rPr>
                <w:rFonts w:ascii="Traditional Arabic" w:eastAsia="Calibri" w:hAnsi="Traditional Arabic" w:cs="Traditional Arabic"/>
                <w:b/>
                <w:bCs/>
                <w:sz w:val="36"/>
                <w:rtl/>
              </w:rPr>
            </w:pPr>
            <w:r w:rsidRPr="002F289B">
              <w:rPr>
                <w:rFonts w:ascii="Traditional Arabic" w:eastAsia="Calibri" w:hAnsi="Traditional Arabic" w:cs="Traditional Arabic"/>
                <w:b/>
                <w:bCs/>
                <w:sz w:val="36"/>
                <w:rtl/>
              </w:rPr>
              <w:lastRenderedPageBreak/>
              <w:t>المملكة العربية السعودية</w:t>
            </w:r>
          </w:p>
          <w:p w14:paraId="51E2239B" w14:textId="77777777" w:rsidR="008B2FFD" w:rsidRPr="008C52B9" w:rsidRDefault="008B2FFD" w:rsidP="00A742D6">
            <w:pPr>
              <w:ind w:left="85" w:right="142" w:firstLine="510"/>
              <w:jc w:val="both"/>
              <w:rPr>
                <w:rFonts w:ascii="Traditional Arabic" w:eastAsia="Calibri" w:hAnsi="Traditional Arabic" w:cs="Traditional Arabic"/>
                <w:sz w:val="36"/>
                <w:rtl/>
              </w:rPr>
            </w:pPr>
            <w:r w:rsidRPr="008C52B9">
              <w:rPr>
                <w:rFonts w:ascii="Traditional Arabic" w:eastAsia="Calibri" w:hAnsi="Traditional Arabic" w:cs="Traditional Arabic"/>
                <w:sz w:val="36"/>
                <w:rtl/>
              </w:rPr>
              <w:t>وزارة التعليم</w:t>
            </w:r>
          </w:p>
          <w:p w14:paraId="6B7CD662" w14:textId="77777777" w:rsidR="008B2FFD" w:rsidRPr="008C52B9" w:rsidRDefault="008B2FFD" w:rsidP="00A742D6">
            <w:pPr>
              <w:ind w:left="85" w:right="142" w:firstLine="510"/>
              <w:jc w:val="both"/>
              <w:rPr>
                <w:rFonts w:ascii="Traditional Arabic" w:eastAsia="Calibri" w:hAnsi="Traditional Arabic" w:cs="Traditional Arabic"/>
                <w:sz w:val="36"/>
                <w:rtl/>
              </w:rPr>
            </w:pPr>
            <w:r w:rsidRPr="008C52B9">
              <w:rPr>
                <w:rFonts w:ascii="Traditional Arabic" w:eastAsia="Calibri" w:hAnsi="Traditional Arabic" w:cs="Traditional Arabic"/>
                <w:sz w:val="36"/>
                <w:rtl/>
              </w:rPr>
              <w:t>جامعة القصيم</w:t>
            </w:r>
          </w:p>
          <w:p w14:paraId="2F396F14" w14:textId="77777777" w:rsidR="008B2FFD" w:rsidRPr="008C52B9" w:rsidRDefault="008B2FFD" w:rsidP="00A742D6">
            <w:pPr>
              <w:ind w:left="85" w:right="142" w:firstLine="510"/>
              <w:jc w:val="both"/>
              <w:rPr>
                <w:rFonts w:ascii="Traditional Arabic" w:eastAsia="Calibri" w:hAnsi="Traditional Arabic" w:cs="Traditional Arabic"/>
                <w:sz w:val="36"/>
                <w:rtl/>
              </w:rPr>
            </w:pPr>
            <w:r w:rsidRPr="008C52B9">
              <w:rPr>
                <w:rFonts w:ascii="Traditional Arabic" w:eastAsia="Calibri" w:hAnsi="Traditional Arabic" w:cs="Traditional Arabic"/>
                <w:sz w:val="36"/>
                <w:rtl/>
              </w:rPr>
              <w:t>كلية الشريعة</w:t>
            </w:r>
          </w:p>
          <w:p w14:paraId="4967274F" w14:textId="77777777" w:rsidR="008B2FFD" w:rsidRPr="008C52B9" w:rsidRDefault="008B2FFD" w:rsidP="00A742D6">
            <w:pPr>
              <w:ind w:left="85" w:right="142" w:firstLine="510"/>
              <w:jc w:val="both"/>
              <w:rPr>
                <w:rFonts w:ascii="Traditional Arabic" w:eastAsia="Calibri" w:hAnsi="Traditional Arabic" w:cs="Traditional Arabic"/>
                <w:sz w:val="36"/>
                <w:rtl/>
              </w:rPr>
            </w:pPr>
            <w:r w:rsidRPr="008C52B9">
              <w:rPr>
                <w:rFonts w:ascii="Traditional Arabic" w:eastAsia="Calibri" w:hAnsi="Traditional Arabic" w:cs="Traditional Arabic"/>
                <w:sz w:val="36"/>
                <w:rtl/>
              </w:rPr>
              <w:t>قسم الفقه</w:t>
            </w:r>
          </w:p>
        </w:tc>
      </w:tr>
    </w:tbl>
    <w:p w14:paraId="00F0A413" w14:textId="77777777" w:rsidR="008B2FFD" w:rsidRPr="008C52B9" w:rsidRDefault="008B2FFD" w:rsidP="00A742D6">
      <w:pPr>
        <w:ind w:left="85" w:right="142" w:firstLine="510"/>
        <w:jc w:val="both"/>
        <w:rPr>
          <w:rFonts w:ascii="Traditional Arabic" w:eastAsia="Calibri" w:hAnsi="Traditional Arabic" w:cs="Traditional Arabic"/>
          <w:sz w:val="36"/>
          <w:rtl/>
        </w:rPr>
      </w:pPr>
      <w:r w:rsidRPr="008C52B9">
        <w:rPr>
          <w:rFonts w:ascii="Traditional Arabic" w:eastAsia="Calibri" w:hAnsi="Traditional Arabic" w:cs="Traditional Arabic"/>
          <w:noProof/>
          <w:sz w:val="36"/>
          <w:rtl/>
        </w:rPr>
        <mc:AlternateContent>
          <mc:Choice Requires="wps">
            <w:drawing>
              <wp:anchor distT="0" distB="0" distL="114300" distR="114300" simplePos="0" relativeHeight="251658240" behindDoc="1" locked="0" layoutInCell="1" allowOverlap="1" wp14:anchorId="27E87E14" wp14:editId="1A56A231">
                <wp:simplePos x="0" y="0"/>
                <wp:positionH relativeFrom="margin">
                  <wp:posOffset>-808990</wp:posOffset>
                </wp:positionH>
                <wp:positionV relativeFrom="paragraph">
                  <wp:posOffset>2540</wp:posOffset>
                </wp:positionV>
                <wp:extent cx="3270250" cy="1356995"/>
                <wp:effectExtent l="0" t="0" r="0" b="0"/>
                <wp:wrapTight wrapText="bothSides">
                  <wp:wrapPolygon edited="0">
                    <wp:start x="377" y="0"/>
                    <wp:lineTo x="377" y="21226"/>
                    <wp:lineTo x="21139" y="21226"/>
                    <wp:lineTo x="21139" y="0"/>
                    <wp:lineTo x="377" y="0"/>
                  </wp:wrapPolygon>
                </wp:wrapTight>
                <wp:docPr id="9" name="مربع نص 9"/>
                <wp:cNvGraphicFramePr/>
                <a:graphic xmlns:a="http://schemas.openxmlformats.org/drawingml/2006/main">
                  <a:graphicData uri="http://schemas.microsoft.com/office/word/2010/wordprocessingShape">
                    <wps:wsp>
                      <wps:cNvSpPr txBox="1"/>
                      <wps:spPr>
                        <a:xfrm>
                          <a:off x="0" y="0"/>
                          <a:ext cx="3270250" cy="1356995"/>
                        </a:xfrm>
                        <a:prstGeom prst="rect">
                          <a:avLst/>
                        </a:prstGeom>
                        <a:noFill/>
                        <a:ln w="6350">
                          <a:noFill/>
                        </a:ln>
                      </wps:spPr>
                      <wps:txbx>
                        <w:txbxContent>
                          <w:p w14:paraId="78390AEB" w14:textId="77777777" w:rsidR="008B2FFD" w:rsidRDefault="008B2FFD" w:rsidP="008B2FFD">
                            <w:r w:rsidRPr="00C64EF5">
                              <w:rPr>
                                <w:b/>
                                <w:bCs/>
                                <w:noProof/>
                              </w:rPr>
                              <w:drawing>
                                <wp:inline distT="0" distB="0" distL="0" distR="0" wp14:anchorId="1A26F7B9" wp14:editId="5FB5FC3F">
                                  <wp:extent cx="2470784" cy="823592"/>
                                  <wp:effectExtent l="0" t="0" r="0" b="0"/>
                                  <wp:docPr id="10"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صورة 4"/>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2570482" cy="8568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E87E14" id="_x0000_t202" coordsize="21600,21600" o:spt="202" path="m,l,21600r21600,l21600,xe">
                <v:stroke joinstyle="miter"/>
                <v:path gradientshapeok="t" o:connecttype="rect"/>
              </v:shapetype>
              <v:shape id="مربع نص 9" o:spid="_x0000_s1026" type="#_x0000_t202" style="position:absolute;left:0;text-align:left;margin-left:-63.7pt;margin-top:.2pt;width:257.5pt;height:106.8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" filled="f" stroked="f" strokeweight=".5pt">
                <v:textbox>
                  <w:txbxContent>
                    <w:p w14:paraId="78390AEB" w14:textId="77777777" w:rsidR="008B2FFD" w:rsidRDefault="008B2FFD" w:rsidP="008B2FFD">
                      <w:r w:rsidRPr="00C64EF5">
                        <w:rPr>
                          <w:b/>
                          <w:bCs/>
                          <w:noProof/>
                        </w:rPr>
                        <w:drawing>
                          <wp:inline distT="0" distB="0" distL="0" distR="0" wp14:anchorId="1A26F7B9" wp14:editId="5FB5FC3F">
                            <wp:extent cx="2470784" cy="823592"/>
                            <wp:effectExtent l="0" t="0" r="0" b="0"/>
                            <wp:docPr id="10"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صورة 4"/>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2570482" cy="856825"/>
                                    </a:xfrm>
                                    <a:prstGeom prst="rect">
                                      <a:avLst/>
                                    </a:prstGeom>
                                    <a:noFill/>
                                    <a:ln>
                                      <a:noFill/>
                                    </a:ln>
                                  </pic:spPr>
                                </pic:pic>
                              </a:graphicData>
                            </a:graphic>
                          </wp:inline>
                        </w:drawing>
                      </w:r>
                    </w:p>
                  </w:txbxContent>
                </v:textbox>
                <w10:wrap type="tight" anchorx="margin"/>
              </v:shape>
            </w:pict>
          </mc:Fallback>
        </mc:AlternateContent>
      </w:r>
    </w:p>
    <w:p w14:paraId="2AD32327" w14:textId="77777777" w:rsidR="008B2FFD" w:rsidRPr="008C52B9" w:rsidRDefault="008B2FFD" w:rsidP="00A742D6">
      <w:pPr>
        <w:ind w:left="85" w:right="142" w:firstLine="510"/>
        <w:jc w:val="both"/>
        <w:rPr>
          <w:rFonts w:ascii="Traditional Arabic" w:eastAsia="Calibri" w:hAnsi="Traditional Arabic" w:cs="Traditional Arabic"/>
          <w:sz w:val="36"/>
          <w:rtl/>
        </w:rPr>
      </w:pPr>
    </w:p>
    <w:p w14:paraId="00F85621" w14:textId="77777777" w:rsidR="008B2FFD" w:rsidRPr="008C52B9" w:rsidRDefault="008B2FFD" w:rsidP="00A742D6">
      <w:pPr>
        <w:ind w:left="85" w:right="142" w:firstLine="510"/>
        <w:jc w:val="both"/>
        <w:rPr>
          <w:rFonts w:ascii="Traditional Arabic" w:eastAsia="Calibri" w:hAnsi="Traditional Arabic" w:cs="Traditional Arabic"/>
          <w:sz w:val="36"/>
          <w:rtl/>
        </w:rPr>
      </w:pPr>
    </w:p>
    <w:p w14:paraId="520CEF7D" w14:textId="77777777" w:rsidR="008B2FFD" w:rsidRPr="008C52B9" w:rsidRDefault="008B2FFD" w:rsidP="00A742D6">
      <w:pPr>
        <w:ind w:left="85" w:right="142" w:firstLine="510"/>
        <w:jc w:val="both"/>
        <w:rPr>
          <w:rFonts w:ascii="Traditional Arabic" w:eastAsia="Calibri" w:hAnsi="Traditional Arabic" w:cs="Traditional Arabic"/>
          <w:sz w:val="36"/>
          <w:rtl/>
        </w:rPr>
      </w:pPr>
    </w:p>
    <w:p w14:paraId="554C7925" w14:textId="77777777" w:rsidR="008B2FFD" w:rsidRPr="008C52B9" w:rsidRDefault="008B2FFD" w:rsidP="00A742D6">
      <w:pPr>
        <w:ind w:left="85" w:right="142" w:firstLine="510"/>
        <w:jc w:val="both"/>
        <w:rPr>
          <w:rFonts w:ascii="Traditional Arabic" w:eastAsia="Calibri" w:hAnsi="Traditional Arabic" w:cs="Traditional Arabic"/>
          <w:sz w:val="36"/>
          <w:rtl/>
        </w:rPr>
      </w:pPr>
    </w:p>
    <w:p w14:paraId="70E06B84" w14:textId="77777777" w:rsidR="00D1474C" w:rsidRDefault="00D1474C" w:rsidP="001562FA">
      <w:pPr>
        <w:ind w:left="85" w:right="142" w:firstLine="510"/>
        <w:jc w:val="center"/>
        <w:rPr>
          <w:rFonts w:ascii="Traditional Arabic" w:eastAsia="Times New Roman" w:hAnsi="Traditional Arabic" w:cs="Traditional Arabic"/>
          <w:b/>
          <w:bCs/>
          <w:spacing w:val="-10"/>
          <w:kern w:val="28"/>
          <w:sz w:val="72"/>
          <w:szCs w:val="72"/>
          <w:rtl/>
        </w:rPr>
      </w:pPr>
    </w:p>
    <w:p w14:paraId="7793BEA3" w14:textId="77777777" w:rsidR="00D1474C" w:rsidRDefault="008B2FFD" w:rsidP="001562FA">
      <w:pPr>
        <w:ind w:left="85" w:right="142" w:firstLine="510"/>
        <w:jc w:val="center"/>
        <w:rPr>
          <w:rFonts w:ascii="Traditional Arabic" w:eastAsia="Times New Roman" w:hAnsi="Traditional Arabic" w:cs="Traditional Arabic"/>
          <w:b/>
          <w:bCs/>
          <w:spacing w:val="-10"/>
          <w:kern w:val="28"/>
          <w:sz w:val="72"/>
          <w:szCs w:val="72"/>
          <w:rtl/>
        </w:rPr>
      </w:pPr>
      <w:r w:rsidRPr="008C52B9">
        <w:rPr>
          <w:rFonts w:ascii="Traditional Arabic" w:eastAsia="Times New Roman" w:hAnsi="Traditional Arabic" w:cs="Traditional Arabic"/>
          <w:b/>
          <w:bCs/>
          <w:spacing w:val="-10"/>
          <w:kern w:val="28"/>
          <w:sz w:val="72"/>
          <w:szCs w:val="72"/>
          <w:rtl/>
        </w:rPr>
        <w:t>عقد النكاح</w:t>
      </w:r>
      <w:r w:rsidR="00FD5F2D" w:rsidRPr="008C52B9">
        <w:rPr>
          <w:rFonts w:ascii="Traditional Arabic" w:eastAsia="Times New Roman" w:hAnsi="Traditional Arabic" w:cs="Traditional Arabic"/>
          <w:b/>
          <w:bCs/>
          <w:spacing w:val="-10"/>
          <w:kern w:val="28"/>
          <w:sz w:val="72"/>
          <w:szCs w:val="72"/>
          <w:rtl/>
        </w:rPr>
        <w:t xml:space="preserve"> والدعوة</w:t>
      </w:r>
    </w:p>
    <w:p w14:paraId="5290BACD" w14:textId="77777777" w:rsidR="00D1474C" w:rsidRDefault="00FD5F2D" w:rsidP="00D1474C">
      <w:pPr>
        <w:ind w:left="85" w:right="142" w:firstLine="510"/>
        <w:jc w:val="center"/>
        <w:rPr>
          <w:rFonts w:ascii="Traditional Arabic" w:eastAsia="Times New Roman" w:hAnsi="Traditional Arabic" w:cs="Traditional Arabic"/>
          <w:b/>
          <w:bCs/>
          <w:spacing w:val="-10"/>
          <w:kern w:val="28"/>
          <w:sz w:val="72"/>
          <w:szCs w:val="72"/>
          <w:rtl/>
        </w:rPr>
      </w:pPr>
      <w:r w:rsidRPr="008C52B9">
        <w:rPr>
          <w:rFonts w:ascii="Traditional Arabic" w:eastAsia="Times New Roman" w:hAnsi="Traditional Arabic" w:cs="Traditional Arabic"/>
          <w:b/>
          <w:bCs/>
          <w:spacing w:val="-10"/>
          <w:kern w:val="28"/>
          <w:sz w:val="72"/>
          <w:szCs w:val="72"/>
          <w:rtl/>
        </w:rPr>
        <w:t xml:space="preserve"> إلى وليمة العرس</w:t>
      </w:r>
      <w:r w:rsidR="00D1474C">
        <w:rPr>
          <w:rFonts w:ascii="Traditional Arabic" w:eastAsia="Times New Roman" w:hAnsi="Traditional Arabic" w:cs="Traditional Arabic" w:hint="cs"/>
          <w:b/>
          <w:bCs/>
          <w:spacing w:val="-10"/>
          <w:kern w:val="28"/>
          <w:sz w:val="72"/>
          <w:szCs w:val="72"/>
          <w:rtl/>
        </w:rPr>
        <w:t xml:space="preserve"> </w:t>
      </w:r>
      <w:r w:rsidRPr="008C52B9">
        <w:rPr>
          <w:rFonts w:ascii="Traditional Arabic" w:eastAsia="Times New Roman" w:hAnsi="Traditional Arabic" w:cs="Traditional Arabic"/>
          <w:b/>
          <w:bCs/>
          <w:spacing w:val="-10"/>
          <w:kern w:val="28"/>
          <w:sz w:val="72"/>
          <w:szCs w:val="72"/>
          <w:rtl/>
        </w:rPr>
        <w:t>عبر وسائل</w:t>
      </w:r>
    </w:p>
    <w:p w14:paraId="70A46147" w14:textId="1D3698CD" w:rsidR="00FD5F2D" w:rsidRPr="008C52B9" w:rsidRDefault="00FD5F2D" w:rsidP="00D1474C">
      <w:pPr>
        <w:ind w:left="85" w:right="142" w:firstLine="510"/>
        <w:jc w:val="center"/>
        <w:rPr>
          <w:rFonts w:ascii="Traditional Arabic" w:eastAsia="Times New Roman" w:hAnsi="Traditional Arabic" w:cs="Traditional Arabic"/>
          <w:b/>
          <w:bCs/>
          <w:spacing w:val="-10"/>
          <w:kern w:val="28"/>
          <w:sz w:val="72"/>
          <w:szCs w:val="72"/>
          <w:rtl/>
        </w:rPr>
      </w:pPr>
      <w:r w:rsidRPr="008C52B9">
        <w:rPr>
          <w:rFonts w:ascii="Traditional Arabic" w:eastAsia="Times New Roman" w:hAnsi="Traditional Arabic" w:cs="Traditional Arabic"/>
          <w:b/>
          <w:bCs/>
          <w:spacing w:val="-10"/>
          <w:kern w:val="28"/>
          <w:sz w:val="72"/>
          <w:szCs w:val="72"/>
          <w:rtl/>
        </w:rPr>
        <w:t xml:space="preserve"> الاتصال الحديثة</w:t>
      </w:r>
    </w:p>
    <w:p w14:paraId="29395E95" w14:textId="77777777" w:rsidR="008B2FFD" w:rsidRPr="008C52B9" w:rsidRDefault="008B2FFD" w:rsidP="00A742D6">
      <w:pPr>
        <w:ind w:left="85" w:right="142" w:firstLine="510"/>
        <w:jc w:val="both"/>
        <w:rPr>
          <w:rFonts w:ascii="Traditional Arabic" w:eastAsia="Calibri" w:hAnsi="Traditional Arabic" w:cs="Traditional Arabic"/>
          <w:b/>
          <w:bCs/>
          <w:sz w:val="36"/>
          <w:rtl/>
        </w:rPr>
      </w:pPr>
    </w:p>
    <w:p w14:paraId="5CE069FC" w14:textId="77777777" w:rsidR="00691F32" w:rsidRPr="008C52B9" w:rsidRDefault="00691F32" w:rsidP="00A742D6">
      <w:pPr>
        <w:ind w:left="85" w:right="142" w:firstLine="510"/>
        <w:jc w:val="both"/>
        <w:rPr>
          <w:rFonts w:ascii="Traditional Arabic" w:eastAsia="Calibri" w:hAnsi="Traditional Arabic" w:cs="Traditional Arabic"/>
          <w:b/>
          <w:bCs/>
          <w:sz w:val="36"/>
          <w:rtl/>
        </w:rPr>
      </w:pPr>
    </w:p>
    <w:p w14:paraId="744CD60D" w14:textId="77777777" w:rsidR="00691F32" w:rsidRPr="008C52B9" w:rsidRDefault="00691F32" w:rsidP="00A742D6">
      <w:pPr>
        <w:ind w:left="85" w:right="142" w:firstLine="510"/>
        <w:jc w:val="both"/>
        <w:rPr>
          <w:rFonts w:ascii="Traditional Arabic" w:eastAsia="Calibri" w:hAnsi="Traditional Arabic" w:cs="Traditional Arabic"/>
          <w:b/>
          <w:bCs/>
          <w:sz w:val="36"/>
          <w:rtl/>
        </w:rPr>
      </w:pPr>
    </w:p>
    <w:p w14:paraId="5AA2F404" w14:textId="77777777" w:rsidR="00691F32" w:rsidRPr="008C52B9" w:rsidRDefault="00691F32" w:rsidP="00A742D6">
      <w:pPr>
        <w:ind w:left="85" w:right="142" w:firstLine="510"/>
        <w:jc w:val="both"/>
        <w:rPr>
          <w:rFonts w:ascii="Traditional Arabic" w:eastAsia="Calibri" w:hAnsi="Traditional Arabic" w:cs="Traditional Arabic"/>
          <w:b/>
          <w:bCs/>
          <w:sz w:val="36"/>
          <w:rtl/>
        </w:rPr>
      </w:pPr>
    </w:p>
    <w:p w14:paraId="5FC6FE59" w14:textId="77777777" w:rsidR="00691F32" w:rsidRPr="008C52B9" w:rsidRDefault="00691F32" w:rsidP="00A742D6">
      <w:pPr>
        <w:ind w:left="85" w:right="142" w:firstLine="510"/>
        <w:jc w:val="both"/>
        <w:rPr>
          <w:rFonts w:ascii="Traditional Arabic" w:eastAsia="Calibri" w:hAnsi="Traditional Arabic" w:cs="Traditional Arabic"/>
          <w:b/>
          <w:bCs/>
          <w:sz w:val="36"/>
          <w:rtl/>
        </w:rPr>
      </w:pPr>
    </w:p>
    <w:p w14:paraId="18EE37DF" w14:textId="19CE0F08" w:rsidR="008B2FFD" w:rsidRPr="008C52B9" w:rsidRDefault="008B2FFD" w:rsidP="001562FA">
      <w:pPr>
        <w:ind w:left="85" w:right="142" w:firstLine="510"/>
        <w:jc w:val="center"/>
        <w:rPr>
          <w:rFonts w:ascii="Traditional Arabic" w:eastAsia="Calibri" w:hAnsi="Traditional Arabic" w:cs="Traditional Arabic"/>
          <w:b/>
          <w:bCs/>
          <w:sz w:val="48"/>
          <w:szCs w:val="48"/>
          <w:rtl/>
        </w:rPr>
      </w:pPr>
      <w:r w:rsidRPr="008C52B9">
        <w:rPr>
          <w:rFonts w:ascii="Traditional Arabic" w:eastAsia="Calibri" w:hAnsi="Traditional Arabic" w:cs="Traditional Arabic"/>
          <w:b/>
          <w:bCs/>
          <w:sz w:val="48"/>
          <w:szCs w:val="48"/>
          <w:rtl/>
        </w:rPr>
        <w:t>إعداد:</w:t>
      </w:r>
    </w:p>
    <w:p w14:paraId="05E23344" w14:textId="2B8C4AC9" w:rsidR="008B2FFD" w:rsidRPr="008C52B9" w:rsidRDefault="00FD5F2D" w:rsidP="001562FA">
      <w:pPr>
        <w:ind w:left="85" w:right="142" w:firstLine="510"/>
        <w:jc w:val="center"/>
        <w:rPr>
          <w:rFonts w:ascii="Traditional Arabic" w:eastAsia="Calibri" w:hAnsi="Traditional Arabic" w:cs="Traditional Arabic"/>
          <w:b/>
          <w:bCs/>
          <w:sz w:val="48"/>
          <w:szCs w:val="48"/>
          <w:rtl/>
        </w:rPr>
      </w:pPr>
      <w:r w:rsidRPr="008C52B9">
        <w:rPr>
          <w:rFonts w:ascii="Traditional Arabic" w:eastAsia="Calibri" w:hAnsi="Traditional Arabic" w:cs="Traditional Arabic"/>
          <w:b/>
          <w:bCs/>
          <w:sz w:val="48"/>
          <w:szCs w:val="48"/>
          <w:rtl/>
        </w:rPr>
        <w:t>لمى بنت أحمد المطلق.</w:t>
      </w:r>
    </w:p>
    <w:p w14:paraId="404B17AD" w14:textId="77777777" w:rsidR="009E4305" w:rsidRPr="008C52B9" w:rsidRDefault="009E4305" w:rsidP="00A742D6">
      <w:pPr>
        <w:ind w:left="85" w:right="142" w:firstLine="510"/>
        <w:jc w:val="both"/>
        <w:rPr>
          <w:rFonts w:ascii="Traditional Arabic" w:eastAsia="Calibri" w:hAnsi="Traditional Arabic" w:cs="Traditional Arabic"/>
          <w:b/>
          <w:bCs/>
          <w:sz w:val="36"/>
          <w:rtl/>
        </w:rPr>
      </w:pPr>
    </w:p>
    <w:p w14:paraId="4ABCCF33" w14:textId="77777777" w:rsidR="009E4305" w:rsidRPr="008C52B9" w:rsidRDefault="009E4305" w:rsidP="00A742D6">
      <w:pPr>
        <w:ind w:left="85" w:right="142" w:firstLine="510"/>
        <w:jc w:val="both"/>
        <w:rPr>
          <w:rFonts w:ascii="Traditional Arabic" w:eastAsia="Calibri" w:hAnsi="Traditional Arabic" w:cs="Traditional Arabic"/>
          <w:b/>
          <w:bCs/>
          <w:sz w:val="36"/>
          <w:rtl/>
        </w:rPr>
      </w:pPr>
    </w:p>
    <w:p w14:paraId="2E268886" w14:textId="77777777" w:rsidR="009E4305" w:rsidRPr="008C52B9" w:rsidRDefault="009E4305" w:rsidP="00A742D6">
      <w:pPr>
        <w:ind w:left="85" w:right="142" w:firstLine="510"/>
        <w:jc w:val="both"/>
        <w:rPr>
          <w:rFonts w:ascii="Traditional Arabic" w:eastAsia="Calibri" w:hAnsi="Traditional Arabic" w:cs="Traditional Arabic"/>
          <w:b/>
          <w:bCs/>
          <w:sz w:val="36"/>
          <w:rtl/>
        </w:rPr>
      </w:pPr>
    </w:p>
    <w:p w14:paraId="51D57598" w14:textId="4D3A9CC6" w:rsidR="00691F32" w:rsidRPr="008C52B9" w:rsidRDefault="00691F32" w:rsidP="00A742D6">
      <w:pPr>
        <w:ind w:left="85" w:right="142" w:firstLine="510"/>
        <w:jc w:val="both"/>
        <w:rPr>
          <w:rFonts w:ascii="Traditional Arabic" w:eastAsia="Calibri" w:hAnsi="Traditional Arabic" w:cs="Traditional Arabic"/>
          <w:b/>
          <w:bCs/>
          <w:sz w:val="36"/>
          <w:rtl/>
        </w:rPr>
      </w:pPr>
      <w:r w:rsidRPr="008C52B9">
        <w:rPr>
          <w:rFonts w:ascii="Traditional Arabic" w:eastAsia="Calibri" w:hAnsi="Traditional Arabic" w:cs="Traditional Arabic"/>
          <w:b/>
          <w:bCs/>
          <w:sz w:val="36"/>
          <w:rtl/>
        </w:rPr>
        <w:br w:type="page"/>
      </w:r>
    </w:p>
    <w:p w14:paraId="5C9D3178" w14:textId="13324F5E" w:rsidR="008B2FFD" w:rsidRPr="008C52B9" w:rsidRDefault="0031186D" w:rsidP="001562FA">
      <w:pPr>
        <w:ind w:left="85" w:right="142" w:firstLine="510"/>
        <w:jc w:val="center"/>
        <w:rPr>
          <w:rFonts w:ascii="Traditional Arabic" w:eastAsia="Calibri" w:hAnsi="Traditional Arabic" w:cs="Traditional Arabic"/>
          <w:b/>
          <w:bCs/>
          <w:sz w:val="36"/>
          <w:rtl/>
        </w:rPr>
      </w:pPr>
      <w:r w:rsidRPr="008C52B9">
        <w:rPr>
          <w:rFonts w:ascii="Traditional Arabic" w:eastAsia="Calibri" w:hAnsi="Traditional Arabic" w:cs="Traditional Arabic"/>
          <w:b/>
          <w:bCs/>
          <w:sz w:val="36"/>
          <w:rtl/>
        </w:rPr>
        <w:lastRenderedPageBreak/>
        <w:t>بسم الله الرحمن الرحيم</w:t>
      </w:r>
    </w:p>
    <w:p w14:paraId="641428CB" w14:textId="77777777" w:rsidR="008B2FFD" w:rsidRPr="008C52B9" w:rsidRDefault="008B2FFD" w:rsidP="001562FA">
      <w:pPr>
        <w:ind w:left="85" w:right="142" w:firstLine="510"/>
        <w:jc w:val="center"/>
        <w:rPr>
          <w:rFonts w:ascii="Traditional Arabic" w:eastAsia="Calibri" w:hAnsi="Traditional Arabic" w:cs="Traditional Arabic"/>
          <w:b/>
          <w:bCs/>
          <w:vanish/>
          <w:sz w:val="36"/>
          <w:rtl/>
          <w:specVanish/>
        </w:rPr>
      </w:pPr>
    </w:p>
    <w:p w14:paraId="7B4E7F93" w14:textId="03D39F17" w:rsidR="009565BA" w:rsidRPr="008C52B9" w:rsidRDefault="00FD5F2D" w:rsidP="001562FA">
      <w:pPr>
        <w:ind w:left="85" w:right="142" w:firstLine="510"/>
        <w:jc w:val="center"/>
        <w:rPr>
          <w:rFonts w:ascii="Traditional Arabic" w:hAnsi="Traditional Arabic" w:cs="Traditional Arabic"/>
          <w:b/>
          <w:bCs/>
          <w:sz w:val="36"/>
          <w:rtl/>
        </w:rPr>
      </w:pPr>
      <w:r w:rsidRPr="008C52B9">
        <w:rPr>
          <w:rFonts w:ascii="Traditional Arabic" w:hAnsi="Traditional Arabic" w:cs="Traditional Arabic"/>
          <w:b/>
          <w:bCs/>
          <w:sz w:val="36"/>
          <w:rtl/>
        </w:rPr>
        <w:t>مقدمة</w:t>
      </w:r>
    </w:p>
    <w:p w14:paraId="2E4F9A58" w14:textId="77777777" w:rsidR="008C52B9" w:rsidRDefault="00FD5F2D"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sz w:val="36"/>
          <w:rtl/>
        </w:rPr>
        <w:t>الحمد لله رب العالمين والصلاة والسلام على أشرف الأنبياء والمرسلين</w:t>
      </w:r>
      <w:r w:rsidR="008C52B9">
        <w:rPr>
          <w:rFonts w:ascii="Traditional Arabic" w:hAnsi="Traditional Arabic" w:cs="Traditional Arabic" w:hint="cs"/>
          <w:sz w:val="36"/>
          <w:rtl/>
        </w:rPr>
        <w:t>..</w:t>
      </w:r>
    </w:p>
    <w:p w14:paraId="1A6C1396" w14:textId="3A10DB0A" w:rsidR="00643684" w:rsidRPr="009C5056" w:rsidRDefault="00FD5F2D"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sz w:val="36"/>
          <w:rtl/>
        </w:rPr>
        <w:t xml:space="preserve"> الحمد لله القائل في كتابه الكريم</w:t>
      </w:r>
      <w:r w:rsidR="00834C3D" w:rsidRPr="008C52B9">
        <w:rPr>
          <w:rFonts w:ascii="Traditional Arabic" w:hAnsi="Traditional Arabic" w:cs="Traditional Arabic"/>
          <w:sz w:val="36"/>
          <w:rtl/>
        </w:rPr>
        <w:t>:</w:t>
      </w:r>
      <w:r w:rsidR="008C52B9" w:rsidRPr="008C52B9">
        <w:rPr>
          <w:rFonts w:ascii="Traditional Arabic" w:hAnsi="Traditional Arabic" w:cs="Traditional Arabic"/>
          <w:sz w:val="36"/>
          <w:rtl/>
        </w:rPr>
        <w:t xml:space="preserve"> </w:t>
      </w:r>
      <w:r w:rsidR="008C52B9" w:rsidRPr="009C5056">
        <w:rPr>
          <w:rFonts w:ascii="Traditional Arabic" w:hAnsi="Traditional Arabic" w:cs="Traditional Arabic"/>
          <w:sz w:val="36"/>
          <w:rtl/>
        </w:rPr>
        <w:t>﴿</w:t>
      </w:r>
      <w:r w:rsidR="009C5056" w:rsidRPr="009C5056">
        <w:rPr>
          <w:rFonts w:ascii="Traditional Arabic" w:hAnsi="Traditional Arabic" w:cs="Traditional Arabic"/>
          <w:b/>
          <w:bCs/>
          <w:sz w:val="36"/>
          <w:rtl/>
        </w:rPr>
        <w:t xml:space="preserve">وَمِنْ آيَاتِهِ أَنْ خَلَقَ لَكُم مِّنْ أَنفُسِكُمْ أَزْوَاجًا لِّتَسْكُنُوا إِلَيْهَا وَجَعَلَ بَيْنَكُم مَّوَدَّةً وَرَحْمَةً ۚ إِنَّ فِي </w:t>
      </w:r>
      <w:proofErr w:type="spellStart"/>
      <w:r w:rsidR="009C5056" w:rsidRPr="009C5056">
        <w:rPr>
          <w:rFonts w:ascii="Traditional Arabic" w:hAnsi="Traditional Arabic" w:cs="Traditional Arabic"/>
          <w:b/>
          <w:bCs/>
          <w:sz w:val="36"/>
          <w:rtl/>
        </w:rPr>
        <w:t>ذَٰلِكَ</w:t>
      </w:r>
      <w:proofErr w:type="spellEnd"/>
      <w:r w:rsidR="009C5056" w:rsidRPr="009C5056">
        <w:rPr>
          <w:rFonts w:ascii="Traditional Arabic" w:hAnsi="Traditional Arabic" w:cs="Traditional Arabic"/>
          <w:b/>
          <w:bCs/>
          <w:sz w:val="36"/>
          <w:rtl/>
        </w:rPr>
        <w:t xml:space="preserve"> لَآيَاتٍ لِّقَوْمٍ يَتَفَكَّرُون</w:t>
      </w:r>
      <w:r w:rsidR="009C5056" w:rsidRPr="009C5056">
        <w:rPr>
          <w:rFonts w:ascii="Traditional Arabic" w:hAnsi="Traditional Arabic" w:cs="Traditional Arabic"/>
          <w:sz w:val="36"/>
          <w:rtl/>
        </w:rPr>
        <w:t>َ</w:t>
      </w:r>
      <w:r w:rsidR="008C52B9" w:rsidRPr="009C5056">
        <w:rPr>
          <w:rFonts w:ascii="Traditional Arabic" w:hAnsi="Traditional Arabic" w:cs="Traditional Arabic"/>
          <w:sz w:val="36"/>
          <w:rtl/>
        </w:rPr>
        <w:t>﴾</w:t>
      </w:r>
      <w:r w:rsidR="00F32059" w:rsidRPr="009C5056">
        <w:rPr>
          <w:rFonts w:ascii="Traditional Arabic" w:hAnsi="Traditional Arabic" w:cs="Traditional Arabic" w:hint="cs"/>
          <w:sz w:val="36"/>
          <w:rtl/>
        </w:rPr>
        <w:t xml:space="preserve"> </w:t>
      </w:r>
      <w:r w:rsidR="008C52B9" w:rsidRPr="009C5056">
        <w:rPr>
          <w:rFonts w:ascii="Traditional Arabic" w:hAnsi="Traditional Arabic" w:cs="Traditional Arabic"/>
          <w:sz w:val="36"/>
          <w:rtl/>
        </w:rPr>
        <w:t>[الروم: 21]</w:t>
      </w:r>
    </w:p>
    <w:p w14:paraId="7630D8DB" w14:textId="73024B54" w:rsidR="008479FF" w:rsidRPr="009C5056" w:rsidRDefault="00834C3D" w:rsidP="009C5056">
      <w:pPr>
        <w:ind w:left="85" w:right="142" w:firstLine="510"/>
        <w:jc w:val="both"/>
        <w:rPr>
          <w:rFonts w:ascii="Traditional Arabic" w:hAnsi="Traditional Arabic" w:cs="Traditional Arabic"/>
          <w:sz w:val="36"/>
          <w:rtl/>
        </w:rPr>
      </w:pPr>
      <w:r w:rsidRPr="008C52B9">
        <w:rPr>
          <w:rFonts w:ascii="Traditional Arabic" w:hAnsi="Traditional Arabic" w:cs="Traditional Arabic"/>
          <w:sz w:val="36"/>
          <w:rtl/>
        </w:rPr>
        <w:t>و</w:t>
      </w:r>
      <w:r w:rsidR="00FD5F2D" w:rsidRPr="008C52B9">
        <w:rPr>
          <w:rFonts w:ascii="Traditional Arabic" w:hAnsi="Traditional Arabic" w:cs="Traditional Arabic"/>
          <w:sz w:val="36"/>
          <w:rtl/>
        </w:rPr>
        <w:t>ق</w:t>
      </w:r>
      <w:r w:rsidRPr="008C52B9">
        <w:rPr>
          <w:rFonts w:ascii="Traditional Arabic" w:hAnsi="Traditional Arabic" w:cs="Traditional Arabic"/>
          <w:sz w:val="36"/>
          <w:rtl/>
        </w:rPr>
        <w:t>ال</w:t>
      </w:r>
      <w:r w:rsidR="002209D7" w:rsidRPr="008C52B9">
        <w:rPr>
          <w:rFonts w:ascii="Traditional Arabic" w:hAnsi="Traditional Arabic" w:cs="Traditional Arabic"/>
          <w:sz w:val="36"/>
          <w:rtl/>
        </w:rPr>
        <w:t xml:space="preserve"> </w:t>
      </w:r>
      <w:r w:rsidR="00FD5F2D" w:rsidRPr="008C52B9">
        <w:rPr>
          <w:rFonts w:ascii="Traditional Arabic" w:hAnsi="Traditional Arabic" w:cs="Traditional Arabic"/>
          <w:sz w:val="36"/>
          <w:rtl/>
        </w:rPr>
        <w:t>تعالى:</w:t>
      </w:r>
      <w:r w:rsidR="002E2B45" w:rsidRPr="009C5056">
        <w:rPr>
          <w:rFonts w:ascii="Traditional Arabic" w:hAnsi="Traditional Arabic" w:cs="Traditional Arabic" w:hint="cs"/>
          <w:sz w:val="36"/>
          <w:rtl/>
        </w:rPr>
        <w:t xml:space="preserve"> </w:t>
      </w:r>
      <w:r w:rsidR="00F32059" w:rsidRPr="009C5056">
        <w:rPr>
          <w:rFonts w:ascii="Traditional Arabic" w:hAnsi="Traditional Arabic" w:cs="Traditional Arabic"/>
          <w:sz w:val="36"/>
          <w:rtl/>
        </w:rPr>
        <w:t>﴿</w:t>
      </w:r>
      <w:r w:rsidR="009C5056" w:rsidRPr="009C5056">
        <w:rPr>
          <w:rFonts w:ascii="Traditional Arabic" w:hAnsi="Traditional Arabic" w:cs="Traditional Arabic"/>
          <w:b/>
          <w:bCs/>
          <w:sz w:val="36"/>
          <w:rtl/>
        </w:rPr>
        <w:t xml:space="preserve">وَكَيْفَ تَأْخُذُونَهُ وَقَدْ </w:t>
      </w:r>
      <w:proofErr w:type="spellStart"/>
      <w:r w:rsidR="009C5056" w:rsidRPr="009C5056">
        <w:rPr>
          <w:rFonts w:ascii="Traditional Arabic" w:hAnsi="Traditional Arabic" w:cs="Traditional Arabic"/>
          <w:b/>
          <w:bCs/>
          <w:sz w:val="36"/>
          <w:rtl/>
        </w:rPr>
        <w:t>أَفْضَىٰ</w:t>
      </w:r>
      <w:proofErr w:type="spellEnd"/>
      <w:r w:rsidR="009C5056" w:rsidRPr="009C5056">
        <w:rPr>
          <w:rFonts w:ascii="Traditional Arabic" w:hAnsi="Traditional Arabic" w:cs="Traditional Arabic"/>
          <w:b/>
          <w:bCs/>
          <w:sz w:val="36"/>
          <w:rtl/>
        </w:rPr>
        <w:t xml:space="preserve"> بَعْضُكُمْ </w:t>
      </w:r>
      <w:proofErr w:type="spellStart"/>
      <w:r w:rsidR="009C5056" w:rsidRPr="009C5056">
        <w:rPr>
          <w:rFonts w:ascii="Traditional Arabic" w:hAnsi="Traditional Arabic" w:cs="Traditional Arabic"/>
          <w:b/>
          <w:bCs/>
          <w:sz w:val="36"/>
          <w:rtl/>
        </w:rPr>
        <w:t>إِلَىٰ</w:t>
      </w:r>
      <w:proofErr w:type="spellEnd"/>
      <w:r w:rsidR="009C5056" w:rsidRPr="009C5056">
        <w:rPr>
          <w:rFonts w:ascii="Traditional Arabic" w:hAnsi="Traditional Arabic" w:cs="Traditional Arabic"/>
          <w:b/>
          <w:bCs/>
          <w:sz w:val="36"/>
          <w:rtl/>
        </w:rPr>
        <w:t xml:space="preserve"> بَعْضٍ وَأَخَذْنَ مِنكُم مِّيثَاقًا غَلِيظًا</w:t>
      </w:r>
      <w:r w:rsidR="00F32059" w:rsidRPr="009C5056">
        <w:rPr>
          <w:rFonts w:ascii="Traditional Arabic" w:hAnsi="Traditional Arabic" w:cs="Traditional Arabic"/>
          <w:sz w:val="36"/>
          <w:rtl/>
        </w:rPr>
        <w:t>﴾ [النساء: 21]</w:t>
      </w:r>
      <w:r w:rsidR="00FD5F2D" w:rsidRPr="008C52B9">
        <w:rPr>
          <w:rFonts w:ascii="Traditional Arabic" w:hAnsi="Traditional Arabic" w:cs="Traditional Arabic"/>
          <w:sz w:val="36"/>
          <w:rtl/>
        </w:rPr>
        <w:t xml:space="preserve"> </w:t>
      </w:r>
    </w:p>
    <w:p w14:paraId="1620EC96" w14:textId="3ED4F42F" w:rsidR="004F431D" w:rsidRDefault="00834C3D"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sz w:val="36"/>
          <w:rtl/>
        </w:rPr>
        <w:t>فقد بيّن لنا سبحانه أن الزواج إنّما شُرع لأجل السكن والاستقرار وأنه مبنيٌ على المودة والرحمة؛ فلابد من الاعتناء به</w:t>
      </w:r>
      <w:r w:rsidR="0033400E">
        <w:rPr>
          <w:rFonts w:ascii="Traditional Arabic" w:hAnsi="Traditional Arabic" w:cs="Traditional Arabic" w:hint="cs"/>
          <w:sz w:val="36"/>
          <w:rtl/>
        </w:rPr>
        <w:t>،</w:t>
      </w:r>
      <w:r w:rsidRPr="008C52B9">
        <w:rPr>
          <w:rFonts w:ascii="Traditional Arabic" w:hAnsi="Traditional Arabic" w:cs="Traditional Arabic"/>
          <w:sz w:val="36"/>
          <w:rtl/>
        </w:rPr>
        <w:t xml:space="preserve"> وسمّاه في الآية الأخرى ميثاقًا غليظًا وهذا يوضّح لنا عظم قدر النكاح في الشريعة</w:t>
      </w:r>
      <w:r w:rsidR="002E2B45">
        <w:rPr>
          <w:rFonts w:ascii="Traditional Arabic" w:hAnsi="Traditional Arabic" w:cs="Traditional Arabic" w:hint="cs"/>
          <w:sz w:val="36"/>
          <w:rtl/>
        </w:rPr>
        <w:t>،</w:t>
      </w:r>
      <w:r w:rsidRPr="008C52B9">
        <w:rPr>
          <w:rFonts w:ascii="Traditional Arabic" w:hAnsi="Traditional Arabic" w:cs="Traditional Arabic"/>
          <w:sz w:val="36"/>
          <w:rtl/>
        </w:rPr>
        <w:t xml:space="preserve"> وأنه</w:t>
      </w:r>
      <w:r w:rsidR="00B317C3" w:rsidRPr="008C52B9">
        <w:rPr>
          <w:rFonts w:ascii="Traditional Arabic" w:hAnsi="Traditional Arabic" w:cs="Traditional Arabic"/>
          <w:sz w:val="36"/>
          <w:rtl/>
        </w:rPr>
        <w:t xml:space="preserve"> داخل في حفظ النسل الذي هو</w:t>
      </w:r>
      <w:r w:rsidRPr="008C52B9">
        <w:rPr>
          <w:rFonts w:ascii="Traditional Arabic" w:hAnsi="Traditional Arabic" w:cs="Traditional Arabic"/>
          <w:sz w:val="36"/>
          <w:rtl/>
        </w:rPr>
        <w:t xml:space="preserve"> من الضرورات الخمس التي حثّ الشّارع على الحفاظ عليها</w:t>
      </w:r>
      <w:r w:rsidR="002E2B45">
        <w:rPr>
          <w:rFonts w:ascii="Traditional Arabic" w:hAnsi="Traditional Arabic" w:cs="Traditional Arabic" w:hint="cs"/>
          <w:sz w:val="36"/>
          <w:rtl/>
        </w:rPr>
        <w:t>،</w:t>
      </w:r>
      <w:r w:rsidRPr="008C52B9">
        <w:rPr>
          <w:rFonts w:ascii="Traditional Arabic" w:hAnsi="Traditional Arabic" w:cs="Traditional Arabic"/>
          <w:sz w:val="36"/>
          <w:rtl/>
        </w:rPr>
        <w:t xml:space="preserve"> ولا يمكن أن يتأتى ذلك دون اهتمام بأصله وهو العقد، ومع التطور الزمني ظهر العديد من الوسائل الحديثة التي يمكن أن يتم عقد النكاح من خلالها أو أن يتم دعوة النّاس إلى وليمة العرس عن طريقها لذلك</w:t>
      </w:r>
      <w:r w:rsidR="002E2B45">
        <w:rPr>
          <w:rFonts w:ascii="Traditional Arabic" w:hAnsi="Traditional Arabic" w:cs="Traditional Arabic" w:hint="cs"/>
          <w:sz w:val="36"/>
          <w:rtl/>
        </w:rPr>
        <w:t>؛</w:t>
      </w:r>
      <w:r w:rsidRPr="008C52B9">
        <w:rPr>
          <w:rFonts w:ascii="Traditional Arabic" w:hAnsi="Traditional Arabic" w:cs="Traditional Arabic"/>
          <w:sz w:val="36"/>
          <w:rtl/>
        </w:rPr>
        <w:t xml:space="preserve"> كان من واجبنا أن نوضّح ونتعرّف سويًّا على حكم الشّارع في ذلك.</w:t>
      </w:r>
    </w:p>
    <w:p w14:paraId="67C727C4" w14:textId="5E4D7C05" w:rsidR="00445A54" w:rsidRDefault="00445A54" w:rsidP="00A742D6">
      <w:pPr>
        <w:ind w:left="85" w:right="142" w:firstLine="510"/>
        <w:jc w:val="both"/>
        <w:rPr>
          <w:rFonts w:ascii="Traditional Arabic" w:hAnsi="Traditional Arabic" w:cs="Traditional Arabic" w:hint="cs"/>
          <w:sz w:val="36"/>
          <w:rtl/>
          <w:lang w:bidi="ar-IQ"/>
        </w:rPr>
      </w:pPr>
      <w:r>
        <w:rPr>
          <w:rFonts w:ascii="Traditional Arabic" w:hAnsi="Traditional Arabic" w:cs="Traditional Arabic"/>
          <w:sz w:val="36"/>
          <w:rtl/>
        </w:rPr>
        <w:br w:type="page"/>
      </w:r>
    </w:p>
    <w:p w14:paraId="5D9BA248" w14:textId="77777777" w:rsidR="00445A54" w:rsidRPr="008C52B9" w:rsidRDefault="00445A54" w:rsidP="00A742D6">
      <w:pPr>
        <w:ind w:left="85" w:right="142" w:firstLine="510"/>
        <w:jc w:val="both"/>
        <w:rPr>
          <w:rFonts w:ascii="Traditional Arabic" w:hAnsi="Traditional Arabic" w:cs="Traditional Arabic"/>
          <w:sz w:val="36"/>
          <w:rtl/>
        </w:rPr>
      </w:pPr>
    </w:p>
    <w:p w14:paraId="6B25B58E" w14:textId="1115EB9E" w:rsidR="00B55350" w:rsidRPr="008C52B9" w:rsidRDefault="00B55350" w:rsidP="00A742D6">
      <w:pPr>
        <w:ind w:left="85" w:right="142" w:firstLine="510"/>
        <w:jc w:val="both"/>
        <w:rPr>
          <w:rFonts w:ascii="Traditional Arabic" w:hAnsi="Traditional Arabic" w:cs="Traditional Arabic"/>
          <w:b/>
          <w:bCs/>
          <w:sz w:val="36"/>
          <w:rtl/>
        </w:rPr>
      </w:pPr>
      <w:r w:rsidRPr="008C52B9">
        <w:rPr>
          <w:rFonts w:ascii="Traditional Arabic" w:hAnsi="Traditional Arabic" w:cs="Traditional Arabic"/>
          <w:b/>
          <w:bCs/>
          <w:sz w:val="36"/>
          <w:rtl/>
        </w:rPr>
        <w:t>خطة البحث:</w:t>
      </w:r>
      <w:r w:rsidR="00AD6C37" w:rsidRPr="008C52B9">
        <w:rPr>
          <w:rFonts w:ascii="Traditional Arabic" w:hAnsi="Traditional Arabic" w:cs="Traditional Arabic"/>
          <w:b/>
          <w:bCs/>
          <w:sz w:val="36"/>
          <w:rtl/>
        </w:rPr>
        <w:t xml:space="preserve"> </w:t>
      </w:r>
      <w:r w:rsidRPr="008C52B9">
        <w:rPr>
          <w:rFonts w:ascii="Traditional Arabic" w:hAnsi="Traditional Arabic" w:cs="Traditional Arabic"/>
          <w:sz w:val="36"/>
          <w:rtl/>
        </w:rPr>
        <w:t>اشتمل البحث على مقدمة ومبحثين</w:t>
      </w:r>
      <w:r w:rsidR="00A66043" w:rsidRPr="008C52B9">
        <w:rPr>
          <w:rFonts w:ascii="Traditional Arabic" w:hAnsi="Traditional Arabic" w:cs="Traditional Arabic"/>
          <w:sz w:val="36"/>
          <w:rtl/>
        </w:rPr>
        <w:t xml:space="preserve"> وخاتمة كما يلي:</w:t>
      </w:r>
    </w:p>
    <w:p w14:paraId="410DBE05" w14:textId="51089359" w:rsidR="00A66043" w:rsidRPr="008C52B9" w:rsidRDefault="00A66043"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b/>
          <w:bCs/>
          <w:sz w:val="36"/>
          <w:rtl/>
        </w:rPr>
        <w:t>المبحث الأول:</w:t>
      </w:r>
      <w:r w:rsidRPr="008C52B9">
        <w:rPr>
          <w:rFonts w:ascii="Traditional Arabic" w:hAnsi="Traditional Arabic" w:cs="Traditional Arabic"/>
          <w:sz w:val="36"/>
          <w:rtl/>
        </w:rPr>
        <w:t xml:space="preserve"> عقد النكاح عبر وسائل الاتصال الحديثة</w:t>
      </w:r>
      <w:r w:rsidR="00060410">
        <w:rPr>
          <w:rFonts w:ascii="Traditional Arabic" w:hAnsi="Traditional Arabic" w:cs="Traditional Arabic" w:hint="cs"/>
          <w:sz w:val="36"/>
          <w:rtl/>
        </w:rPr>
        <w:t>،</w:t>
      </w:r>
      <w:r w:rsidRPr="008C52B9">
        <w:rPr>
          <w:rFonts w:ascii="Traditional Arabic" w:hAnsi="Traditional Arabic" w:cs="Traditional Arabic"/>
          <w:sz w:val="36"/>
          <w:rtl/>
        </w:rPr>
        <w:t xml:space="preserve"> وفيه ثلاثة مطالب:</w:t>
      </w:r>
    </w:p>
    <w:p w14:paraId="13132332" w14:textId="0B3B80EE" w:rsidR="00A66043" w:rsidRPr="008C52B9" w:rsidRDefault="00A66043"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b/>
          <w:bCs/>
          <w:sz w:val="36"/>
          <w:rtl/>
        </w:rPr>
        <w:t>المطلب الأول:</w:t>
      </w:r>
      <w:r w:rsidRPr="008C52B9">
        <w:rPr>
          <w:rFonts w:ascii="Traditional Arabic" w:hAnsi="Traditional Arabic" w:cs="Traditional Arabic"/>
          <w:sz w:val="36"/>
          <w:rtl/>
        </w:rPr>
        <w:t xml:space="preserve"> حكم إجراء عقد النكاح </w:t>
      </w:r>
      <w:r w:rsidR="00ED37DF" w:rsidRPr="008C52B9">
        <w:rPr>
          <w:rFonts w:ascii="Traditional Arabic" w:hAnsi="Traditional Arabic" w:cs="Traditional Arabic"/>
          <w:sz w:val="36"/>
          <w:rtl/>
        </w:rPr>
        <w:t>بال</w:t>
      </w:r>
      <w:r w:rsidRPr="008C52B9">
        <w:rPr>
          <w:rFonts w:ascii="Traditional Arabic" w:hAnsi="Traditional Arabic" w:cs="Traditional Arabic"/>
          <w:sz w:val="36"/>
          <w:rtl/>
        </w:rPr>
        <w:t>كتابة.</w:t>
      </w:r>
    </w:p>
    <w:p w14:paraId="189FE4E0" w14:textId="44754AEF" w:rsidR="00A66043" w:rsidRPr="008C52B9" w:rsidRDefault="00A66043"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b/>
          <w:bCs/>
          <w:sz w:val="36"/>
          <w:rtl/>
        </w:rPr>
        <w:t>المطلب الثاني:</w:t>
      </w:r>
      <w:r w:rsidRPr="008C52B9">
        <w:rPr>
          <w:rFonts w:ascii="Traditional Arabic" w:hAnsi="Traditional Arabic" w:cs="Traditional Arabic"/>
          <w:sz w:val="36"/>
          <w:rtl/>
        </w:rPr>
        <w:t xml:space="preserve"> حكم إجراء عقد النكاح بالوسائل المسموعة.</w:t>
      </w:r>
    </w:p>
    <w:p w14:paraId="35E79628" w14:textId="5E1D6DD6" w:rsidR="00A66043" w:rsidRPr="008C52B9" w:rsidRDefault="00A66043" w:rsidP="00A742D6">
      <w:pPr>
        <w:ind w:left="85" w:right="142" w:firstLine="510"/>
        <w:jc w:val="both"/>
        <w:rPr>
          <w:rFonts w:ascii="Traditional Arabic" w:hAnsi="Traditional Arabic" w:cs="Traditional Arabic"/>
          <w:sz w:val="36"/>
          <w:rtl/>
        </w:rPr>
      </w:pPr>
      <w:bookmarkStart w:id="1" w:name="_Hlk189788129"/>
      <w:r w:rsidRPr="008C52B9">
        <w:rPr>
          <w:rFonts w:ascii="Traditional Arabic" w:hAnsi="Traditional Arabic" w:cs="Traditional Arabic"/>
          <w:b/>
          <w:bCs/>
          <w:sz w:val="36"/>
          <w:rtl/>
        </w:rPr>
        <w:t>المطلب الثالث:</w:t>
      </w:r>
      <w:r w:rsidRPr="008C52B9">
        <w:rPr>
          <w:rFonts w:ascii="Traditional Arabic" w:hAnsi="Traditional Arabic" w:cs="Traditional Arabic"/>
          <w:sz w:val="36"/>
          <w:rtl/>
        </w:rPr>
        <w:t xml:space="preserve"> حكم إجراء عقد النكاح بالوسائل المرئية.</w:t>
      </w:r>
    </w:p>
    <w:p w14:paraId="75433828" w14:textId="056D66AC" w:rsidR="004F431D" w:rsidRPr="008C52B9" w:rsidRDefault="004F431D" w:rsidP="00A742D6">
      <w:pPr>
        <w:ind w:left="85" w:right="142" w:firstLine="510"/>
        <w:jc w:val="both"/>
        <w:rPr>
          <w:rFonts w:ascii="Traditional Arabic" w:hAnsi="Traditional Arabic" w:cs="Traditional Arabic"/>
          <w:sz w:val="36"/>
          <w:rtl/>
        </w:rPr>
      </w:pPr>
      <w:bookmarkStart w:id="2" w:name="_Hlk189790709"/>
      <w:bookmarkEnd w:id="1"/>
      <w:r w:rsidRPr="008C52B9">
        <w:rPr>
          <w:rFonts w:ascii="Traditional Arabic" w:hAnsi="Traditional Arabic" w:cs="Traditional Arabic"/>
          <w:b/>
          <w:bCs/>
          <w:sz w:val="36"/>
          <w:rtl/>
        </w:rPr>
        <w:t>المبحث الثاني:</w:t>
      </w:r>
      <w:r w:rsidRPr="008C52B9">
        <w:rPr>
          <w:rFonts w:ascii="Traditional Arabic" w:hAnsi="Traditional Arabic" w:cs="Traditional Arabic"/>
          <w:sz w:val="36"/>
          <w:rtl/>
        </w:rPr>
        <w:t xml:space="preserve"> الدعوة إلى وليمة العرس عبر وسائل الاتصال الحديثة</w:t>
      </w:r>
      <w:r w:rsidR="00060410">
        <w:rPr>
          <w:rFonts w:ascii="Traditional Arabic" w:hAnsi="Traditional Arabic" w:cs="Traditional Arabic" w:hint="cs"/>
          <w:sz w:val="36"/>
          <w:rtl/>
        </w:rPr>
        <w:t>،</w:t>
      </w:r>
      <w:r w:rsidR="00CC0B1B" w:rsidRPr="008C52B9">
        <w:rPr>
          <w:rFonts w:ascii="Traditional Arabic" w:hAnsi="Traditional Arabic" w:cs="Traditional Arabic"/>
          <w:sz w:val="36"/>
          <w:rtl/>
        </w:rPr>
        <w:t xml:space="preserve"> وفيه </w:t>
      </w:r>
      <w:r w:rsidR="00ED37DF" w:rsidRPr="008C52B9">
        <w:rPr>
          <w:rFonts w:ascii="Traditional Arabic" w:hAnsi="Traditional Arabic" w:cs="Traditional Arabic"/>
          <w:sz w:val="36"/>
          <w:rtl/>
        </w:rPr>
        <w:t>أربعة</w:t>
      </w:r>
      <w:r w:rsidR="00CC0B1B" w:rsidRPr="008C52B9">
        <w:rPr>
          <w:rFonts w:ascii="Traditional Arabic" w:hAnsi="Traditional Arabic" w:cs="Traditional Arabic"/>
          <w:sz w:val="36"/>
          <w:rtl/>
        </w:rPr>
        <w:t xml:space="preserve"> مطالب:</w:t>
      </w:r>
    </w:p>
    <w:p w14:paraId="67C3AEB6" w14:textId="57EBF6FE" w:rsidR="00063972" w:rsidRPr="008C52B9" w:rsidRDefault="00063972"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b/>
          <w:bCs/>
          <w:sz w:val="36"/>
          <w:rtl/>
        </w:rPr>
        <w:t>المطلب الأول:</w:t>
      </w:r>
      <w:r w:rsidRPr="008C52B9">
        <w:rPr>
          <w:rFonts w:ascii="Traditional Arabic" w:hAnsi="Traditional Arabic" w:cs="Traditional Arabic"/>
          <w:sz w:val="36"/>
          <w:rtl/>
        </w:rPr>
        <w:t xml:space="preserve"> حكم وليمة العرس.</w:t>
      </w:r>
    </w:p>
    <w:p w14:paraId="6B3E9B8F" w14:textId="3F82DA38" w:rsidR="00063972" w:rsidRPr="008C52B9" w:rsidRDefault="001E2CD1"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b/>
          <w:bCs/>
          <w:sz w:val="36"/>
          <w:rtl/>
        </w:rPr>
        <w:t>المطلب الثاني:</w:t>
      </w:r>
      <w:r w:rsidRPr="008C52B9">
        <w:rPr>
          <w:rFonts w:ascii="Traditional Arabic" w:hAnsi="Traditional Arabic" w:cs="Traditional Arabic"/>
          <w:sz w:val="36"/>
          <w:rtl/>
        </w:rPr>
        <w:t xml:space="preserve"> حكم إجابة الدعوة إلى وليمة العرس.</w:t>
      </w:r>
    </w:p>
    <w:p w14:paraId="69A99EE0" w14:textId="56067ABE" w:rsidR="00B86DCC" w:rsidRPr="008C52B9" w:rsidRDefault="00B86DCC" w:rsidP="00A742D6">
      <w:pPr>
        <w:ind w:left="85" w:right="142" w:firstLine="510"/>
        <w:jc w:val="both"/>
        <w:rPr>
          <w:rFonts w:ascii="Traditional Arabic" w:hAnsi="Traditional Arabic" w:cs="Traditional Arabic"/>
          <w:sz w:val="36"/>
          <w:rtl/>
        </w:rPr>
      </w:pPr>
      <w:bookmarkStart w:id="3" w:name="_Hlk189795387"/>
      <w:r w:rsidRPr="008C52B9">
        <w:rPr>
          <w:rFonts w:ascii="Traditional Arabic" w:hAnsi="Traditional Arabic" w:cs="Traditional Arabic"/>
          <w:b/>
          <w:bCs/>
          <w:sz w:val="36"/>
          <w:rtl/>
        </w:rPr>
        <w:t>المطلب الثالث:</w:t>
      </w:r>
      <w:r w:rsidRPr="008C52B9">
        <w:rPr>
          <w:rFonts w:ascii="Traditional Arabic" w:hAnsi="Traditional Arabic" w:cs="Traditional Arabic"/>
          <w:sz w:val="36"/>
          <w:rtl/>
        </w:rPr>
        <w:t xml:space="preserve"> شروط وجوب دعوة الداعي</w:t>
      </w:r>
      <w:r w:rsidR="00090CAC" w:rsidRPr="008C52B9">
        <w:rPr>
          <w:rFonts w:ascii="Traditional Arabic" w:hAnsi="Traditional Arabic" w:cs="Traditional Arabic"/>
          <w:sz w:val="36"/>
          <w:rtl/>
        </w:rPr>
        <w:t>.</w:t>
      </w:r>
    </w:p>
    <w:bookmarkEnd w:id="3"/>
    <w:p w14:paraId="7638EA50" w14:textId="22A1B23A" w:rsidR="00060410" w:rsidRDefault="00090CAC"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b/>
          <w:bCs/>
          <w:sz w:val="36"/>
          <w:rtl/>
        </w:rPr>
        <w:t>الم</w:t>
      </w:r>
      <w:r w:rsidR="001412BD" w:rsidRPr="008C52B9">
        <w:rPr>
          <w:rFonts w:ascii="Traditional Arabic" w:hAnsi="Traditional Arabic" w:cs="Traditional Arabic"/>
          <w:b/>
          <w:bCs/>
          <w:sz w:val="36"/>
          <w:rtl/>
        </w:rPr>
        <w:t>طلب</w:t>
      </w:r>
      <w:r w:rsidRPr="008C52B9">
        <w:rPr>
          <w:rFonts w:ascii="Traditional Arabic" w:hAnsi="Traditional Arabic" w:cs="Traditional Arabic"/>
          <w:b/>
          <w:bCs/>
          <w:sz w:val="36"/>
          <w:rtl/>
        </w:rPr>
        <w:t xml:space="preserve"> ال</w:t>
      </w:r>
      <w:r w:rsidR="001412BD" w:rsidRPr="008C52B9">
        <w:rPr>
          <w:rFonts w:ascii="Traditional Arabic" w:hAnsi="Traditional Arabic" w:cs="Traditional Arabic"/>
          <w:b/>
          <w:bCs/>
          <w:sz w:val="36"/>
          <w:rtl/>
        </w:rPr>
        <w:t>رابع</w:t>
      </w:r>
      <w:r w:rsidRPr="008C52B9">
        <w:rPr>
          <w:rFonts w:ascii="Traditional Arabic" w:hAnsi="Traditional Arabic" w:cs="Traditional Arabic"/>
          <w:b/>
          <w:bCs/>
          <w:sz w:val="36"/>
          <w:rtl/>
        </w:rPr>
        <w:t>:</w:t>
      </w:r>
      <w:r w:rsidRPr="008C52B9">
        <w:rPr>
          <w:rFonts w:ascii="Traditional Arabic" w:hAnsi="Traditional Arabic" w:cs="Traditional Arabic"/>
          <w:sz w:val="36"/>
          <w:rtl/>
        </w:rPr>
        <w:t xml:space="preserve"> حكم </w:t>
      </w:r>
      <w:r w:rsidR="003D4A29" w:rsidRPr="008C52B9">
        <w:rPr>
          <w:rFonts w:ascii="Traditional Arabic" w:hAnsi="Traditional Arabic" w:cs="Traditional Arabic"/>
          <w:sz w:val="36"/>
          <w:rtl/>
        </w:rPr>
        <w:t xml:space="preserve">إجابة </w:t>
      </w:r>
      <w:r w:rsidRPr="008C52B9">
        <w:rPr>
          <w:rFonts w:ascii="Traditional Arabic" w:hAnsi="Traditional Arabic" w:cs="Traditional Arabic"/>
          <w:sz w:val="36"/>
          <w:rtl/>
        </w:rPr>
        <w:t>الدعوة إلى وليمة العرس بالبطاقات والوسائل ا</w:t>
      </w:r>
      <w:r w:rsidR="001412BD" w:rsidRPr="008C52B9">
        <w:rPr>
          <w:rFonts w:ascii="Traditional Arabic" w:hAnsi="Traditional Arabic" w:cs="Traditional Arabic"/>
          <w:sz w:val="36"/>
          <w:rtl/>
        </w:rPr>
        <w:t>لحديثة</w:t>
      </w:r>
      <w:r w:rsidRPr="008C52B9">
        <w:rPr>
          <w:rFonts w:ascii="Traditional Arabic" w:hAnsi="Traditional Arabic" w:cs="Traditional Arabic"/>
          <w:sz w:val="36"/>
          <w:rtl/>
        </w:rPr>
        <w:t>.</w:t>
      </w:r>
      <w:bookmarkEnd w:id="2"/>
    </w:p>
    <w:p w14:paraId="303F289F" w14:textId="77777777" w:rsidR="00060410" w:rsidRDefault="00060410" w:rsidP="00A742D6">
      <w:pPr>
        <w:ind w:left="85" w:right="142" w:firstLine="510"/>
        <w:jc w:val="both"/>
        <w:rPr>
          <w:rFonts w:ascii="Traditional Arabic" w:hAnsi="Traditional Arabic" w:cs="Traditional Arabic"/>
          <w:sz w:val="36"/>
          <w:rtl/>
        </w:rPr>
      </w:pPr>
      <w:r>
        <w:rPr>
          <w:rFonts w:ascii="Traditional Arabic" w:hAnsi="Traditional Arabic" w:cs="Traditional Arabic"/>
          <w:sz w:val="36"/>
          <w:rtl/>
        </w:rPr>
        <w:br w:type="page"/>
      </w:r>
    </w:p>
    <w:p w14:paraId="7A40CA66" w14:textId="77777777" w:rsidR="00ED37DF" w:rsidRPr="008C52B9" w:rsidRDefault="00ED37DF" w:rsidP="00A742D6">
      <w:pPr>
        <w:ind w:left="85" w:right="142" w:firstLine="510"/>
        <w:jc w:val="both"/>
        <w:rPr>
          <w:rFonts w:ascii="Traditional Arabic" w:hAnsi="Traditional Arabic" w:cs="Traditional Arabic"/>
          <w:sz w:val="36"/>
          <w:rtl/>
        </w:rPr>
      </w:pPr>
    </w:p>
    <w:p w14:paraId="4B025C4C" w14:textId="6DBFE81F" w:rsidR="008B2FFD" w:rsidRPr="008C52B9" w:rsidRDefault="00643684" w:rsidP="001562FA">
      <w:pPr>
        <w:ind w:left="85" w:right="142" w:firstLine="510"/>
        <w:jc w:val="center"/>
        <w:rPr>
          <w:rFonts w:ascii="Traditional Arabic" w:hAnsi="Traditional Arabic" w:cs="Traditional Arabic"/>
          <w:sz w:val="36"/>
          <w:rtl/>
        </w:rPr>
      </w:pPr>
      <w:r w:rsidRPr="008C52B9">
        <w:rPr>
          <w:rFonts w:ascii="Traditional Arabic" w:hAnsi="Traditional Arabic" w:cs="Traditional Arabic"/>
          <w:b/>
          <w:bCs/>
          <w:sz w:val="36"/>
          <w:rtl/>
        </w:rPr>
        <w:t>المبحث الأول: عقد النكاح عبر وسائل الاتصال الحديثة.</w:t>
      </w:r>
    </w:p>
    <w:p w14:paraId="5FAD321B" w14:textId="5745A062" w:rsidR="00643684" w:rsidRPr="008C52B9" w:rsidRDefault="00643684"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b/>
          <w:bCs/>
          <w:sz w:val="36"/>
          <w:rtl/>
        </w:rPr>
        <w:t xml:space="preserve">صورة المسألة: </w:t>
      </w:r>
      <w:r w:rsidRPr="008C52B9">
        <w:rPr>
          <w:rFonts w:ascii="Traditional Arabic" w:hAnsi="Traditional Arabic" w:cs="Traditional Arabic"/>
          <w:sz w:val="36"/>
          <w:rtl/>
        </w:rPr>
        <w:t>أن يقوم العاقدان بإبرام عقد النكاح عن طريق أحد هذه الوسائل</w:t>
      </w:r>
      <w:r w:rsidR="00B55350" w:rsidRPr="008C52B9">
        <w:rPr>
          <w:rFonts w:ascii="Traditional Arabic" w:hAnsi="Traditional Arabic" w:cs="Traditional Arabic"/>
          <w:sz w:val="36"/>
          <w:rtl/>
        </w:rPr>
        <w:t xml:space="preserve"> الحديثة كالهاتف والأجهزة اللاسلكية </w:t>
      </w:r>
      <w:r w:rsidR="004F431D" w:rsidRPr="008C52B9">
        <w:rPr>
          <w:rFonts w:ascii="Traditional Arabic" w:hAnsi="Traditional Arabic" w:cs="Traditional Arabic"/>
          <w:sz w:val="36"/>
          <w:rtl/>
        </w:rPr>
        <w:t>أ</w:t>
      </w:r>
      <w:r w:rsidR="00B55350" w:rsidRPr="008C52B9">
        <w:rPr>
          <w:rFonts w:ascii="Traditional Arabic" w:hAnsi="Traditional Arabic" w:cs="Traditional Arabic"/>
          <w:sz w:val="36"/>
          <w:rtl/>
        </w:rPr>
        <w:t>و</w:t>
      </w:r>
      <w:r w:rsidR="004F431D" w:rsidRPr="008C52B9">
        <w:rPr>
          <w:rFonts w:ascii="Traditional Arabic" w:hAnsi="Traditional Arabic" w:cs="Traditional Arabic"/>
          <w:sz w:val="36"/>
          <w:rtl/>
        </w:rPr>
        <w:t xml:space="preserve"> </w:t>
      </w:r>
      <w:r w:rsidR="00B55350" w:rsidRPr="008C52B9">
        <w:rPr>
          <w:rFonts w:ascii="Traditional Arabic" w:hAnsi="Traditional Arabic" w:cs="Traditional Arabic"/>
          <w:sz w:val="36"/>
          <w:rtl/>
        </w:rPr>
        <w:t>عبر الانترنت بأحد مواقع التو</w:t>
      </w:r>
      <w:r w:rsidR="004F431D" w:rsidRPr="008C52B9">
        <w:rPr>
          <w:rFonts w:ascii="Traditional Arabic" w:hAnsi="Traditional Arabic" w:cs="Traditional Arabic"/>
          <w:sz w:val="36"/>
          <w:rtl/>
        </w:rPr>
        <w:t>ا</w:t>
      </w:r>
      <w:r w:rsidR="00B55350" w:rsidRPr="008C52B9">
        <w:rPr>
          <w:rFonts w:ascii="Traditional Arabic" w:hAnsi="Traditional Arabic" w:cs="Traditional Arabic"/>
          <w:sz w:val="36"/>
          <w:rtl/>
        </w:rPr>
        <w:t>صل سواءً كان عن طريق الكتابة أو السماع</w:t>
      </w:r>
      <w:r w:rsidR="00403895" w:rsidRPr="008C52B9">
        <w:rPr>
          <w:rFonts w:ascii="Traditional Arabic" w:hAnsi="Traditional Arabic" w:cs="Traditional Arabic"/>
          <w:sz w:val="36"/>
          <w:rtl/>
        </w:rPr>
        <w:t>،</w:t>
      </w:r>
      <w:r w:rsidRPr="008C52B9">
        <w:rPr>
          <w:rFonts w:ascii="Traditional Arabic" w:hAnsi="Traditional Arabic" w:cs="Traditional Arabic"/>
          <w:sz w:val="36"/>
          <w:rtl/>
        </w:rPr>
        <w:t xml:space="preserve"> أو </w:t>
      </w:r>
      <w:r w:rsidR="00B55350" w:rsidRPr="008C52B9">
        <w:rPr>
          <w:rFonts w:ascii="Traditional Arabic" w:hAnsi="Traditional Arabic" w:cs="Traditional Arabic"/>
          <w:sz w:val="36"/>
          <w:rtl/>
        </w:rPr>
        <w:t>السماع مع الرؤية</w:t>
      </w:r>
      <w:r w:rsidRPr="008C52B9">
        <w:rPr>
          <w:rFonts w:ascii="Traditional Arabic" w:hAnsi="Traditional Arabic" w:cs="Traditional Arabic"/>
          <w:sz w:val="36"/>
          <w:rtl/>
        </w:rPr>
        <w:t xml:space="preserve"> وكما هو معلوم أنّ </w:t>
      </w:r>
      <w:r w:rsidR="004F431D" w:rsidRPr="008C52B9">
        <w:rPr>
          <w:rFonts w:ascii="Traditional Arabic" w:hAnsi="Traditional Arabic" w:cs="Traditional Arabic"/>
          <w:sz w:val="36"/>
          <w:rtl/>
        </w:rPr>
        <w:t>من أركان عقد النكاح الصيغة وتكون في</w:t>
      </w:r>
      <w:r w:rsidR="00060410" w:rsidRPr="00ED60C1">
        <w:rPr>
          <w:rStyle w:val="a5"/>
          <w:rFonts w:ascii="Traditional Arabic" w:hAnsi="Traditional Arabic" w:cs="Traditional Arabic"/>
          <w:sz w:val="36"/>
          <w:szCs w:val="36"/>
          <w:vertAlign w:val="superscript"/>
          <w:rtl/>
        </w:rPr>
        <w:t>(</w:t>
      </w:r>
      <w:r w:rsidR="00060410" w:rsidRPr="00ED60C1">
        <w:rPr>
          <w:rStyle w:val="a5"/>
          <w:rFonts w:ascii="Traditional Arabic" w:hAnsi="Traditional Arabic" w:cs="Traditional Arabic"/>
          <w:sz w:val="36"/>
          <w:szCs w:val="36"/>
          <w:vertAlign w:val="superscript"/>
          <w:rtl/>
        </w:rPr>
        <w:footnoteReference w:id="1"/>
      </w:r>
      <w:r w:rsidR="00060410" w:rsidRPr="00ED60C1">
        <w:rPr>
          <w:rStyle w:val="a5"/>
          <w:rFonts w:ascii="Traditional Arabic" w:hAnsi="Traditional Arabic" w:cs="Traditional Arabic"/>
          <w:sz w:val="36"/>
          <w:szCs w:val="36"/>
          <w:vertAlign w:val="superscript"/>
          <w:rtl/>
        </w:rPr>
        <w:t>)</w:t>
      </w:r>
      <w:r w:rsidRPr="00ED60C1">
        <w:rPr>
          <w:rFonts w:ascii="Traditional Arabic" w:hAnsi="Traditional Arabic" w:cs="Traditional Arabic"/>
          <w:sz w:val="36"/>
          <w:rtl/>
        </w:rPr>
        <w:t>:</w:t>
      </w:r>
    </w:p>
    <w:p w14:paraId="07DA5546" w14:textId="6A729562" w:rsidR="00643684" w:rsidRPr="008C52B9" w:rsidRDefault="00643684"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sz w:val="36"/>
          <w:rtl/>
        </w:rPr>
        <w:t xml:space="preserve"> </w:t>
      </w:r>
      <w:r w:rsidRPr="008C52B9">
        <w:rPr>
          <w:rFonts w:ascii="Traditional Arabic" w:hAnsi="Traditional Arabic" w:cs="Traditional Arabic"/>
          <w:b/>
          <w:bCs/>
          <w:sz w:val="36"/>
          <w:rtl/>
        </w:rPr>
        <w:t>الإيجاب:</w:t>
      </w:r>
      <w:r w:rsidRPr="008C52B9">
        <w:rPr>
          <w:rFonts w:ascii="Traditional Arabic" w:hAnsi="Traditional Arabic" w:cs="Traditional Arabic"/>
          <w:sz w:val="36"/>
          <w:rtl/>
        </w:rPr>
        <w:t xml:space="preserve"> وهو اللفظ الصّادر من الطرف الأول، وهو هنا قول الولي: زوّجتك يا فلان </w:t>
      </w:r>
      <w:r w:rsidR="006A2255" w:rsidRPr="008C52B9">
        <w:rPr>
          <w:rFonts w:ascii="Traditional Arabic" w:hAnsi="Traditional Arabic" w:cs="Traditional Arabic"/>
          <w:sz w:val="36"/>
          <w:rtl/>
        </w:rPr>
        <w:t xml:space="preserve">موليّتي </w:t>
      </w:r>
      <w:r w:rsidRPr="008C52B9">
        <w:rPr>
          <w:rFonts w:ascii="Traditional Arabic" w:hAnsi="Traditional Arabic" w:cs="Traditional Arabic"/>
          <w:sz w:val="36"/>
          <w:rtl/>
        </w:rPr>
        <w:t>فلانة، ويسمّي كلٌ منهما باسمه</w:t>
      </w:r>
      <w:r w:rsidR="006A2255" w:rsidRPr="008C52B9">
        <w:rPr>
          <w:rFonts w:ascii="Traditional Arabic" w:hAnsi="Traditional Arabic" w:cs="Traditional Arabic"/>
          <w:sz w:val="36"/>
          <w:rtl/>
        </w:rPr>
        <w:t>.</w:t>
      </w:r>
    </w:p>
    <w:p w14:paraId="1116747E" w14:textId="77F6737D" w:rsidR="00643684" w:rsidRPr="008C52B9" w:rsidRDefault="00643684"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b/>
          <w:bCs/>
          <w:sz w:val="36"/>
          <w:rtl/>
        </w:rPr>
        <w:t>القبول:</w:t>
      </w:r>
      <w:r w:rsidRPr="008C52B9">
        <w:rPr>
          <w:rFonts w:ascii="Traditional Arabic" w:hAnsi="Traditional Arabic" w:cs="Traditional Arabic"/>
          <w:sz w:val="36"/>
          <w:rtl/>
        </w:rPr>
        <w:t xml:space="preserve"> وهو اللفظ الصّادر من الطرف الثاني، والمقصود به هنا: الزوج بأن يقول قبلت هذا الزواج ورضيت به، أو بأي لفظ دلّ على القبول.</w:t>
      </w:r>
    </w:p>
    <w:p w14:paraId="3582A834" w14:textId="4DEB6B21" w:rsidR="00B55350" w:rsidRPr="008C52B9" w:rsidRDefault="00A66043" w:rsidP="00A742D6">
      <w:pPr>
        <w:ind w:left="85" w:right="142" w:firstLine="510"/>
        <w:jc w:val="both"/>
        <w:rPr>
          <w:rFonts w:ascii="Traditional Arabic" w:hAnsi="Traditional Arabic" w:cs="Traditional Arabic"/>
          <w:b/>
          <w:bCs/>
          <w:sz w:val="36"/>
          <w:rtl/>
        </w:rPr>
      </w:pPr>
      <w:r w:rsidRPr="008C52B9">
        <w:rPr>
          <w:rFonts w:ascii="Traditional Arabic" w:hAnsi="Traditional Arabic" w:cs="Traditional Arabic"/>
          <w:b/>
          <w:bCs/>
          <w:sz w:val="36"/>
          <w:rtl/>
        </w:rPr>
        <w:t>المطلب الأول: حكم إجراء عقد النكاح كتابة.</w:t>
      </w:r>
    </w:p>
    <w:p w14:paraId="646D8644" w14:textId="65672004" w:rsidR="00A66043" w:rsidRPr="008C52B9" w:rsidRDefault="004F431D"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sz w:val="36"/>
          <w:rtl/>
        </w:rPr>
        <w:t>هذه المسألة كانت موجودة عند العلماء السابقين و</w:t>
      </w:r>
      <w:r w:rsidR="00A5747F" w:rsidRPr="008C52B9">
        <w:rPr>
          <w:rFonts w:ascii="Traditional Arabic" w:hAnsi="Traditional Arabic" w:cs="Traditional Arabic"/>
          <w:sz w:val="36"/>
          <w:rtl/>
        </w:rPr>
        <w:t>اختلف</w:t>
      </w:r>
      <w:r w:rsidRPr="008C52B9">
        <w:rPr>
          <w:rFonts w:ascii="Traditional Arabic" w:hAnsi="Traditional Arabic" w:cs="Traditional Arabic"/>
          <w:sz w:val="36"/>
          <w:rtl/>
        </w:rPr>
        <w:t>وا فيها</w:t>
      </w:r>
      <w:r w:rsidR="00A5747F" w:rsidRPr="008C52B9">
        <w:rPr>
          <w:rFonts w:ascii="Traditional Arabic" w:hAnsi="Traditional Arabic" w:cs="Traditional Arabic"/>
          <w:sz w:val="36"/>
          <w:rtl/>
        </w:rPr>
        <w:t xml:space="preserve"> على قولين:</w:t>
      </w:r>
    </w:p>
    <w:p w14:paraId="6B0D5CA2" w14:textId="2FA54F32" w:rsidR="00A5747F" w:rsidRPr="008C52B9" w:rsidRDefault="004F431D"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b/>
          <w:bCs/>
          <w:sz w:val="36"/>
          <w:rtl/>
        </w:rPr>
        <w:t xml:space="preserve">القول </w:t>
      </w:r>
      <w:r w:rsidR="00A5747F" w:rsidRPr="008C52B9">
        <w:rPr>
          <w:rFonts w:ascii="Traditional Arabic" w:hAnsi="Traditional Arabic" w:cs="Traditional Arabic"/>
          <w:b/>
          <w:bCs/>
          <w:sz w:val="36"/>
          <w:rtl/>
        </w:rPr>
        <w:t xml:space="preserve">الأول: </w:t>
      </w:r>
      <w:bookmarkStart w:id="4" w:name="_Hlk189854341"/>
      <w:r w:rsidRPr="008C52B9">
        <w:rPr>
          <w:rFonts w:ascii="Traditional Arabic" w:hAnsi="Traditional Arabic" w:cs="Traditional Arabic"/>
          <w:sz w:val="36"/>
          <w:rtl/>
        </w:rPr>
        <w:t>جواز عقد النكاح بالكتابة بين الغائبين</w:t>
      </w:r>
      <w:bookmarkEnd w:id="4"/>
      <w:r w:rsidRPr="008C52B9">
        <w:rPr>
          <w:rFonts w:ascii="Traditional Arabic" w:hAnsi="Traditional Arabic" w:cs="Traditional Arabic"/>
          <w:sz w:val="36"/>
          <w:rtl/>
        </w:rPr>
        <w:t xml:space="preserve">، وهذا مذهب </w:t>
      </w:r>
      <w:proofErr w:type="gramStart"/>
      <w:r w:rsidRPr="008C52B9">
        <w:rPr>
          <w:rFonts w:ascii="Traditional Arabic" w:hAnsi="Traditional Arabic" w:cs="Traditional Arabic"/>
          <w:sz w:val="36"/>
          <w:rtl/>
        </w:rPr>
        <w:t>الحنفية</w:t>
      </w:r>
      <w:r w:rsidR="00ED60C1" w:rsidRPr="00ED60C1">
        <w:rPr>
          <w:rStyle w:val="afa"/>
          <w:rFonts w:ascii="Traditional Arabic" w:hAnsi="Traditional Arabic" w:cs="Traditional Arabic"/>
          <w:i w:val="0"/>
          <w:iCs w:val="0"/>
          <w:sz w:val="36"/>
          <w:vertAlign w:val="superscript"/>
          <w:rtl/>
        </w:rPr>
        <w:t>(</w:t>
      </w:r>
      <w:proofErr w:type="gramEnd"/>
      <w:r w:rsidR="00ED60C1" w:rsidRPr="00ED60C1">
        <w:rPr>
          <w:rStyle w:val="afa"/>
          <w:rFonts w:ascii="Traditional Arabic" w:hAnsi="Traditional Arabic" w:cs="Traditional Arabic"/>
          <w:i w:val="0"/>
          <w:iCs w:val="0"/>
          <w:sz w:val="36"/>
          <w:vertAlign w:val="superscript"/>
          <w:rtl/>
        </w:rPr>
        <w:footnoteReference w:id="2"/>
      </w:r>
      <w:r w:rsidR="00ED60C1" w:rsidRPr="00ED60C1">
        <w:rPr>
          <w:rStyle w:val="afa"/>
          <w:rFonts w:ascii="Traditional Arabic" w:hAnsi="Traditional Arabic" w:cs="Traditional Arabic"/>
          <w:i w:val="0"/>
          <w:iCs w:val="0"/>
          <w:sz w:val="36"/>
          <w:vertAlign w:val="superscript"/>
          <w:rtl/>
        </w:rPr>
        <w:t>)</w:t>
      </w:r>
      <w:r w:rsidR="005047E3">
        <w:rPr>
          <w:rStyle w:val="afa"/>
          <w:rFonts w:ascii="Traditional Arabic" w:hAnsi="Traditional Arabic" w:cs="Traditional Arabic" w:hint="cs"/>
          <w:i w:val="0"/>
          <w:iCs w:val="0"/>
          <w:sz w:val="36"/>
          <w:rtl/>
        </w:rPr>
        <w:t xml:space="preserve">، </w:t>
      </w:r>
      <w:r w:rsidRPr="008C52B9">
        <w:rPr>
          <w:rFonts w:ascii="Traditional Arabic" w:hAnsi="Traditional Arabic" w:cs="Traditional Arabic"/>
          <w:sz w:val="36"/>
          <w:rtl/>
        </w:rPr>
        <w:t>وقول عند الشافعية</w:t>
      </w:r>
      <w:r w:rsidRPr="008C52B9">
        <w:rPr>
          <w:rFonts w:ascii="Traditional Arabic" w:hAnsi="Traditional Arabic" w:cs="Traditional Arabic"/>
          <w:sz w:val="36"/>
          <w:vertAlign w:val="superscript"/>
          <w:rtl/>
        </w:rPr>
        <w:t>(</w:t>
      </w:r>
      <w:r w:rsidRPr="008C52B9">
        <w:rPr>
          <w:rStyle w:val="a5"/>
          <w:rFonts w:ascii="Traditional Arabic" w:hAnsi="Traditional Arabic" w:cs="Traditional Arabic"/>
          <w:position w:val="0"/>
          <w:sz w:val="36"/>
          <w:szCs w:val="36"/>
          <w:vertAlign w:val="superscript"/>
          <w:rtl/>
        </w:rPr>
        <w:footnoteReference w:id="3"/>
      </w:r>
      <w:r w:rsidRPr="008C52B9">
        <w:rPr>
          <w:rFonts w:ascii="Traditional Arabic" w:hAnsi="Traditional Arabic" w:cs="Traditional Arabic"/>
          <w:sz w:val="36"/>
          <w:vertAlign w:val="superscript"/>
          <w:rtl/>
        </w:rPr>
        <w:t>)</w:t>
      </w:r>
      <w:r w:rsidR="005047E3">
        <w:rPr>
          <w:rFonts w:ascii="Traditional Arabic" w:hAnsi="Traditional Arabic" w:cs="Traditional Arabic" w:hint="cs"/>
          <w:sz w:val="36"/>
          <w:rtl/>
        </w:rPr>
        <w:t xml:space="preserve">، </w:t>
      </w:r>
      <w:r w:rsidRPr="008C52B9">
        <w:rPr>
          <w:rFonts w:ascii="Traditional Arabic" w:hAnsi="Traditional Arabic" w:cs="Traditional Arabic"/>
          <w:sz w:val="36"/>
          <w:rtl/>
        </w:rPr>
        <w:t>ورواية عند الحنابلة</w:t>
      </w:r>
      <w:r w:rsidRPr="008C52B9">
        <w:rPr>
          <w:rFonts w:ascii="Traditional Arabic" w:hAnsi="Traditional Arabic" w:cs="Traditional Arabic"/>
          <w:sz w:val="36"/>
          <w:vertAlign w:val="superscript"/>
          <w:rtl/>
        </w:rPr>
        <w:t>(</w:t>
      </w:r>
      <w:r w:rsidRPr="008C52B9">
        <w:rPr>
          <w:rStyle w:val="a5"/>
          <w:rFonts w:ascii="Traditional Arabic" w:hAnsi="Traditional Arabic" w:cs="Traditional Arabic"/>
          <w:position w:val="0"/>
          <w:sz w:val="36"/>
          <w:szCs w:val="36"/>
          <w:vertAlign w:val="superscript"/>
          <w:rtl/>
        </w:rPr>
        <w:footnoteReference w:id="4"/>
      </w:r>
      <w:r w:rsidRPr="008C52B9">
        <w:rPr>
          <w:rFonts w:ascii="Traditional Arabic" w:hAnsi="Traditional Arabic" w:cs="Traditional Arabic"/>
          <w:sz w:val="36"/>
          <w:vertAlign w:val="superscript"/>
          <w:rtl/>
        </w:rPr>
        <w:t>)</w:t>
      </w:r>
      <w:r w:rsidR="005047E3">
        <w:rPr>
          <w:rFonts w:ascii="Traditional Arabic" w:hAnsi="Traditional Arabic" w:cs="Traditional Arabic" w:hint="cs"/>
          <w:sz w:val="36"/>
          <w:rtl/>
        </w:rPr>
        <w:t>.</w:t>
      </w:r>
    </w:p>
    <w:p w14:paraId="11B67524" w14:textId="216F7F18" w:rsidR="004F431D" w:rsidRPr="008C52B9" w:rsidRDefault="00F92ABA" w:rsidP="00A742D6">
      <w:pPr>
        <w:ind w:left="85" w:right="142" w:firstLine="510"/>
        <w:jc w:val="both"/>
        <w:rPr>
          <w:rFonts w:ascii="Traditional Arabic" w:hAnsi="Traditional Arabic" w:cs="Traditional Arabic"/>
          <w:b/>
          <w:bCs/>
          <w:sz w:val="36"/>
          <w:rtl/>
        </w:rPr>
      </w:pPr>
      <w:r>
        <w:rPr>
          <w:rFonts w:ascii="Traditional Arabic" w:hAnsi="Traditional Arabic" w:cs="Traditional Arabic" w:hint="cs"/>
          <w:b/>
          <w:bCs/>
          <w:sz w:val="36"/>
          <w:rtl/>
        </w:rPr>
        <w:t>واستدلوا بما يلي</w:t>
      </w:r>
      <w:r w:rsidR="004F431D" w:rsidRPr="008C52B9">
        <w:rPr>
          <w:rFonts w:ascii="Traditional Arabic" w:hAnsi="Traditional Arabic" w:cs="Traditional Arabic"/>
          <w:b/>
          <w:bCs/>
          <w:sz w:val="36"/>
          <w:rtl/>
        </w:rPr>
        <w:t>:</w:t>
      </w:r>
    </w:p>
    <w:p w14:paraId="7D8CCDE8" w14:textId="0FB3B938" w:rsidR="0096799A" w:rsidRPr="00F92ABA" w:rsidRDefault="00F92ABA" w:rsidP="00A742D6">
      <w:pPr>
        <w:ind w:left="85" w:right="142" w:firstLine="510"/>
        <w:jc w:val="both"/>
        <w:rPr>
          <w:rFonts w:ascii="Traditional Arabic" w:hAnsi="Traditional Arabic" w:cs="Traditional Arabic"/>
          <w:sz w:val="36"/>
          <w:rtl/>
        </w:rPr>
      </w:pPr>
      <w:r w:rsidRPr="00F92ABA">
        <w:rPr>
          <w:rFonts w:ascii="Traditional Arabic" w:hAnsi="Traditional Arabic" w:cs="Traditional Arabic" w:hint="cs"/>
          <w:b/>
          <w:bCs/>
          <w:sz w:val="36"/>
          <w:rtl/>
        </w:rPr>
        <w:t>الدليل الأول:</w:t>
      </w:r>
      <w:r>
        <w:rPr>
          <w:rFonts w:ascii="Traditional Arabic" w:hAnsi="Traditional Arabic" w:cs="Traditional Arabic" w:hint="cs"/>
          <w:sz w:val="36"/>
          <w:rtl/>
        </w:rPr>
        <w:t xml:space="preserve"> </w:t>
      </w:r>
      <w:r w:rsidR="004D2823" w:rsidRPr="00F92ABA">
        <w:rPr>
          <w:rFonts w:ascii="Traditional Arabic" w:hAnsi="Traditional Arabic" w:cs="Traditional Arabic"/>
          <w:sz w:val="36"/>
          <w:rtl/>
        </w:rPr>
        <w:t xml:space="preserve">عَنْ عُرْوَةَ بْنِ الزُّبَيْرِ، عَنْ أُمِّ حَبِيبَةَ: </w:t>
      </w:r>
      <w:r w:rsidR="005047E3" w:rsidRPr="005047E3">
        <w:sym w:font="KFGQPC Arabic Symbols 01" w:char="F06B"/>
      </w:r>
      <w:r w:rsidR="002C656E" w:rsidRPr="00F92ABA">
        <w:rPr>
          <w:rFonts w:ascii="Traditional Arabic" w:hAnsi="Traditional Arabic" w:cs="Traditional Arabic" w:hint="cs"/>
          <w:sz w:val="36"/>
          <w:rtl/>
        </w:rPr>
        <w:t>:</w:t>
      </w:r>
      <w:r w:rsidR="002C656E" w:rsidRPr="00F92ABA">
        <w:rPr>
          <w:rFonts w:ascii="Traditional Arabic" w:hAnsi="Traditional Arabic" w:cs="Akhbar MT" w:hint="cs"/>
          <w:sz w:val="36"/>
          <w:rtl/>
        </w:rPr>
        <w:t xml:space="preserve"> «</w:t>
      </w:r>
      <w:r w:rsidR="004D2823" w:rsidRPr="00F92ABA">
        <w:rPr>
          <w:rFonts w:ascii="Traditional Arabic" w:hAnsi="Traditional Arabic" w:cs="Traditional Arabic"/>
          <w:sz w:val="36"/>
          <w:rtl/>
        </w:rPr>
        <w:t xml:space="preserve">أَنَّ رَسُولَ اللهِ </w:t>
      </w:r>
      <w:r w:rsidR="00D4315E">
        <w:rPr>
          <w:rtl/>
        </w:rPr>
        <w:t>صلى الله عليه وسلم</w:t>
      </w:r>
      <w:r w:rsidR="005047E3" w:rsidRPr="00F92ABA">
        <w:rPr>
          <w:rFonts w:ascii="Traditional Arabic" w:hAnsi="Traditional Arabic" w:cs="Traditional Arabic" w:hint="cs"/>
          <w:sz w:val="36"/>
          <w:rtl/>
        </w:rPr>
        <w:t xml:space="preserve"> </w:t>
      </w:r>
      <w:r w:rsidR="004D2823" w:rsidRPr="00F92ABA">
        <w:rPr>
          <w:rFonts w:ascii="Traditional Arabic" w:hAnsi="Traditional Arabic" w:cs="Traditional Arabic"/>
          <w:sz w:val="36"/>
          <w:rtl/>
        </w:rPr>
        <w:t xml:space="preserve">تَزَوَّجَهَا وَهِيَ بِأَرْضِ الْحَبَشَةِ، زَوَّجَهَا النَّجَاشِيُّ، </w:t>
      </w:r>
      <w:proofErr w:type="spellStart"/>
      <w:r w:rsidR="004D2823" w:rsidRPr="00F92ABA">
        <w:rPr>
          <w:rFonts w:ascii="Traditional Arabic" w:hAnsi="Traditional Arabic" w:cs="Traditional Arabic"/>
          <w:sz w:val="36"/>
          <w:rtl/>
        </w:rPr>
        <w:t>وَأَمْهَرَهَا</w:t>
      </w:r>
      <w:proofErr w:type="spellEnd"/>
      <w:r w:rsidR="004D2823" w:rsidRPr="00F92ABA">
        <w:rPr>
          <w:rFonts w:ascii="Traditional Arabic" w:hAnsi="Traditional Arabic" w:cs="Traditional Arabic"/>
          <w:sz w:val="36"/>
          <w:rtl/>
        </w:rPr>
        <w:t xml:space="preserve"> أَرْبَعَةَ آلَافٍ، وَجَهَّزَهَا مِنْ عِنْدِهِ، وَبَعَثَ بِهَا مَعَ شُرَحْبِيلَ ابْنِ حَسَنَةَ، وَلَمْ يَبْعَثْ إِلَيْهَا رَسُولُ اللهِ </w:t>
      </w:r>
      <w:r w:rsidR="00D4315E">
        <w:rPr>
          <w:rFonts w:ascii="Traditional Arabic" w:hAnsi="Traditional Arabic" w:cs="Traditional Arabic"/>
          <w:sz w:val="36"/>
          <w:rtl/>
        </w:rPr>
        <w:t>صلى الله عليه وسلم</w:t>
      </w:r>
      <w:r w:rsidR="00194874">
        <w:rPr>
          <w:rFonts w:ascii="Traditional Arabic" w:hAnsi="Traditional Arabic" w:cs="Traditional Arabic" w:hint="cs"/>
          <w:sz w:val="36"/>
          <w:rtl/>
        </w:rPr>
        <w:t xml:space="preserve"> </w:t>
      </w:r>
      <w:r w:rsidR="004D2823" w:rsidRPr="00F92ABA">
        <w:rPr>
          <w:rFonts w:ascii="Traditional Arabic" w:hAnsi="Traditional Arabic" w:cs="Traditional Arabic"/>
          <w:sz w:val="36"/>
          <w:rtl/>
        </w:rPr>
        <w:t xml:space="preserve">بِشَيْءٍ، وَكَانَ مَهْرُ نِسَائِهِ أَرْبَعَ مِائَةِ </w:t>
      </w:r>
      <w:proofErr w:type="gramStart"/>
      <w:r w:rsidR="004D2823" w:rsidRPr="00F92ABA">
        <w:rPr>
          <w:rFonts w:ascii="Traditional Arabic" w:hAnsi="Traditional Arabic" w:cs="Traditional Arabic"/>
          <w:sz w:val="36"/>
          <w:rtl/>
        </w:rPr>
        <w:t>دِرْهَمٍ</w:t>
      </w:r>
      <w:r w:rsidR="002C656E" w:rsidRPr="00F92ABA">
        <w:rPr>
          <w:rFonts w:ascii="Traditional Arabic" w:hAnsi="Traditional Arabic" w:cs="Akhbar MT" w:hint="cs"/>
          <w:sz w:val="36"/>
          <w:rtl/>
        </w:rPr>
        <w:t>»</w:t>
      </w:r>
      <w:r w:rsidR="004D2823" w:rsidRPr="00F92ABA">
        <w:rPr>
          <w:rFonts w:ascii="Traditional Arabic" w:hAnsi="Traditional Arabic" w:cs="Traditional Arabic"/>
          <w:sz w:val="36"/>
          <w:vertAlign w:val="superscript"/>
          <w:rtl/>
        </w:rPr>
        <w:t>(</w:t>
      </w:r>
      <w:proofErr w:type="gramEnd"/>
      <w:r w:rsidR="004D2823" w:rsidRPr="008C52B9">
        <w:rPr>
          <w:rStyle w:val="a5"/>
          <w:rFonts w:ascii="Traditional Arabic" w:hAnsi="Traditional Arabic" w:cs="Traditional Arabic"/>
          <w:position w:val="0"/>
          <w:sz w:val="36"/>
          <w:szCs w:val="36"/>
          <w:vertAlign w:val="superscript"/>
          <w:rtl/>
        </w:rPr>
        <w:footnoteReference w:id="5"/>
      </w:r>
      <w:r w:rsidR="004D2823" w:rsidRPr="00F92ABA">
        <w:rPr>
          <w:rFonts w:ascii="Traditional Arabic" w:hAnsi="Traditional Arabic" w:cs="Traditional Arabic"/>
          <w:sz w:val="36"/>
          <w:vertAlign w:val="superscript"/>
          <w:rtl/>
        </w:rPr>
        <w:t>)</w:t>
      </w:r>
      <w:r w:rsidR="002C656E" w:rsidRPr="00F92ABA">
        <w:rPr>
          <w:rFonts w:ascii="Traditional Arabic" w:hAnsi="Traditional Arabic" w:cs="Traditional Arabic" w:hint="cs"/>
          <w:sz w:val="36"/>
          <w:rtl/>
        </w:rPr>
        <w:t>.</w:t>
      </w:r>
    </w:p>
    <w:p w14:paraId="261D3823" w14:textId="22CC729D" w:rsidR="0096799A" w:rsidRPr="008C52B9" w:rsidRDefault="0096799A"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b/>
          <w:bCs/>
          <w:sz w:val="36"/>
          <w:rtl/>
        </w:rPr>
        <w:lastRenderedPageBreak/>
        <w:t>وجه الدلالة:</w:t>
      </w:r>
      <w:r w:rsidRPr="008C52B9">
        <w:rPr>
          <w:rFonts w:ascii="Traditional Arabic" w:hAnsi="Traditional Arabic" w:cs="Traditional Arabic"/>
          <w:sz w:val="36"/>
          <w:rtl/>
        </w:rPr>
        <w:t xml:space="preserve"> أن النبي </w:t>
      </w:r>
      <w:r w:rsidR="00D4315E">
        <w:rPr>
          <w:rFonts w:ascii="Traditional Arabic" w:hAnsi="Traditional Arabic" w:cs="Traditional Arabic"/>
          <w:sz w:val="36"/>
          <w:rtl/>
        </w:rPr>
        <w:t xml:space="preserve">صلى الله عليه </w:t>
      </w:r>
      <w:proofErr w:type="gramStart"/>
      <w:r w:rsidR="00D4315E">
        <w:rPr>
          <w:rFonts w:ascii="Traditional Arabic" w:hAnsi="Traditional Arabic" w:cs="Traditional Arabic"/>
          <w:sz w:val="36"/>
          <w:rtl/>
        </w:rPr>
        <w:t>وسلم</w:t>
      </w:r>
      <w:r w:rsidR="002C656E">
        <w:rPr>
          <w:rFonts w:ascii="Traditional Arabic" w:hAnsi="Traditional Arabic" w:cs="Traditional Arabic" w:hint="cs"/>
          <w:sz w:val="36"/>
          <w:rtl/>
        </w:rPr>
        <w:t xml:space="preserve"> </w:t>
      </w:r>
      <w:r w:rsidRPr="008C52B9">
        <w:rPr>
          <w:rFonts w:ascii="Traditional Arabic" w:hAnsi="Traditional Arabic" w:cs="Traditional Arabic"/>
          <w:sz w:val="36"/>
          <w:rtl/>
        </w:rPr>
        <w:t xml:space="preserve"> كتب</w:t>
      </w:r>
      <w:proofErr w:type="gramEnd"/>
      <w:r w:rsidRPr="008C52B9">
        <w:rPr>
          <w:rFonts w:ascii="Traditional Arabic" w:hAnsi="Traditional Arabic" w:cs="Traditional Arabic"/>
          <w:sz w:val="36"/>
          <w:rtl/>
        </w:rPr>
        <w:t xml:space="preserve"> إلى النجاشي يخطب أم حبيبة </w:t>
      </w:r>
      <w:r w:rsidR="00F92ABA" w:rsidRPr="00F92ABA">
        <w:rPr>
          <w:rFonts w:ascii="Traditional Arabic" w:hAnsi="Traditional Arabic" w:cs="Traditional Arabic"/>
          <w:sz w:val="36"/>
        </w:rPr>
        <w:sym w:font="KFGQPC Arabic Symbols 01" w:char="F06B"/>
      </w:r>
      <w:r w:rsidRPr="008C52B9">
        <w:rPr>
          <w:rFonts w:ascii="Traditional Arabic" w:hAnsi="Traditional Arabic" w:cs="Traditional Arabic"/>
          <w:sz w:val="36"/>
          <w:rtl/>
        </w:rPr>
        <w:t xml:space="preserve"> فزوجها النجاشي منه، وكان النجاشي وليّها بالسلطة</w:t>
      </w:r>
      <w:r w:rsidRPr="008C52B9">
        <w:rPr>
          <w:rFonts w:ascii="Traditional Arabic" w:hAnsi="Traditional Arabic" w:cs="Traditional Arabic"/>
          <w:sz w:val="36"/>
          <w:vertAlign w:val="superscript"/>
          <w:rtl/>
        </w:rPr>
        <w:t>(</w:t>
      </w:r>
      <w:r w:rsidRPr="008C52B9">
        <w:rPr>
          <w:rStyle w:val="a5"/>
          <w:rFonts w:ascii="Traditional Arabic" w:hAnsi="Traditional Arabic" w:cs="Traditional Arabic"/>
          <w:position w:val="0"/>
          <w:sz w:val="36"/>
          <w:szCs w:val="36"/>
          <w:vertAlign w:val="superscript"/>
          <w:rtl/>
        </w:rPr>
        <w:footnoteReference w:id="6"/>
      </w:r>
      <w:r w:rsidRPr="008C52B9">
        <w:rPr>
          <w:rFonts w:ascii="Traditional Arabic" w:hAnsi="Traditional Arabic" w:cs="Traditional Arabic"/>
          <w:sz w:val="36"/>
          <w:vertAlign w:val="superscript"/>
          <w:rtl/>
        </w:rPr>
        <w:t>)</w:t>
      </w:r>
      <w:r w:rsidR="00F92ABA">
        <w:rPr>
          <w:rFonts w:ascii="Traditional Arabic" w:hAnsi="Traditional Arabic" w:cs="Traditional Arabic" w:hint="cs"/>
          <w:sz w:val="36"/>
          <w:rtl/>
        </w:rPr>
        <w:t>.</w:t>
      </w:r>
    </w:p>
    <w:p w14:paraId="1ACBA365" w14:textId="121A954B" w:rsidR="004F431D" w:rsidRPr="001A527A" w:rsidRDefault="001A527A" w:rsidP="00A742D6">
      <w:pPr>
        <w:ind w:left="85" w:right="142" w:firstLine="510"/>
        <w:jc w:val="both"/>
        <w:rPr>
          <w:rFonts w:ascii="Traditional Arabic" w:hAnsi="Traditional Arabic" w:cs="Traditional Arabic"/>
          <w:sz w:val="36"/>
        </w:rPr>
      </w:pPr>
      <w:r w:rsidRPr="001A527A">
        <w:rPr>
          <w:rFonts w:ascii="Traditional Arabic" w:hAnsi="Traditional Arabic" w:cs="Traditional Arabic" w:hint="cs"/>
          <w:b/>
          <w:bCs/>
          <w:sz w:val="36"/>
          <w:rtl/>
        </w:rPr>
        <w:t>الدليل الثاني:</w:t>
      </w:r>
      <w:r>
        <w:rPr>
          <w:rFonts w:ascii="Traditional Arabic" w:hAnsi="Traditional Arabic" w:cs="Traditional Arabic" w:hint="cs"/>
          <w:sz w:val="36"/>
          <w:rtl/>
        </w:rPr>
        <w:t xml:space="preserve"> </w:t>
      </w:r>
      <w:r w:rsidR="004D2823" w:rsidRPr="001A527A">
        <w:rPr>
          <w:rFonts w:ascii="Traditional Arabic" w:hAnsi="Traditional Arabic" w:cs="Traditional Arabic"/>
          <w:sz w:val="36"/>
          <w:rtl/>
        </w:rPr>
        <w:t xml:space="preserve">لأن الكتاب كالخطاب فينعقد بالكتابة كما لو خاطبه </w:t>
      </w:r>
      <w:proofErr w:type="gramStart"/>
      <w:r w:rsidR="004D2823" w:rsidRPr="001A527A">
        <w:rPr>
          <w:rFonts w:ascii="Traditional Arabic" w:hAnsi="Traditional Arabic" w:cs="Traditional Arabic"/>
          <w:sz w:val="36"/>
          <w:rtl/>
        </w:rPr>
        <w:t>حقيقة</w:t>
      </w:r>
      <w:r w:rsidR="0096799A" w:rsidRPr="001A527A">
        <w:rPr>
          <w:rFonts w:ascii="Traditional Arabic" w:hAnsi="Traditional Arabic" w:cs="Traditional Arabic"/>
          <w:sz w:val="36"/>
          <w:vertAlign w:val="superscript"/>
          <w:rtl/>
        </w:rPr>
        <w:t>(</w:t>
      </w:r>
      <w:proofErr w:type="gramEnd"/>
      <w:r w:rsidR="0096799A" w:rsidRPr="008C52B9">
        <w:rPr>
          <w:rStyle w:val="a5"/>
          <w:rFonts w:ascii="Traditional Arabic" w:hAnsi="Traditional Arabic" w:cs="Traditional Arabic"/>
          <w:position w:val="0"/>
          <w:sz w:val="36"/>
          <w:szCs w:val="36"/>
          <w:vertAlign w:val="superscript"/>
          <w:rtl/>
        </w:rPr>
        <w:footnoteReference w:id="7"/>
      </w:r>
      <w:r w:rsidR="0096799A" w:rsidRPr="001A527A">
        <w:rPr>
          <w:rFonts w:ascii="Traditional Arabic" w:hAnsi="Traditional Arabic" w:cs="Traditional Arabic"/>
          <w:sz w:val="36"/>
          <w:vertAlign w:val="superscript"/>
          <w:rtl/>
        </w:rPr>
        <w:t>)</w:t>
      </w:r>
      <w:r w:rsidR="00F92ABA" w:rsidRPr="001A527A">
        <w:rPr>
          <w:rFonts w:ascii="Traditional Arabic" w:hAnsi="Traditional Arabic" w:cs="Traditional Arabic" w:hint="cs"/>
          <w:sz w:val="36"/>
          <w:rtl/>
        </w:rPr>
        <w:t>.</w:t>
      </w:r>
    </w:p>
    <w:p w14:paraId="47D64D25" w14:textId="4EA9F66E" w:rsidR="00E75A4A" w:rsidRPr="001A527A" w:rsidRDefault="001A527A" w:rsidP="00A742D6">
      <w:pPr>
        <w:ind w:left="85" w:right="142" w:firstLine="510"/>
        <w:jc w:val="both"/>
        <w:rPr>
          <w:rFonts w:ascii="Traditional Arabic" w:hAnsi="Traditional Arabic" w:cs="Traditional Arabic"/>
          <w:sz w:val="36"/>
        </w:rPr>
      </w:pPr>
      <w:r w:rsidRPr="001A527A">
        <w:rPr>
          <w:rFonts w:ascii="Traditional Arabic" w:hAnsi="Traditional Arabic" w:cs="Traditional Arabic" w:hint="cs"/>
          <w:b/>
          <w:bCs/>
          <w:sz w:val="36"/>
          <w:rtl/>
        </w:rPr>
        <w:t>الدليل الثالث:</w:t>
      </w:r>
      <w:r>
        <w:rPr>
          <w:rFonts w:ascii="Traditional Arabic" w:hAnsi="Traditional Arabic" w:cs="Traditional Arabic" w:hint="cs"/>
          <w:sz w:val="36"/>
          <w:rtl/>
        </w:rPr>
        <w:t xml:space="preserve"> </w:t>
      </w:r>
      <w:r w:rsidR="00E75A4A" w:rsidRPr="001A527A">
        <w:rPr>
          <w:rFonts w:ascii="Traditional Arabic" w:hAnsi="Traditional Arabic" w:cs="Traditional Arabic"/>
          <w:sz w:val="36"/>
          <w:rtl/>
        </w:rPr>
        <w:t xml:space="preserve">قال شيخ </w:t>
      </w:r>
      <w:r w:rsidR="00C72B47">
        <w:rPr>
          <w:rFonts w:ascii="Traditional Arabic" w:hAnsi="Traditional Arabic" w:cs="Traditional Arabic" w:hint="cs"/>
          <w:sz w:val="36"/>
          <w:rtl/>
        </w:rPr>
        <w:t xml:space="preserve">الإسلام </w:t>
      </w:r>
      <w:r w:rsidR="00F25A3A" w:rsidRPr="001A527A">
        <w:rPr>
          <w:rFonts w:ascii="Traditional Arabic" w:hAnsi="Traditional Arabic" w:cs="Traditional Arabic"/>
          <w:sz w:val="36"/>
          <w:rtl/>
        </w:rPr>
        <w:t>ابن تيمية</w:t>
      </w:r>
      <w:r w:rsidR="00C72B47">
        <w:rPr>
          <w:rFonts w:ascii="Traditional Arabic" w:hAnsi="Traditional Arabic" w:cs="Traditional Arabic" w:hint="cs"/>
          <w:sz w:val="36"/>
          <w:rtl/>
        </w:rPr>
        <w:t xml:space="preserve"> </w:t>
      </w:r>
      <w:r w:rsidR="00D4315E">
        <w:rPr>
          <w:rFonts w:ascii="Traditional Arabic" w:hAnsi="Traditional Arabic" w:cs="Traditional Arabic"/>
          <w:sz w:val="36"/>
          <w:rtl/>
        </w:rPr>
        <w:t>رضي الله عنه</w:t>
      </w:r>
      <w:r w:rsidR="00E75A4A" w:rsidRPr="001A527A">
        <w:rPr>
          <w:rFonts w:ascii="Traditional Arabic" w:hAnsi="Traditional Arabic" w:cs="Traditional Arabic"/>
          <w:sz w:val="36"/>
          <w:rtl/>
        </w:rPr>
        <w:t xml:space="preserve">: "ينعقد بكل ما عدّه الناس نكاحًا، بأي لغة ولفظ وفعل كان" بما في ذلك </w:t>
      </w:r>
      <w:proofErr w:type="gramStart"/>
      <w:r w:rsidR="00E75A4A" w:rsidRPr="001A527A">
        <w:rPr>
          <w:rFonts w:ascii="Traditional Arabic" w:hAnsi="Traditional Arabic" w:cs="Traditional Arabic"/>
          <w:sz w:val="36"/>
          <w:rtl/>
        </w:rPr>
        <w:t>الكتابة</w:t>
      </w:r>
      <w:r w:rsidR="00E75A4A" w:rsidRPr="001A527A">
        <w:rPr>
          <w:rFonts w:ascii="Traditional Arabic" w:hAnsi="Traditional Arabic" w:cs="Traditional Arabic"/>
          <w:sz w:val="36"/>
          <w:vertAlign w:val="superscript"/>
          <w:rtl/>
        </w:rPr>
        <w:t>(</w:t>
      </w:r>
      <w:proofErr w:type="gramEnd"/>
      <w:r w:rsidR="00E75A4A" w:rsidRPr="008C52B9">
        <w:rPr>
          <w:rStyle w:val="a5"/>
          <w:rFonts w:ascii="Traditional Arabic" w:hAnsi="Traditional Arabic" w:cs="Traditional Arabic"/>
          <w:position w:val="0"/>
          <w:sz w:val="36"/>
          <w:szCs w:val="36"/>
          <w:vertAlign w:val="superscript"/>
          <w:rtl/>
        </w:rPr>
        <w:footnoteReference w:id="8"/>
      </w:r>
      <w:r w:rsidR="00E75A4A" w:rsidRPr="001A527A">
        <w:rPr>
          <w:rFonts w:ascii="Traditional Arabic" w:hAnsi="Traditional Arabic" w:cs="Traditional Arabic"/>
          <w:sz w:val="36"/>
          <w:vertAlign w:val="superscript"/>
          <w:rtl/>
        </w:rPr>
        <w:t>)</w:t>
      </w:r>
      <w:r w:rsidR="00C72B47">
        <w:rPr>
          <w:rFonts w:ascii="Traditional Arabic" w:hAnsi="Traditional Arabic" w:cs="Traditional Arabic" w:hint="cs"/>
          <w:sz w:val="36"/>
          <w:rtl/>
        </w:rPr>
        <w:t>.</w:t>
      </w:r>
    </w:p>
    <w:p w14:paraId="6854755D" w14:textId="6F96D015" w:rsidR="0096799A" w:rsidRPr="008C52B9" w:rsidRDefault="0096799A"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b/>
          <w:bCs/>
          <w:sz w:val="36"/>
          <w:rtl/>
        </w:rPr>
        <w:t xml:space="preserve">القول الثاني: </w:t>
      </w:r>
      <w:r w:rsidRPr="008C52B9">
        <w:rPr>
          <w:rFonts w:ascii="Traditional Arabic" w:hAnsi="Traditional Arabic" w:cs="Traditional Arabic"/>
          <w:sz w:val="36"/>
          <w:rtl/>
        </w:rPr>
        <w:t>عدم جواز عقد النكاح بين الغائبين بالكتابة</w:t>
      </w:r>
      <w:r w:rsidR="00E75A4A" w:rsidRPr="008C52B9">
        <w:rPr>
          <w:rFonts w:ascii="Traditional Arabic" w:hAnsi="Traditional Arabic" w:cs="Traditional Arabic"/>
          <w:sz w:val="36"/>
          <w:rtl/>
        </w:rPr>
        <w:t xml:space="preserve">، وهذا قول </w:t>
      </w:r>
      <w:proofErr w:type="gramStart"/>
      <w:r w:rsidR="00E75A4A" w:rsidRPr="008C52B9">
        <w:rPr>
          <w:rFonts w:ascii="Traditional Arabic" w:hAnsi="Traditional Arabic" w:cs="Traditional Arabic"/>
          <w:sz w:val="36"/>
          <w:rtl/>
        </w:rPr>
        <w:t>المالكية</w:t>
      </w:r>
      <w:r w:rsidR="00E75A4A" w:rsidRPr="008C52B9">
        <w:rPr>
          <w:rFonts w:ascii="Traditional Arabic" w:hAnsi="Traditional Arabic" w:cs="Traditional Arabic"/>
          <w:sz w:val="36"/>
          <w:vertAlign w:val="superscript"/>
          <w:rtl/>
        </w:rPr>
        <w:t>(</w:t>
      </w:r>
      <w:proofErr w:type="gramEnd"/>
      <w:r w:rsidR="00E75A4A" w:rsidRPr="008C52B9">
        <w:rPr>
          <w:rStyle w:val="a5"/>
          <w:rFonts w:ascii="Traditional Arabic" w:hAnsi="Traditional Arabic" w:cs="Traditional Arabic"/>
          <w:position w:val="0"/>
          <w:sz w:val="36"/>
          <w:szCs w:val="36"/>
          <w:vertAlign w:val="superscript"/>
          <w:rtl/>
        </w:rPr>
        <w:footnoteReference w:id="9"/>
      </w:r>
      <w:r w:rsidR="00E75A4A" w:rsidRPr="008C52B9">
        <w:rPr>
          <w:rFonts w:ascii="Traditional Arabic" w:hAnsi="Traditional Arabic" w:cs="Traditional Arabic"/>
          <w:sz w:val="36"/>
          <w:vertAlign w:val="superscript"/>
          <w:rtl/>
        </w:rPr>
        <w:t>)</w:t>
      </w:r>
      <w:r w:rsidR="00C72B47">
        <w:rPr>
          <w:rFonts w:ascii="Traditional Arabic" w:hAnsi="Traditional Arabic" w:cs="Traditional Arabic" w:hint="cs"/>
          <w:sz w:val="36"/>
          <w:rtl/>
        </w:rPr>
        <w:t>،</w:t>
      </w:r>
      <w:r w:rsidR="00E75A4A" w:rsidRPr="008C52B9">
        <w:rPr>
          <w:rFonts w:ascii="Traditional Arabic" w:hAnsi="Traditional Arabic" w:cs="Traditional Arabic"/>
          <w:sz w:val="36"/>
          <w:rtl/>
        </w:rPr>
        <w:t xml:space="preserve"> والشافعية</w:t>
      </w:r>
      <w:r w:rsidR="00E75A4A" w:rsidRPr="008C52B9">
        <w:rPr>
          <w:rFonts w:ascii="Traditional Arabic" w:hAnsi="Traditional Arabic" w:cs="Traditional Arabic"/>
          <w:sz w:val="36"/>
          <w:vertAlign w:val="superscript"/>
          <w:rtl/>
        </w:rPr>
        <w:t>(</w:t>
      </w:r>
      <w:r w:rsidR="00E75A4A" w:rsidRPr="008C52B9">
        <w:rPr>
          <w:rStyle w:val="a5"/>
          <w:rFonts w:ascii="Traditional Arabic" w:hAnsi="Traditional Arabic" w:cs="Traditional Arabic"/>
          <w:position w:val="0"/>
          <w:sz w:val="36"/>
          <w:szCs w:val="36"/>
          <w:vertAlign w:val="superscript"/>
          <w:rtl/>
        </w:rPr>
        <w:footnoteReference w:id="10"/>
      </w:r>
      <w:r w:rsidR="00E75A4A" w:rsidRPr="008C52B9">
        <w:rPr>
          <w:rFonts w:ascii="Traditional Arabic" w:hAnsi="Traditional Arabic" w:cs="Traditional Arabic"/>
          <w:sz w:val="36"/>
          <w:vertAlign w:val="superscript"/>
          <w:rtl/>
        </w:rPr>
        <w:t>)</w:t>
      </w:r>
      <w:r w:rsidR="00C72B47">
        <w:rPr>
          <w:rFonts w:ascii="Traditional Arabic" w:hAnsi="Traditional Arabic" w:cs="Traditional Arabic" w:hint="cs"/>
          <w:sz w:val="36"/>
          <w:rtl/>
        </w:rPr>
        <w:t>،</w:t>
      </w:r>
      <w:r w:rsidR="00E75A4A" w:rsidRPr="008C52B9">
        <w:rPr>
          <w:rFonts w:ascii="Traditional Arabic" w:hAnsi="Traditional Arabic" w:cs="Traditional Arabic"/>
          <w:sz w:val="36"/>
          <w:rtl/>
        </w:rPr>
        <w:t xml:space="preserve"> والحنابلة</w:t>
      </w:r>
      <w:r w:rsidR="00E75A4A" w:rsidRPr="008C52B9">
        <w:rPr>
          <w:rFonts w:ascii="Traditional Arabic" w:hAnsi="Traditional Arabic" w:cs="Traditional Arabic"/>
          <w:sz w:val="36"/>
          <w:vertAlign w:val="superscript"/>
          <w:rtl/>
        </w:rPr>
        <w:t>(</w:t>
      </w:r>
      <w:r w:rsidR="00E75A4A" w:rsidRPr="008C52B9">
        <w:rPr>
          <w:rStyle w:val="a5"/>
          <w:rFonts w:ascii="Traditional Arabic" w:hAnsi="Traditional Arabic" w:cs="Traditional Arabic"/>
          <w:position w:val="0"/>
          <w:sz w:val="36"/>
          <w:szCs w:val="36"/>
          <w:vertAlign w:val="superscript"/>
          <w:rtl/>
        </w:rPr>
        <w:footnoteReference w:id="11"/>
      </w:r>
      <w:r w:rsidR="00E75A4A" w:rsidRPr="008C52B9">
        <w:rPr>
          <w:rFonts w:ascii="Traditional Arabic" w:hAnsi="Traditional Arabic" w:cs="Traditional Arabic"/>
          <w:sz w:val="36"/>
          <w:vertAlign w:val="superscript"/>
          <w:rtl/>
        </w:rPr>
        <w:t>)</w:t>
      </w:r>
      <w:r w:rsidR="00E75A4A" w:rsidRPr="008C52B9">
        <w:rPr>
          <w:rFonts w:ascii="Traditional Arabic" w:hAnsi="Traditional Arabic" w:cs="Traditional Arabic"/>
          <w:sz w:val="36"/>
          <w:rtl/>
        </w:rPr>
        <w:t>.</w:t>
      </w:r>
      <w:r w:rsidRPr="008C52B9">
        <w:rPr>
          <w:rFonts w:ascii="Traditional Arabic" w:hAnsi="Traditional Arabic" w:cs="Traditional Arabic"/>
          <w:sz w:val="36"/>
          <w:rtl/>
        </w:rPr>
        <w:t xml:space="preserve"> </w:t>
      </w:r>
    </w:p>
    <w:p w14:paraId="3F0ABBCA" w14:textId="77777777" w:rsidR="00C72B47" w:rsidRPr="00C72B47" w:rsidRDefault="00C72B47" w:rsidP="00A742D6">
      <w:pPr>
        <w:ind w:left="85" w:right="142" w:firstLine="510"/>
        <w:jc w:val="both"/>
        <w:rPr>
          <w:rFonts w:ascii="Traditional Arabic" w:hAnsi="Traditional Arabic" w:cs="Traditional Arabic"/>
          <w:b/>
          <w:bCs/>
          <w:sz w:val="36"/>
        </w:rPr>
      </w:pPr>
      <w:r w:rsidRPr="00C72B47">
        <w:rPr>
          <w:rFonts w:ascii="Traditional Arabic" w:hAnsi="Traditional Arabic" w:cs="Traditional Arabic" w:hint="cs"/>
          <w:b/>
          <w:bCs/>
          <w:sz w:val="36"/>
          <w:rtl/>
        </w:rPr>
        <w:t xml:space="preserve">واستدلوا بما يلي: </w:t>
      </w:r>
    </w:p>
    <w:p w14:paraId="79B0CE03" w14:textId="4DDC805A" w:rsidR="00E75A4A" w:rsidRPr="00C72B47" w:rsidRDefault="00C72B47" w:rsidP="00A742D6">
      <w:pPr>
        <w:ind w:left="85" w:right="142" w:firstLine="510"/>
        <w:jc w:val="both"/>
        <w:rPr>
          <w:rFonts w:ascii="Traditional Arabic" w:hAnsi="Traditional Arabic" w:cs="Traditional Arabic"/>
          <w:sz w:val="36"/>
        </w:rPr>
      </w:pPr>
      <w:r w:rsidRPr="00C72B47">
        <w:rPr>
          <w:rFonts w:ascii="Traditional Arabic" w:hAnsi="Traditional Arabic" w:cs="Traditional Arabic" w:hint="cs"/>
          <w:b/>
          <w:bCs/>
          <w:sz w:val="36"/>
          <w:rtl/>
        </w:rPr>
        <w:t>الدليل الأول:</w:t>
      </w:r>
      <w:r>
        <w:rPr>
          <w:rFonts w:ascii="Traditional Arabic" w:hAnsi="Traditional Arabic" w:cs="Traditional Arabic" w:hint="cs"/>
          <w:sz w:val="36"/>
          <w:rtl/>
        </w:rPr>
        <w:t xml:space="preserve"> </w:t>
      </w:r>
      <w:r w:rsidR="00E75A4A" w:rsidRPr="00C72B47">
        <w:rPr>
          <w:rFonts w:ascii="Traditional Arabic" w:hAnsi="Traditional Arabic" w:cs="Traditional Arabic"/>
          <w:sz w:val="36"/>
          <w:rtl/>
        </w:rPr>
        <w:t xml:space="preserve">أن الكتابة كناية والعقود التي تحتاج إلى قبول كالنكاح لا تنعقد </w:t>
      </w:r>
      <w:proofErr w:type="gramStart"/>
      <w:r w:rsidR="00E75A4A" w:rsidRPr="00C72B47">
        <w:rPr>
          <w:rFonts w:ascii="Traditional Arabic" w:hAnsi="Traditional Arabic" w:cs="Traditional Arabic"/>
          <w:sz w:val="36"/>
          <w:rtl/>
        </w:rPr>
        <w:t>بالكناية</w:t>
      </w:r>
      <w:r w:rsidR="00E75A4A" w:rsidRPr="00C72B47">
        <w:rPr>
          <w:rFonts w:ascii="Traditional Arabic" w:hAnsi="Traditional Arabic" w:cs="Traditional Arabic"/>
          <w:sz w:val="36"/>
          <w:vertAlign w:val="superscript"/>
          <w:rtl/>
        </w:rPr>
        <w:t>(</w:t>
      </w:r>
      <w:proofErr w:type="gramEnd"/>
      <w:r w:rsidR="00E75A4A" w:rsidRPr="008C52B9">
        <w:rPr>
          <w:rStyle w:val="a5"/>
          <w:rFonts w:ascii="Traditional Arabic" w:hAnsi="Traditional Arabic" w:cs="Traditional Arabic"/>
          <w:position w:val="0"/>
          <w:sz w:val="36"/>
          <w:szCs w:val="36"/>
          <w:vertAlign w:val="superscript"/>
          <w:rtl/>
        </w:rPr>
        <w:footnoteReference w:id="12"/>
      </w:r>
      <w:r w:rsidR="00E75A4A" w:rsidRPr="00C72B47">
        <w:rPr>
          <w:rFonts w:ascii="Traditional Arabic" w:hAnsi="Traditional Arabic" w:cs="Traditional Arabic"/>
          <w:sz w:val="36"/>
          <w:vertAlign w:val="superscript"/>
          <w:rtl/>
        </w:rPr>
        <w:t>)</w:t>
      </w:r>
      <w:r>
        <w:rPr>
          <w:rFonts w:ascii="Traditional Arabic" w:hAnsi="Traditional Arabic" w:cs="Traditional Arabic" w:hint="cs"/>
          <w:sz w:val="36"/>
          <w:rtl/>
        </w:rPr>
        <w:t>.</w:t>
      </w:r>
    </w:p>
    <w:p w14:paraId="25274AB5" w14:textId="24AF4515" w:rsidR="00E75A4A" w:rsidRPr="00C72B47" w:rsidRDefault="00C72B47" w:rsidP="00A742D6">
      <w:pPr>
        <w:ind w:left="85" w:right="142" w:firstLine="510"/>
        <w:jc w:val="both"/>
        <w:rPr>
          <w:rFonts w:ascii="Traditional Arabic" w:hAnsi="Traditional Arabic" w:cs="Traditional Arabic"/>
          <w:sz w:val="36"/>
        </w:rPr>
      </w:pPr>
      <w:r w:rsidRPr="00C72B47">
        <w:rPr>
          <w:rFonts w:ascii="Traditional Arabic" w:hAnsi="Traditional Arabic" w:cs="Traditional Arabic" w:hint="cs"/>
          <w:b/>
          <w:bCs/>
          <w:sz w:val="36"/>
          <w:rtl/>
        </w:rPr>
        <w:t>الدليل الثاني:</w:t>
      </w:r>
      <w:r>
        <w:rPr>
          <w:rFonts w:ascii="Traditional Arabic" w:hAnsi="Traditional Arabic" w:cs="Traditional Arabic" w:hint="cs"/>
          <w:sz w:val="36"/>
          <w:rtl/>
        </w:rPr>
        <w:t xml:space="preserve"> </w:t>
      </w:r>
      <w:r w:rsidR="00D24D86" w:rsidRPr="00C72B47">
        <w:rPr>
          <w:rFonts w:ascii="Traditional Arabic" w:hAnsi="Traditional Arabic" w:cs="Traditional Arabic"/>
          <w:sz w:val="36"/>
          <w:rtl/>
        </w:rPr>
        <w:t xml:space="preserve">أن جواز قبول الكتابة في النكاح محصورٌ بالأخرس دون </w:t>
      </w:r>
      <w:proofErr w:type="gramStart"/>
      <w:r w:rsidR="00D24D86" w:rsidRPr="00C72B47">
        <w:rPr>
          <w:rFonts w:ascii="Traditional Arabic" w:hAnsi="Traditional Arabic" w:cs="Traditional Arabic"/>
          <w:sz w:val="36"/>
          <w:rtl/>
        </w:rPr>
        <w:t>غيره</w:t>
      </w:r>
      <w:r w:rsidR="00D24D86" w:rsidRPr="00C72B47">
        <w:rPr>
          <w:rFonts w:ascii="Traditional Arabic" w:hAnsi="Traditional Arabic" w:cs="Traditional Arabic"/>
          <w:sz w:val="36"/>
          <w:vertAlign w:val="superscript"/>
          <w:rtl/>
        </w:rPr>
        <w:t>(</w:t>
      </w:r>
      <w:proofErr w:type="gramEnd"/>
      <w:r w:rsidR="00D24D86" w:rsidRPr="008C52B9">
        <w:rPr>
          <w:rStyle w:val="a5"/>
          <w:rFonts w:ascii="Traditional Arabic" w:hAnsi="Traditional Arabic" w:cs="Traditional Arabic"/>
          <w:position w:val="0"/>
          <w:sz w:val="36"/>
          <w:szCs w:val="36"/>
          <w:vertAlign w:val="superscript"/>
          <w:rtl/>
        </w:rPr>
        <w:footnoteReference w:id="13"/>
      </w:r>
      <w:r w:rsidR="00D24D86" w:rsidRPr="00C72B47">
        <w:rPr>
          <w:rFonts w:ascii="Traditional Arabic" w:hAnsi="Traditional Arabic" w:cs="Traditional Arabic"/>
          <w:sz w:val="36"/>
          <w:vertAlign w:val="superscript"/>
          <w:rtl/>
        </w:rPr>
        <w:t>)</w:t>
      </w:r>
      <w:r>
        <w:rPr>
          <w:rFonts w:ascii="Traditional Arabic" w:hAnsi="Traditional Arabic" w:cs="Traditional Arabic" w:hint="cs"/>
          <w:sz w:val="36"/>
          <w:rtl/>
        </w:rPr>
        <w:t>.</w:t>
      </w:r>
    </w:p>
    <w:p w14:paraId="0629334D" w14:textId="6AA24DF0" w:rsidR="00D24D86" w:rsidRPr="008C52B9" w:rsidRDefault="00D24D86"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b/>
          <w:bCs/>
          <w:sz w:val="36"/>
          <w:rtl/>
        </w:rPr>
        <w:t>يمكن أن يناقش:</w:t>
      </w:r>
      <w:r w:rsidRPr="008C52B9">
        <w:rPr>
          <w:rFonts w:ascii="Traditional Arabic" w:hAnsi="Traditional Arabic" w:cs="Traditional Arabic"/>
          <w:sz w:val="36"/>
          <w:rtl/>
        </w:rPr>
        <w:t xml:space="preserve"> أن حصركم لقبول الكتابة في عقد النكاح على الأخرس معارض بما ورد عن النبي </w:t>
      </w:r>
      <w:r w:rsidR="00D4315E">
        <w:rPr>
          <w:rFonts w:ascii="Traditional Arabic" w:hAnsi="Traditional Arabic" w:cs="Traditional Arabic"/>
          <w:sz w:val="36"/>
          <w:rtl/>
        </w:rPr>
        <w:t>صلى الله عليه وسلم</w:t>
      </w:r>
      <w:r w:rsidRPr="008C52B9">
        <w:rPr>
          <w:rFonts w:ascii="Traditional Arabic" w:hAnsi="Traditional Arabic" w:cs="Traditional Arabic"/>
          <w:sz w:val="36"/>
          <w:rtl/>
        </w:rPr>
        <w:t xml:space="preserve"> </w:t>
      </w:r>
      <w:r w:rsidR="00D91585">
        <w:rPr>
          <w:rFonts w:ascii="Traditional Arabic" w:hAnsi="Traditional Arabic" w:cs="Traditional Arabic" w:hint="cs"/>
          <w:sz w:val="36"/>
          <w:rtl/>
        </w:rPr>
        <w:t xml:space="preserve">من </w:t>
      </w:r>
      <w:r w:rsidRPr="008C52B9">
        <w:rPr>
          <w:rFonts w:ascii="Traditional Arabic" w:hAnsi="Traditional Arabic" w:cs="Traditional Arabic"/>
          <w:sz w:val="36"/>
          <w:rtl/>
        </w:rPr>
        <w:t xml:space="preserve">نكاحه </w:t>
      </w:r>
      <w:r w:rsidR="00D91585">
        <w:rPr>
          <w:rFonts w:ascii="Traditional Arabic" w:hAnsi="Traditional Arabic" w:cs="Traditional Arabic" w:hint="cs"/>
          <w:sz w:val="36"/>
          <w:rtl/>
        </w:rPr>
        <w:t>ب</w:t>
      </w:r>
      <w:r w:rsidRPr="008C52B9">
        <w:rPr>
          <w:rFonts w:ascii="Traditional Arabic" w:hAnsi="Traditional Arabic" w:cs="Traditional Arabic"/>
          <w:sz w:val="36"/>
          <w:rtl/>
        </w:rPr>
        <w:t xml:space="preserve">أم حبيبة فلم ينكر النبي </w:t>
      </w:r>
      <w:r w:rsidR="00D4315E">
        <w:rPr>
          <w:rFonts w:ascii="Traditional Arabic" w:hAnsi="Traditional Arabic" w:cs="Traditional Arabic"/>
          <w:sz w:val="36"/>
          <w:rtl/>
        </w:rPr>
        <w:t>صلى الله عليه وسلم</w:t>
      </w:r>
      <w:r w:rsidR="00D91585">
        <w:rPr>
          <w:rFonts w:ascii="Traditional Arabic" w:hAnsi="Traditional Arabic" w:cs="Traditional Arabic" w:hint="cs"/>
          <w:sz w:val="36"/>
          <w:rtl/>
        </w:rPr>
        <w:t xml:space="preserve"> </w:t>
      </w:r>
      <w:r w:rsidRPr="008C52B9">
        <w:rPr>
          <w:rFonts w:ascii="Traditional Arabic" w:hAnsi="Traditional Arabic" w:cs="Traditional Arabic"/>
          <w:sz w:val="36"/>
          <w:rtl/>
        </w:rPr>
        <w:t>على النجاشي ما فعله ولو كان محصور بالأخرس لأنكر عليه.</w:t>
      </w:r>
    </w:p>
    <w:p w14:paraId="36B5CFEC" w14:textId="669CF83C" w:rsidR="00D4315E" w:rsidRDefault="00D24D86" w:rsidP="001562FA">
      <w:pPr>
        <w:ind w:left="85" w:right="142" w:firstLine="510"/>
        <w:jc w:val="both"/>
        <w:rPr>
          <w:rFonts w:ascii="Traditional Arabic" w:hAnsi="Traditional Arabic" w:cs="Traditional Arabic"/>
          <w:sz w:val="36"/>
          <w:rtl/>
        </w:rPr>
      </w:pPr>
      <w:r w:rsidRPr="008C52B9">
        <w:rPr>
          <w:rFonts w:ascii="Traditional Arabic" w:hAnsi="Traditional Arabic" w:cs="Traditional Arabic"/>
          <w:b/>
          <w:bCs/>
          <w:sz w:val="36"/>
          <w:rtl/>
        </w:rPr>
        <w:t>الراجح:</w:t>
      </w:r>
      <w:r w:rsidR="001562FA">
        <w:rPr>
          <w:rFonts w:ascii="Traditional Arabic" w:hAnsi="Traditional Arabic" w:cs="Traditional Arabic" w:hint="cs"/>
          <w:b/>
          <w:bCs/>
          <w:sz w:val="36"/>
          <w:rtl/>
        </w:rPr>
        <w:t xml:space="preserve"> </w:t>
      </w:r>
      <w:r w:rsidRPr="008C52B9">
        <w:rPr>
          <w:rFonts w:ascii="Traditional Arabic" w:hAnsi="Traditional Arabic" w:cs="Traditional Arabic"/>
          <w:sz w:val="36"/>
          <w:rtl/>
        </w:rPr>
        <w:t xml:space="preserve">الذي يظهر لي -والله أعلم- رجحان القول الأول </w:t>
      </w:r>
      <w:r w:rsidR="00C5437D" w:rsidRPr="008C52B9">
        <w:rPr>
          <w:rFonts w:ascii="Traditional Arabic" w:hAnsi="Traditional Arabic" w:cs="Traditional Arabic"/>
          <w:sz w:val="36"/>
          <w:rtl/>
        </w:rPr>
        <w:t xml:space="preserve">وهو القائل بجواز عقد النكاح بالكتابة بين الغائبين، </w:t>
      </w:r>
      <w:r w:rsidRPr="008C52B9">
        <w:rPr>
          <w:rFonts w:ascii="Traditional Arabic" w:hAnsi="Traditional Arabic" w:cs="Traditional Arabic"/>
          <w:sz w:val="36"/>
          <w:rtl/>
        </w:rPr>
        <w:t>وذلك لقوة أدلتهم وخلوّها من المناقشة.</w:t>
      </w:r>
    </w:p>
    <w:p w14:paraId="2EEC0225" w14:textId="77777777" w:rsidR="00D4315E" w:rsidRDefault="00D4315E">
      <w:pPr>
        <w:bidi w:val="0"/>
        <w:spacing w:after="160" w:line="259" w:lineRule="auto"/>
        <w:ind w:firstLine="0"/>
        <w:jc w:val="left"/>
        <w:rPr>
          <w:rFonts w:ascii="Traditional Arabic" w:hAnsi="Traditional Arabic" w:cs="Traditional Arabic"/>
          <w:sz w:val="36"/>
          <w:rtl/>
        </w:rPr>
      </w:pPr>
      <w:r>
        <w:rPr>
          <w:rFonts w:ascii="Traditional Arabic" w:hAnsi="Traditional Arabic" w:cs="Traditional Arabic"/>
          <w:sz w:val="36"/>
          <w:rtl/>
        </w:rPr>
        <w:br w:type="page"/>
      </w:r>
    </w:p>
    <w:p w14:paraId="2E59DD39" w14:textId="510586F7" w:rsidR="008B2FFD" w:rsidRPr="008C52B9" w:rsidRDefault="00D24D86" w:rsidP="001562FA">
      <w:pPr>
        <w:ind w:left="85" w:right="142" w:firstLine="510"/>
        <w:jc w:val="center"/>
        <w:rPr>
          <w:rFonts w:ascii="Traditional Arabic" w:hAnsi="Traditional Arabic" w:cs="Traditional Arabic"/>
          <w:b/>
          <w:bCs/>
          <w:sz w:val="36"/>
          <w:rtl/>
        </w:rPr>
      </w:pPr>
      <w:r w:rsidRPr="008C52B9">
        <w:rPr>
          <w:rFonts w:ascii="Traditional Arabic" w:hAnsi="Traditional Arabic" w:cs="Traditional Arabic"/>
          <w:b/>
          <w:bCs/>
          <w:sz w:val="36"/>
          <w:rtl/>
        </w:rPr>
        <w:lastRenderedPageBreak/>
        <w:t>المطلب الثاني: حكم إجراء عقد النكاح بالوسائل المسموعة.</w:t>
      </w:r>
    </w:p>
    <w:p w14:paraId="5AA85647" w14:textId="57B47258" w:rsidR="000370C1" w:rsidRPr="008C52B9" w:rsidRDefault="000370C1"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sz w:val="36"/>
          <w:rtl/>
        </w:rPr>
        <w:t>و</w:t>
      </w:r>
      <w:r w:rsidR="00D91585">
        <w:rPr>
          <w:rFonts w:ascii="Traditional Arabic" w:hAnsi="Traditional Arabic" w:cs="Traditional Arabic" w:hint="cs"/>
          <w:sz w:val="36"/>
          <w:rtl/>
        </w:rPr>
        <w:t>أعني</w:t>
      </w:r>
      <w:r w:rsidRPr="008C52B9">
        <w:rPr>
          <w:rFonts w:ascii="Traditional Arabic" w:hAnsi="Traditional Arabic" w:cs="Traditional Arabic"/>
          <w:sz w:val="36"/>
          <w:rtl/>
        </w:rPr>
        <w:t xml:space="preserve"> بذلك أن يكون التواصل شفهيًا </w:t>
      </w:r>
      <w:r w:rsidR="00344ACC" w:rsidRPr="008C52B9">
        <w:rPr>
          <w:rFonts w:ascii="Traditional Arabic" w:hAnsi="Traditional Arabic" w:cs="Traditional Arabic"/>
          <w:sz w:val="36"/>
          <w:rtl/>
        </w:rPr>
        <w:t>بالاتصال عن طريق الهاتف أو المحمول أو غيره من الوسائل التي تنقل الصوت</w:t>
      </w:r>
      <w:r w:rsidR="004415B2" w:rsidRPr="008C52B9">
        <w:rPr>
          <w:rFonts w:ascii="Traditional Arabic" w:hAnsi="Traditional Arabic" w:cs="Traditional Arabic"/>
          <w:sz w:val="36"/>
          <w:rtl/>
        </w:rPr>
        <w:t xml:space="preserve">، فقد اختلف العلماء في ذلك على قولين: </w:t>
      </w:r>
    </w:p>
    <w:p w14:paraId="26C78E98" w14:textId="1F8FCE3B" w:rsidR="004415B2" w:rsidRPr="008C52B9" w:rsidRDefault="004415B2"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b/>
          <w:bCs/>
          <w:sz w:val="36"/>
          <w:rtl/>
        </w:rPr>
        <w:t>القول الأول:</w:t>
      </w:r>
      <w:r w:rsidR="003A4A4E" w:rsidRPr="008C52B9">
        <w:rPr>
          <w:rFonts w:ascii="Traditional Arabic" w:hAnsi="Traditional Arabic" w:cs="Traditional Arabic"/>
          <w:b/>
          <w:bCs/>
          <w:sz w:val="36"/>
          <w:rtl/>
        </w:rPr>
        <w:t xml:space="preserve"> </w:t>
      </w:r>
      <w:r w:rsidR="003A4A4E" w:rsidRPr="008C52B9">
        <w:rPr>
          <w:rFonts w:ascii="Traditional Arabic" w:hAnsi="Traditional Arabic" w:cs="Traditional Arabic"/>
          <w:sz w:val="36"/>
          <w:rtl/>
        </w:rPr>
        <w:t>منع إجراء عقد النكاح بوسائل الاتصال الحديثة (اللفظية)</w:t>
      </w:r>
      <w:r w:rsidR="00E31FD4" w:rsidRPr="008C52B9">
        <w:rPr>
          <w:rFonts w:ascii="Traditional Arabic" w:hAnsi="Traditional Arabic" w:cs="Traditional Arabic"/>
          <w:b/>
          <w:bCs/>
          <w:sz w:val="36"/>
          <w:rtl/>
        </w:rPr>
        <w:t xml:space="preserve"> </w:t>
      </w:r>
      <w:r w:rsidR="00E31FD4" w:rsidRPr="008C52B9">
        <w:rPr>
          <w:rFonts w:ascii="Traditional Arabic" w:hAnsi="Traditional Arabic" w:cs="Traditional Arabic"/>
          <w:sz w:val="36"/>
          <w:rtl/>
        </w:rPr>
        <w:t>وهذا</w:t>
      </w:r>
      <w:r w:rsidR="00B31D5C" w:rsidRPr="008C52B9">
        <w:rPr>
          <w:rFonts w:ascii="Traditional Arabic" w:hAnsi="Traditional Arabic" w:cs="Traditional Arabic"/>
          <w:sz w:val="36"/>
          <w:rtl/>
        </w:rPr>
        <w:t xml:space="preserve"> ما أفتت به</w:t>
      </w:r>
      <w:r w:rsidR="00E31FD4" w:rsidRPr="008C52B9">
        <w:rPr>
          <w:rFonts w:ascii="Traditional Arabic" w:hAnsi="Traditional Arabic" w:cs="Traditional Arabic"/>
          <w:sz w:val="36"/>
          <w:rtl/>
        </w:rPr>
        <w:t xml:space="preserve"> </w:t>
      </w:r>
      <w:r w:rsidR="0083484C" w:rsidRPr="008C52B9">
        <w:rPr>
          <w:rFonts w:ascii="Traditional Arabic" w:hAnsi="Traditional Arabic" w:cs="Traditional Arabic"/>
          <w:sz w:val="36"/>
          <w:rtl/>
        </w:rPr>
        <w:t xml:space="preserve">اللجنة الدائمة للإفتاء في المملكة العربية </w:t>
      </w:r>
      <w:proofErr w:type="gramStart"/>
      <w:r w:rsidR="0083484C" w:rsidRPr="008C52B9">
        <w:rPr>
          <w:rFonts w:ascii="Traditional Arabic" w:hAnsi="Traditional Arabic" w:cs="Traditional Arabic"/>
          <w:sz w:val="36"/>
          <w:rtl/>
        </w:rPr>
        <w:t>السعودية</w:t>
      </w:r>
      <w:r w:rsidR="0090296D" w:rsidRPr="0090296D">
        <w:rPr>
          <w:rStyle w:val="afa"/>
          <w:rFonts w:ascii="Traditional Arabic" w:hAnsi="Traditional Arabic" w:cs="Traditional Arabic"/>
          <w:i w:val="0"/>
          <w:iCs w:val="0"/>
          <w:sz w:val="36"/>
          <w:vertAlign w:val="superscript"/>
          <w:rtl/>
        </w:rPr>
        <w:t>(</w:t>
      </w:r>
      <w:proofErr w:type="gramEnd"/>
      <w:r w:rsidR="0090296D" w:rsidRPr="0090296D">
        <w:rPr>
          <w:rStyle w:val="afa"/>
          <w:rFonts w:ascii="Traditional Arabic" w:hAnsi="Traditional Arabic" w:cs="Traditional Arabic"/>
          <w:i w:val="0"/>
          <w:iCs w:val="0"/>
          <w:sz w:val="36"/>
          <w:vertAlign w:val="superscript"/>
          <w:rtl/>
        </w:rPr>
        <w:footnoteReference w:id="14"/>
      </w:r>
      <w:r w:rsidR="0090296D" w:rsidRPr="0090296D">
        <w:rPr>
          <w:rStyle w:val="afa"/>
          <w:rFonts w:ascii="Traditional Arabic" w:hAnsi="Traditional Arabic" w:cs="Traditional Arabic"/>
          <w:i w:val="0"/>
          <w:iCs w:val="0"/>
          <w:sz w:val="36"/>
          <w:vertAlign w:val="superscript"/>
          <w:rtl/>
        </w:rPr>
        <w:t>)</w:t>
      </w:r>
      <w:r w:rsidR="006456FF">
        <w:rPr>
          <w:rStyle w:val="afa"/>
          <w:rFonts w:ascii="Traditional Arabic" w:hAnsi="Traditional Arabic" w:cs="Traditional Arabic" w:hint="cs"/>
          <w:i w:val="0"/>
          <w:iCs w:val="0"/>
          <w:sz w:val="36"/>
          <w:rtl/>
        </w:rPr>
        <w:t xml:space="preserve">، </w:t>
      </w:r>
      <w:r w:rsidR="0083484C" w:rsidRPr="008C52B9">
        <w:rPr>
          <w:rFonts w:ascii="Traditional Arabic" w:hAnsi="Traditional Arabic" w:cs="Traditional Arabic"/>
          <w:sz w:val="36"/>
          <w:rtl/>
        </w:rPr>
        <w:t>وهو الذي صدر به قرار مجمع الفقه ال</w:t>
      </w:r>
      <w:r w:rsidR="00EB14E0" w:rsidRPr="008C52B9">
        <w:rPr>
          <w:rFonts w:ascii="Traditional Arabic" w:hAnsi="Traditional Arabic" w:cs="Traditional Arabic"/>
          <w:sz w:val="36"/>
          <w:rtl/>
        </w:rPr>
        <w:t>إ</w:t>
      </w:r>
      <w:r w:rsidR="0083484C" w:rsidRPr="008C52B9">
        <w:rPr>
          <w:rFonts w:ascii="Traditional Arabic" w:hAnsi="Traditional Arabic" w:cs="Traditional Arabic"/>
          <w:sz w:val="36"/>
          <w:rtl/>
        </w:rPr>
        <w:t>سلامي</w:t>
      </w:r>
      <w:r w:rsidR="00B31D5C" w:rsidRPr="008C52B9">
        <w:rPr>
          <w:rFonts w:ascii="Traditional Arabic" w:hAnsi="Traditional Arabic" w:cs="Traditional Arabic"/>
          <w:sz w:val="36"/>
          <w:vertAlign w:val="superscript"/>
          <w:rtl/>
        </w:rPr>
        <w:t>(</w:t>
      </w:r>
      <w:r w:rsidR="00B31D5C" w:rsidRPr="008C52B9">
        <w:rPr>
          <w:rStyle w:val="a5"/>
          <w:rFonts w:ascii="Traditional Arabic" w:hAnsi="Traditional Arabic" w:cs="Traditional Arabic"/>
          <w:position w:val="0"/>
          <w:sz w:val="36"/>
          <w:szCs w:val="36"/>
          <w:vertAlign w:val="superscript"/>
          <w:rtl/>
        </w:rPr>
        <w:footnoteReference w:id="15"/>
      </w:r>
      <w:r w:rsidR="00B31D5C" w:rsidRPr="008C52B9">
        <w:rPr>
          <w:rFonts w:ascii="Traditional Arabic" w:hAnsi="Traditional Arabic" w:cs="Traditional Arabic"/>
          <w:sz w:val="36"/>
          <w:vertAlign w:val="superscript"/>
          <w:rtl/>
        </w:rPr>
        <w:t>)</w:t>
      </w:r>
      <w:r w:rsidR="006456FF">
        <w:rPr>
          <w:rFonts w:ascii="Traditional Arabic" w:hAnsi="Traditional Arabic" w:cs="Traditional Arabic" w:hint="cs"/>
          <w:sz w:val="36"/>
          <w:rtl/>
        </w:rPr>
        <w:t>.</w:t>
      </w:r>
    </w:p>
    <w:p w14:paraId="3E7F4525" w14:textId="02988C77" w:rsidR="008B2FFD" w:rsidRPr="008C52B9" w:rsidRDefault="006456FF" w:rsidP="00A742D6">
      <w:pPr>
        <w:ind w:left="85" w:right="142" w:firstLine="510"/>
        <w:jc w:val="both"/>
        <w:rPr>
          <w:rFonts w:ascii="Traditional Arabic" w:hAnsi="Traditional Arabic" w:cs="Traditional Arabic"/>
          <w:b/>
          <w:bCs/>
          <w:sz w:val="36"/>
          <w:rtl/>
        </w:rPr>
      </w:pPr>
      <w:r>
        <w:rPr>
          <w:rFonts w:ascii="Traditional Arabic" w:hAnsi="Traditional Arabic" w:cs="Traditional Arabic" w:hint="cs"/>
          <w:b/>
          <w:bCs/>
          <w:sz w:val="36"/>
          <w:rtl/>
        </w:rPr>
        <w:t>واستدلوا بما يلي</w:t>
      </w:r>
      <w:r w:rsidR="00BD33AC" w:rsidRPr="008C52B9">
        <w:rPr>
          <w:rFonts w:ascii="Traditional Arabic" w:hAnsi="Traditional Arabic" w:cs="Traditional Arabic"/>
          <w:b/>
          <w:bCs/>
          <w:sz w:val="36"/>
          <w:rtl/>
        </w:rPr>
        <w:t>:</w:t>
      </w:r>
    </w:p>
    <w:p w14:paraId="2CB6EFF2" w14:textId="4B0AA864" w:rsidR="008B2FFD" w:rsidRPr="006456FF" w:rsidRDefault="006456FF" w:rsidP="00A742D6">
      <w:pPr>
        <w:ind w:left="85" w:right="142" w:firstLine="510"/>
        <w:jc w:val="both"/>
        <w:rPr>
          <w:rFonts w:ascii="Traditional Arabic" w:hAnsi="Traditional Arabic" w:cs="Traditional Arabic"/>
          <w:sz w:val="36"/>
        </w:rPr>
      </w:pPr>
      <w:r w:rsidRPr="006456FF">
        <w:rPr>
          <w:rFonts w:ascii="Traditional Arabic" w:hAnsi="Traditional Arabic" w:cs="Traditional Arabic" w:hint="cs"/>
          <w:b/>
          <w:bCs/>
          <w:sz w:val="36"/>
          <w:rtl/>
        </w:rPr>
        <w:t>الدليل الأول:</w:t>
      </w:r>
      <w:r>
        <w:rPr>
          <w:rFonts w:ascii="Traditional Arabic" w:hAnsi="Traditional Arabic" w:cs="Traditional Arabic" w:hint="cs"/>
          <w:sz w:val="36"/>
          <w:rtl/>
        </w:rPr>
        <w:t xml:space="preserve"> </w:t>
      </w:r>
      <w:r w:rsidR="00436A03" w:rsidRPr="006456FF">
        <w:rPr>
          <w:rFonts w:ascii="Traditional Arabic" w:hAnsi="Traditional Arabic" w:cs="Traditional Arabic"/>
          <w:sz w:val="36"/>
          <w:rtl/>
        </w:rPr>
        <w:t>أن عقد النكاح عن طريق ال</w:t>
      </w:r>
      <w:r w:rsidR="007D57B0" w:rsidRPr="006456FF">
        <w:rPr>
          <w:rFonts w:ascii="Traditional Arabic" w:hAnsi="Traditional Arabic" w:cs="Traditional Arabic"/>
          <w:sz w:val="36"/>
          <w:rtl/>
        </w:rPr>
        <w:t xml:space="preserve">هاتف بالسماع وسيلة للخداع وذلك في </w:t>
      </w:r>
      <w:r w:rsidR="00190133" w:rsidRPr="006456FF">
        <w:rPr>
          <w:rFonts w:ascii="Traditional Arabic" w:hAnsi="Traditional Arabic" w:cs="Traditional Arabic"/>
          <w:sz w:val="36"/>
          <w:rtl/>
        </w:rPr>
        <w:t xml:space="preserve">أنه قد </w:t>
      </w:r>
      <w:r w:rsidR="00E7774B" w:rsidRPr="006456FF">
        <w:rPr>
          <w:rFonts w:ascii="Traditional Arabic" w:hAnsi="Traditional Arabic" w:cs="Traditional Arabic"/>
          <w:sz w:val="36"/>
          <w:rtl/>
        </w:rPr>
        <w:t>يكون هناك</w:t>
      </w:r>
      <w:r w:rsidR="00190133" w:rsidRPr="006456FF">
        <w:rPr>
          <w:rFonts w:ascii="Traditional Arabic" w:hAnsi="Traditional Arabic" w:cs="Traditional Arabic"/>
          <w:sz w:val="36"/>
          <w:rtl/>
        </w:rPr>
        <w:t xml:space="preserve"> تغيير </w:t>
      </w:r>
      <w:r w:rsidR="00E7774B" w:rsidRPr="006456FF">
        <w:rPr>
          <w:rFonts w:ascii="Traditional Arabic" w:hAnsi="Traditional Arabic" w:cs="Traditional Arabic"/>
          <w:sz w:val="36"/>
          <w:rtl/>
        </w:rPr>
        <w:t>لل</w:t>
      </w:r>
      <w:r w:rsidR="00190133" w:rsidRPr="006456FF">
        <w:rPr>
          <w:rFonts w:ascii="Traditional Arabic" w:hAnsi="Traditional Arabic" w:cs="Traditional Arabic"/>
          <w:sz w:val="36"/>
          <w:rtl/>
        </w:rPr>
        <w:t xml:space="preserve">أصوات </w:t>
      </w:r>
      <w:r w:rsidR="001051FD" w:rsidRPr="006456FF">
        <w:rPr>
          <w:rFonts w:ascii="Traditional Arabic" w:hAnsi="Traditional Arabic" w:cs="Traditional Arabic"/>
          <w:sz w:val="36"/>
          <w:rtl/>
        </w:rPr>
        <w:t>فيحصل الغش</w:t>
      </w:r>
      <w:r w:rsidR="00190133" w:rsidRPr="006456FF">
        <w:rPr>
          <w:rFonts w:ascii="Traditional Arabic" w:hAnsi="Traditional Arabic" w:cs="Traditional Arabic"/>
          <w:sz w:val="36"/>
          <w:rtl/>
        </w:rPr>
        <w:t>،</w:t>
      </w:r>
      <w:r w:rsidR="00E7774B" w:rsidRPr="006456FF">
        <w:rPr>
          <w:rFonts w:ascii="Traditional Arabic" w:hAnsi="Traditional Arabic" w:cs="Traditional Arabic"/>
          <w:sz w:val="36"/>
          <w:rtl/>
        </w:rPr>
        <w:t xml:space="preserve"> وعقد النكاح يجب أن يحتاط فيه</w:t>
      </w:r>
      <w:r w:rsidR="001051FD" w:rsidRPr="006456FF">
        <w:rPr>
          <w:rFonts w:ascii="Traditional Arabic" w:hAnsi="Traditional Arabic" w:cs="Traditional Arabic"/>
          <w:sz w:val="36"/>
          <w:rtl/>
        </w:rPr>
        <w:t xml:space="preserve"> ما لا يحتاط في غيره لأن الشريعة جاءت لحفظ </w:t>
      </w:r>
      <w:proofErr w:type="gramStart"/>
      <w:r w:rsidR="001051FD" w:rsidRPr="006456FF">
        <w:rPr>
          <w:rFonts w:ascii="Traditional Arabic" w:hAnsi="Traditional Arabic" w:cs="Traditional Arabic"/>
          <w:sz w:val="36"/>
          <w:rtl/>
        </w:rPr>
        <w:t>الأعراض</w:t>
      </w:r>
      <w:r w:rsidR="001051FD" w:rsidRPr="006456FF">
        <w:rPr>
          <w:rFonts w:ascii="Traditional Arabic" w:hAnsi="Traditional Arabic" w:cs="Traditional Arabic"/>
          <w:sz w:val="36"/>
          <w:vertAlign w:val="superscript"/>
          <w:rtl/>
        </w:rPr>
        <w:t>(</w:t>
      </w:r>
      <w:proofErr w:type="gramEnd"/>
      <w:r w:rsidR="001051FD" w:rsidRPr="008C52B9">
        <w:rPr>
          <w:rStyle w:val="a5"/>
          <w:rFonts w:ascii="Traditional Arabic" w:hAnsi="Traditional Arabic" w:cs="Traditional Arabic"/>
          <w:position w:val="0"/>
          <w:sz w:val="36"/>
          <w:szCs w:val="36"/>
          <w:vertAlign w:val="superscript"/>
          <w:rtl/>
        </w:rPr>
        <w:footnoteReference w:id="16"/>
      </w:r>
      <w:r w:rsidR="001051FD" w:rsidRPr="006456FF">
        <w:rPr>
          <w:rFonts w:ascii="Traditional Arabic" w:hAnsi="Traditional Arabic" w:cs="Traditional Arabic"/>
          <w:sz w:val="36"/>
          <w:vertAlign w:val="superscript"/>
          <w:rtl/>
        </w:rPr>
        <w:t>)</w:t>
      </w:r>
      <w:r>
        <w:rPr>
          <w:rFonts w:ascii="Traditional Arabic" w:hAnsi="Traditional Arabic" w:cs="Traditional Arabic" w:hint="cs"/>
          <w:sz w:val="36"/>
          <w:rtl/>
        </w:rPr>
        <w:t>.</w:t>
      </w:r>
    </w:p>
    <w:p w14:paraId="3DB23855" w14:textId="70B9F74A" w:rsidR="008B2FFD" w:rsidRPr="008C52B9" w:rsidRDefault="00B643E4"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b/>
          <w:bCs/>
          <w:sz w:val="36"/>
          <w:rtl/>
        </w:rPr>
        <w:t>يمكن أن يناقش:</w:t>
      </w:r>
      <w:r w:rsidR="00CB153F" w:rsidRPr="008C52B9">
        <w:rPr>
          <w:rFonts w:ascii="Traditional Arabic" w:hAnsi="Traditional Arabic" w:cs="Traditional Arabic"/>
          <w:b/>
          <w:bCs/>
          <w:sz w:val="36"/>
          <w:rtl/>
        </w:rPr>
        <w:t xml:space="preserve"> </w:t>
      </w:r>
      <w:r w:rsidR="00725154" w:rsidRPr="008C52B9">
        <w:rPr>
          <w:rFonts w:ascii="Traditional Arabic" w:hAnsi="Traditional Arabic" w:cs="Traditional Arabic"/>
          <w:sz w:val="36"/>
          <w:rtl/>
        </w:rPr>
        <w:t xml:space="preserve">صحيح أنه يجب أن يحتاط فيه، </w:t>
      </w:r>
      <w:r w:rsidR="004B63B5" w:rsidRPr="008C52B9">
        <w:rPr>
          <w:rFonts w:ascii="Traditional Arabic" w:hAnsi="Traditional Arabic" w:cs="Traditional Arabic"/>
          <w:sz w:val="36"/>
          <w:rtl/>
        </w:rPr>
        <w:t xml:space="preserve">لكن الآن </w:t>
      </w:r>
      <w:r w:rsidR="00677C40" w:rsidRPr="008C52B9">
        <w:rPr>
          <w:rFonts w:ascii="Traditional Arabic" w:hAnsi="Traditional Arabic" w:cs="Traditional Arabic"/>
          <w:sz w:val="36"/>
          <w:rtl/>
        </w:rPr>
        <w:t xml:space="preserve">مع التقنية العالية والمتجددة </w:t>
      </w:r>
      <w:r w:rsidR="00327260" w:rsidRPr="008C52B9">
        <w:rPr>
          <w:rFonts w:ascii="Traditional Arabic" w:hAnsi="Traditional Arabic" w:cs="Traditional Arabic"/>
          <w:sz w:val="36"/>
          <w:rtl/>
        </w:rPr>
        <w:t xml:space="preserve">يمكن </w:t>
      </w:r>
      <w:r w:rsidR="00677C40" w:rsidRPr="008C52B9">
        <w:rPr>
          <w:rFonts w:ascii="Traditional Arabic" w:hAnsi="Traditional Arabic" w:cs="Traditional Arabic"/>
          <w:sz w:val="36"/>
          <w:rtl/>
        </w:rPr>
        <w:t>أن يرى المتعاقدان بعضهما البعض</w:t>
      </w:r>
      <w:r w:rsidR="004249F9" w:rsidRPr="008C52B9">
        <w:rPr>
          <w:rFonts w:ascii="Traditional Arabic" w:hAnsi="Traditional Arabic" w:cs="Traditional Arabic"/>
          <w:sz w:val="36"/>
          <w:rtl/>
        </w:rPr>
        <w:t xml:space="preserve"> وكذلك يمكن ضبط الخداع أو معرفة ما يعرض للأجهزة من اختراق وغيره</w:t>
      </w:r>
      <w:r w:rsidR="00327260" w:rsidRPr="008C52B9">
        <w:rPr>
          <w:rFonts w:ascii="Traditional Arabic" w:hAnsi="Traditional Arabic" w:cs="Traditional Arabic"/>
          <w:sz w:val="36"/>
          <w:rtl/>
        </w:rPr>
        <w:t>.</w:t>
      </w:r>
    </w:p>
    <w:p w14:paraId="65C6CB63" w14:textId="0A121D53" w:rsidR="00327260" w:rsidRPr="008C73D1" w:rsidRDefault="008C73D1" w:rsidP="00A742D6">
      <w:pPr>
        <w:ind w:left="85" w:right="142" w:firstLine="510"/>
        <w:jc w:val="both"/>
        <w:rPr>
          <w:rFonts w:ascii="Traditional Arabic" w:hAnsi="Traditional Arabic" w:cs="Traditional Arabic"/>
          <w:sz w:val="36"/>
        </w:rPr>
      </w:pPr>
      <w:r w:rsidRPr="008C73D1">
        <w:rPr>
          <w:rFonts w:ascii="Traditional Arabic" w:hAnsi="Traditional Arabic" w:cs="Traditional Arabic" w:hint="cs"/>
          <w:b/>
          <w:bCs/>
          <w:sz w:val="36"/>
          <w:rtl/>
        </w:rPr>
        <w:t>الدليل الثاني:</w:t>
      </w:r>
      <w:r>
        <w:rPr>
          <w:rFonts w:ascii="Traditional Arabic" w:hAnsi="Traditional Arabic" w:cs="Traditional Arabic" w:hint="cs"/>
          <w:sz w:val="36"/>
          <w:rtl/>
        </w:rPr>
        <w:t xml:space="preserve"> </w:t>
      </w:r>
      <w:r w:rsidR="00801159" w:rsidRPr="008C73D1">
        <w:rPr>
          <w:rFonts w:ascii="Traditional Arabic" w:hAnsi="Traditional Arabic" w:cs="Traditional Arabic"/>
          <w:sz w:val="36"/>
          <w:rtl/>
        </w:rPr>
        <w:t xml:space="preserve">أن عقد النكاح يشترط فيه </w:t>
      </w:r>
      <w:proofErr w:type="gramStart"/>
      <w:r w:rsidR="00801159" w:rsidRPr="008C73D1">
        <w:rPr>
          <w:rFonts w:ascii="Traditional Arabic" w:hAnsi="Traditional Arabic" w:cs="Traditional Arabic"/>
          <w:sz w:val="36"/>
          <w:rtl/>
        </w:rPr>
        <w:t>ال</w:t>
      </w:r>
      <w:r w:rsidR="005E6E3C" w:rsidRPr="008C73D1">
        <w:rPr>
          <w:rFonts w:ascii="Traditional Arabic" w:hAnsi="Traditional Arabic" w:cs="Traditional Arabic"/>
          <w:sz w:val="36"/>
          <w:rtl/>
        </w:rPr>
        <w:t>إ</w:t>
      </w:r>
      <w:r w:rsidR="00801159" w:rsidRPr="008C73D1">
        <w:rPr>
          <w:rFonts w:ascii="Traditional Arabic" w:hAnsi="Traditional Arabic" w:cs="Traditional Arabic"/>
          <w:sz w:val="36"/>
          <w:rtl/>
        </w:rPr>
        <w:t>شهاد</w:t>
      </w:r>
      <w:r w:rsidR="00801159" w:rsidRPr="008C73D1">
        <w:rPr>
          <w:rFonts w:ascii="Traditional Arabic" w:hAnsi="Traditional Arabic" w:cs="Traditional Arabic"/>
          <w:sz w:val="36"/>
          <w:vertAlign w:val="superscript"/>
          <w:rtl/>
        </w:rPr>
        <w:t>(</w:t>
      </w:r>
      <w:proofErr w:type="gramEnd"/>
      <w:r w:rsidR="00801159" w:rsidRPr="008C52B9">
        <w:rPr>
          <w:rStyle w:val="a5"/>
          <w:rFonts w:ascii="Traditional Arabic" w:hAnsi="Traditional Arabic" w:cs="Traditional Arabic"/>
          <w:position w:val="0"/>
          <w:sz w:val="36"/>
          <w:szCs w:val="36"/>
          <w:vertAlign w:val="superscript"/>
          <w:rtl/>
        </w:rPr>
        <w:footnoteReference w:id="17"/>
      </w:r>
      <w:r w:rsidR="00801159" w:rsidRPr="008C73D1">
        <w:rPr>
          <w:rFonts w:ascii="Traditional Arabic" w:hAnsi="Traditional Arabic" w:cs="Traditional Arabic"/>
          <w:sz w:val="36"/>
          <w:vertAlign w:val="superscript"/>
          <w:rtl/>
        </w:rPr>
        <w:t>)</w:t>
      </w:r>
      <w:r>
        <w:rPr>
          <w:rFonts w:ascii="Traditional Arabic" w:hAnsi="Traditional Arabic" w:cs="Traditional Arabic" w:hint="cs"/>
          <w:sz w:val="36"/>
          <w:rtl/>
        </w:rPr>
        <w:t>.</w:t>
      </w:r>
    </w:p>
    <w:p w14:paraId="676991F6" w14:textId="25F820FA" w:rsidR="008F4CCB" w:rsidRPr="008C52B9" w:rsidRDefault="007B0817"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b/>
          <w:bCs/>
          <w:sz w:val="36"/>
          <w:rtl/>
        </w:rPr>
        <w:t>يمكن أن يناقش:</w:t>
      </w:r>
      <w:r w:rsidRPr="008C52B9">
        <w:rPr>
          <w:rFonts w:ascii="Traditional Arabic" w:hAnsi="Traditional Arabic" w:cs="Traditional Arabic"/>
          <w:sz w:val="36"/>
          <w:rtl/>
        </w:rPr>
        <w:t xml:space="preserve"> </w:t>
      </w:r>
      <w:r w:rsidR="00320AA4" w:rsidRPr="008C52B9">
        <w:rPr>
          <w:rFonts w:ascii="Traditional Arabic" w:hAnsi="Traditional Arabic" w:cs="Traditional Arabic"/>
          <w:sz w:val="36"/>
          <w:rtl/>
        </w:rPr>
        <w:t>أن</w:t>
      </w:r>
      <w:r w:rsidR="00845FCA" w:rsidRPr="008C52B9">
        <w:rPr>
          <w:rFonts w:ascii="Traditional Arabic" w:hAnsi="Traditional Arabic" w:cs="Traditional Arabic"/>
          <w:sz w:val="36"/>
          <w:rtl/>
        </w:rPr>
        <w:t xml:space="preserve"> ال</w:t>
      </w:r>
      <w:r w:rsidR="005E6E3C" w:rsidRPr="008C52B9">
        <w:rPr>
          <w:rFonts w:ascii="Traditional Arabic" w:hAnsi="Traditional Arabic" w:cs="Traditional Arabic"/>
          <w:sz w:val="36"/>
          <w:rtl/>
        </w:rPr>
        <w:t>إ</w:t>
      </w:r>
      <w:r w:rsidR="00845FCA" w:rsidRPr="008C52B9">
        <w:rPr>
          <w:rFonts w:ascii="Traditional Arabic" w:hAnsi="Traditional Arabic" w:cs="Traditional Arabic"/>
          <w:sz w:val="36"/>
          <w:rtl/>
        </w:rPr>
        <w:t>شهاد يمكن أن يتأتى</w:t>
      </w:r>
      <w:r w:rsidR="00320AA4" w:rsidRPr="008C52B9">
        <w:rPr>
          <w:rFonts w:ascii="Traditional Arabic" w:hAnsi="Traditional Arabic" w:cs="Traditional Arabic"/>
          <w:sz w:val="36"/>
          <w:rtl/>
        </w:rPr>
        <w:t xml:space="preserve"> في هذه الوسائل </w:t>
      </w:r>
      <w:r w:rsidR="00845FCA" w:rsidRPr="008C52B9">
        <w:rPr>
          <w:rFonts w:ascii="Traditional Arabic" w:hAnsi="Traditional Arabic" w:cs="Traditional Arabic"/>
          <w:sz w:val="36"/>
          <w:rtl/>
        </w:rPr>
        <w:t>ولا إشكال في ذلك.</w:t>
      </w:r>
    </w:p>
    <w:p w14:paraId="6A65ED68" w14:textId="69FAA3DD" w:rsidR="00D4315E" w:rsidRDefault="0029563E"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b/>
          <w:bCs/>
          <w:sz w:val="36"/>
          <w:rtl/>
        </w:rPr>
        <w:t>القول الثاني:</w:t>
      </w:r>
      <w:r w:rsidRPr="008C52B9">
        <w:rPr>
          <w:rFonts w:ascii="Traditional Arabic" w:hAnsi="Traditional Arabic" w:cs="Traditional Arabic"/>
          <w:sz w:val="36"/>
          <w:rtl/>
        </w:rPr>
        <w:t xml:space="preserve"> </w:t>
      </w:r>
      <w:bookmarkStart w:id="6" w:name="_Hlk189854382"/>
      <w:r w:rsidRPr="008C52B9">
        <w:rPr>
          <w:rFonts w:ascii="Traditional Arabic" w:hAnsi="Traditional Arabic" w:cs="Traditional Arabic"/>
          <w:sz w:val="36"/>
          <w:rtl/>
        </w:rPr>
        <w:t>جواز إجراء عقد النكاح مشافهة بوسائل الاتصال الحديثة</w:t>
      </w:r>
      <w:r w:rsidR="00DD6454" w:rsidRPr="008C52B9">
        <w:rPr>
          <w:rFonts w:ascii="Traditional Arabic" w:hAnsi="Traditional Arabic" w:cs="Traditional Arabic"/>
          <w:sz w:val="36"/>
          <w:rtl/>
        </w:rPr>
        <w:t xml:space="preserve"> </w:t>
      </w:r>
      <w:bookmarkEnd w:id="6"/>
      <w:r w:rsidR="003D4A29" w:rsidRPr="008C52B9">
        <w:rPr>
          <w:rFonts w:ascii="Traditional Arabic" w:hAnsi="Traditional Arabic" w:cs="Traditional Arabic"/>
          <w:sz w:val="36"/>
          <w:rtl/>
        </w:rPr>
        <w:t xml:space="preserve">(اللفظية) </w:t>
      </w:r>
      <w:r w:rsidR="00DD6454" w:rsidRPr="008C52B9">
        <w:rPr>
          <w:rFonts w:ascii="Traditional Arabic" w:hAnsi="Traditional Arabic" w:cs="Traditional Arabic"/>
          <w:sz w:val="36"/>
          <w:rtl/>
        </w:rPr>
        <w:t>وهو قول جمع من العلماء</w:t>
      </w:r>
      <w:r w:rsidR="00302D3C" w:rsidRPr="008C52B9">
        <w:rPr>
          <w:rFonts w:ascii="Traditional Arabic" w:hAnsi="Traditional Arabic" w:cs="Traditional Arabic"/>
          <w:sz w:val="36"/>
          <w:vertAlign w:val="superscript"/>
          <w:rtl/>
        </w:rPr>
        <w:t xml:space="preserve"> </w:t>
      </w:r>
      <w:r w:rsidR="00302D3C" w:rsidRPr="008C52B9">
        <w:rPr>
          <w:rFonts w:ascii="Traditional Arabic" w:hAnsi="Traditional Arabic" w:cs="Traditional Arabic"/>
          <w:sz w:val="36"/>
          <w:rtl/>
        </w:rPr>
        <w:t xml:space="preserve">منهم الدكتور </w:t>
      </w:r>
      <w:r w:rsidR="001C55B5" w:rsidRPr="008C52B9">
        <w:rPr>
          <w:rFonts w:ascii="Traditional Arabic" w:hAnsi="Traditional Arabic" w:cs="Traditional Arabic"/>
          <w:sz w:val="36"/>
          <w:rtl/>
        </w:rPr>
        <w:t xml:space="preserve">أسامة </w:t>
      </w:r>
      <w:proofErr w:type="gramStart"/>
      <w:r w:rsidR="00302D3C" w:rsidRPr="008C52B9">
        <w:rPr>
          <w:rFonts w:ascii="Traditional Arabic" w:hAnsi="Traditional Arabic" w:cs="Traditional Arabic"/>
          <w:sz w:val="36"/>
          <w:rtl/>
        </w:rPr>
        <w:t>الأشقر</w:t>
      </w:r>
      <w:r w:rsidR="00F16F88" w:rsidRPr="008C52B9">
        <w:rPr>
          <w:rFonts w:ascii="Traditional Arabic" w:hAnsi="Traditional Arabic" w:cs="Traditional Arabic"/>
          <w:sz w:val="36"/>
          <w:vertAlign w:val="superscript"/>
          <w:rtl/>
        </w:rPr>
        <w:t>(</w:t>
      </w:r>
      <w:proofErr w:type="gramEnd"/>
      <w:r w:rsidR="00F16F88" w:rsidRPr="008C52B9">
        <w:rPr>
          <w:rStyle w:val="a5"/>
          <w:rFonts w:ascii="Traditional Arabic" w:hAnsi="Traditional Arabic" w:cs="Traditional Arabic"/>
          <w:position w:val="0"/>
          <w:sz w:val="36"/>
          <w:szCs w:val="36"/>
          <w:vertAlign w:val="superscript"/>
          <w:rtl/>
        </w:rPr>
        <w:footnoteReference w:id="18"/>
      </w:r>
      <w:r w:rsidR="00F16F88" w:rsidRPr="008C52B9">
        <w:rPr>
          <w:rFonts w:ascii="Traditional Arabic" w:hAnsi="Traditional Arabic" w:cs="Traditional Arabic"/>
          <w:sz w:val="36"/>
          <w:vertAlign w:val="superscript"/>
          <w:rtl/>
        </w:rPr>
        <w:t>)</w:t>
      </w:r>
      <w:r w:rsidR="008C73D1">
        <w:rPr>
          <w:rFonts w:ascii="Traditional Arabic" w:hAnsi="Traditional Arabic" w:cs="Traditional Arabic" w:hint="cs"/>
          <w:sz w:val="36"/>
          <w:rtl/>
        </w:rPr>
        <w:t>،</w:t>
      </w:r>
      <w:r w:rsidR="00302D3C" w:rsidRPr="008C52B9">
        <w:rPr>
          <w:rFonts w:ascii="Traditional Arabic" w:hAnsi="Traditional Arabic" w:cs="Traditional Arabic"/>
          <w:sz w:val="36"/>
          <w:rtl/>
        </w:rPr>
        <w:t xml:space="preserve"> والدكتور وهبة </w:t>
      </w:r>
      <w:proofErr w:type="spellStart"/>
      <w:r w:rsidR="00302D3C" w:rsidRPr="008C52B9">
        <w:rPr>
          <w:rFonts w:ascii="Traditional Arabic" w:hAnsi="Traditional Arabic" w:cs="Traditional Arabic"/>
          <w:sz w:val="36"/>
          <w:rtl/>
        </w:rPr>
        <w:t>الزحيل</w:t>
      </w:r>
      <w:r w:rsidR="008C73D1">
        <w:rPr>
          <w:rFonts w:ascii="Traditional Arabic" w:hAnsi="Traditional Arabic" w:cs="Traditional Arabic" w:hint="cs"/>
          <w:sz w:val="36"/>
          <w:rtl/>
        </w:rPr>
        <w:t>ي</w:t>
      </w:r>
      <w:proofErr w:type="spellEnd"/>
      <w:r w:rsidR="00F16F88" w:rsidRPr="008C52B9">
        <w:rPr>
          <w:rFonts w:ascii="Traditional Arabic" w:hAnsi="Traditional Arabic" w:cs="Traditional Arabic"/>
          <w:sz w:val="36"/>
          <w:vertAlign w:val="superscript"/>
          <w:rtl/>
        </w:rPr>
        <w:t>(</w:t>
      </w:r>
      <w:r w:rsidR="00F16F88" w:rsidRPr="008C52B9">
        <w:rPr>
          <w:rStyle w:val="a5"/>
          <w:rFonts w:ascii="Traditional Arabic" w:hAnsi="Traditional Arabic" w:cs="Traditional Arabic"/>
          <w:position w:val="0"/>
          <w:sz w:val="36"/>
          <w:szCs w:val="36"/>
          <w:vertAlign w:val="superscript"/>
          <w:rtl/>
        </w:rPr>
        <w:footnoteReference w:id="19"/>
      </w:r>
      <w:r w:rsidR="00F16F88" w:rsidRPr="008C52B9">
        <w:rPr>
          <w:rFonts w:ascii="Traditional Arabic" w:hAnsi="Traditional Arabic" w:cs="Traditional Arabic"/>
          <w:sz w:val="36"/>
          <w:vertAlign w:val="superscript"/>
          <w:rtl/>
        </w:rPr>
        <w:t>)</w:t>
      </w:r>
      <w:r w:rsidR="00F16F88" w:rsidRPr="008C52B9">
        <w:rPr>
          <w:rFonts w:ascii="Traditional Arabic" w:hAnsi="Traditional Arabic" w:cs="Traditional Arabic"/>
          <w:sz w:val="36"/>
          <w:rtl/>
        </w:rPr>
        <w:t>.</w:t>
      </w:r>
    </w:p>
    <w:p w14:paraId="4F6D53EA" w14:textId="77777777" w:rsidR="00D4315E" w:rsidRDefault="00D4315E">
      <w:pPr>
        <w:bidi w:val="0"/>
        <w:spacing w:after="160" w:line="259" w:lineRule="auto"/>
        <w:ind w:firstLine="0"/>
        <w:jc w:val="left"/>
        <w:rPr>
          <w:rFonts w:ascii="Traditional Arabic" w:hAnsi="Traditional Arabic" w:cs="Traditional Arabic"/>
          <w:sz w:val="36"/>
          <w:rtl/>
        </w:rPr>
      </w:pPr>
      <w:r>
        <w:rPr>
          <w:rFonts w:ascii="Traditional Arabic" w:hAnsi="Traditional Arabic" w:cs="Traditional Arabic"/>
          <w:sz w:val="36"/>
          <w:rtl/>
        </w:rPr>
        <w:br w:type="page"/>
      </w:r>
    </w:p>
    <w:p w14:paraId="18410431" w14:textId="77777777" w:rsidR="00123916" w:rsidRPr="00123916" w:rsidRDefault="00123916" w:rsidP="00A742D6">
      <w:pPr>
        <w:ind w:left="85" w:right="142" w:firstLine="510"/>
        <w:jc w:val="both"/>
        <w:rPr>
          <w:rFonts w:ascii="Traditional Arabic" w:hAnsi="Traditional Arabic" w:cs="Traditional Arabic"/>
          <w:b/>
          <w:bCs/>
          <w:sz w:val="36"/>
        </w:rPr>
      </w:pPr>
      <w:r w:rsidRPr="00123916">
        <w:rPr>
          <w:rFonts w:ascii="Traditional Arabic" w:hAnsi="Traditional Arabic" w:cs="Traditional Arabic" w:hint="cs"/>
          <w:b/>
          <w:bCs/>
          <w:sz w:val="36"/>
          <w:rtl/>
        </w:rPr>
        <w:lastRenderedPageBreak/>
        <w:t xml:space="preserve">واستدلوا بما يلي: </w:t>
      </w:r>
    </w:p>
    <w:p w14:paraId="7E87232B" w14:textId="6A9A34BB" w:rsidR="00CD17D7" w:rsidRPr="00AE28E2" w:rsidRDefault="00AE28E2" w:rsidP="00A742D6">
      <w:pPr>
        <w:ind w:left="85" w:right="142" w:firstLine="510"/>
        <w:jc w:val="both"/>
        <w:rPr>
          <w:rFonts w:ascii="Traditional Arabic" w:hAnsi="Traditional Arabic" w:cs="Traditional Arabic"/>
          <w:sz w:val="36"/>
        </w:rPr>
      </w:pPr>
      <w:r w:rsidRPr="00AE28E2">
        <w:rPr>
          <w:rFonts w:ascii="Traditional Arabic" w:hAnsi="Traditional Arabic" w:cs="Traditional Arabic" w:hint="cs"/>
          <w:b/>
          <w:bCs/>
          <w:sz w:val="36"/>
          <w:rtl/>
        </w:rPr>
        <w:t>الدليل الأول:</w:t>
      </w:r>
      <w:r>
        <w:rPr>
          <w:rFonts w:ascii="Traditional Arabic" w:hAnsi="Traditional Arabic" w:cs="Traditional Arabic" w:hint="cs"/>
          <w:sz w:val="36"/>
          <w:rtl/>
        </w:rPr>
        <w:t xml:space="preserve"> </w:t>
      </w:r>
      <w:r w:rsidR="00BE0949" w:rsidRPr="00AE28E2">
        <w:rPr>
          <w:rFonts w:ascii="Traditional Arabic" w:hAnsi="Traditional Arabic" w:cs="Traditional Arabic"/>
          <w:sz w:val="36"/>
          <w:rtl/>
        </w:rPr>
        <w:t xml:space="preserve">أن إجراء العقد في هذه الوسائل قد توفرت فيه شروط النكاح من الإيجاب والقبول </w:t>
      </w:r>
      <w:r w:rsidR="004A328A" w:rsidRPr="00AE28E2">
        <w:rPr>
          <w:rFonts w:ascii="Traditional Arabic" w:hAnsi="Traditional Arabic" w:cs="Traditional Arabic"/>
          <w:sz w:val="36"/>
          <w:rtl/>
        </w:rPr>
        <w:t>وسماع الشهود للعاقدين والموالاة بين الإيجاب والقبول</w:t>
      </w:r>
      <w:r w:rsidR="00123916" w:rsidRPr="00AE28E2">
        <w:rPr>
          <w:rStyle w:val="a5"/>
          <w:rFonts w:ascii="Traditional Arabic" w:hAnsi="Traditional Arabic" w:cs="Traditional Arabic"/>
          <w:sz w:val="36"/>
          <w:szCs w:val="36"/>
          <w:vertAlign w:val="superscript"/>
          <w:rtl/>
        </w:rPr>
        <w:t>(</w:t>
      </w:r>
      <w:r w:rsidR="00123916" w:rsidRPr="00123916">
        <w:rPr>
          <w:rStyle w:val="a5"/>
          <w:rFonts w:ascii="Traditional Arabic" w:hAnsi="Traditional Arabic" w:cs="Traditional Arabic"/>
          <w:sz w:val="36"/>
          <w:szCs w:val="36"/>
          <w:vertAlign w:val="superscript"/>
          <w:rtl/>
        </w:rPr>
        <w:footnoteReference w:id="20"/>
      </w:r>
      <w:r w:rsidR="00123916" w:rsidRPr="00AE28E2">
        <w:rPr>
          <w:rStyle w:val="a5"/>
          <w:rFonts w:ascii="Traditional Arabic" w:hAnsi="Traditional Arabic" w:cs="Traditional Arabic"/>
          <w:sz w:val="36"/>
          <w:szCs w:val="36"/>
          <w:vertAlign w:val="superscript"/>
          <w:rtl/>
        </w:rPr>
        <w:t>)</w:t>
      </w:r>
      <w:r w:rsidR="00123916" w:rsidRPr="00AE28E2">
        <w:rPr>
          <w:rFonts w:ascii="Traditional Arabic" w:hAnsi="Traditional Arabic" w:cs="Traditional Arabic" w:hint="cs"/>
          <w:sz w:val="36"/>
          <w:rtl/>
        </w:rPr>
        <w:t>.</w:t>
      </w:r>
    </w:p>
    <w:p w14:paraId="2790A0EC" w14:textId="7B8D779C" w:rsidR="00D90774" w:rsidRPr="00AE28E2" w:rsidRDefault="00AE28E2" w:rsidP="00A742D6">
      <w:pPr>
        <w:ind w:left="85" w:right="142" w:firstLine="510"/>
        <w:jc w:val="both"/>
        <w:rPr>
          <w:rFonts w:ascii="Traditional Arabic" w:hAnsi="Traditional Arabic" w:cs="Traditional Arabic"/>
          <w:sz w:val="36"/>
          <w:rtl/>
        </w:rPr>
      </w:pPr>
      <w:r w:rsidRPr="00AE28E2">
        <w:rPr>
          <w:rFonts w:ascii="Traditional Arabic" w:hAnsi="Traditional Arabic" w:cs="Traditional Arabic" w:hint="cs"/>
          <w:b/>
          <w:bCs/>
          <w:sz w:val="36"/>
          <w:rtl/>
        </w:rPr>
        <w:t>الدليل الثاني:</w:t>
      </w:r>
      <w:r>
        <w:rPr>
          <w:rFonts w:ascii="Traditional Arabic" w:hAnsi="Traditional Arabic" w:cs="Traditional Arabic" w:hint="cs"/>
          <w:sz w:val="36"/>
          <w:rtl/>
        </w:rPr>
        <w:t xml:space="preserve"> </w:t>
      </w:r>
      <w:r w:rsidR="00D90774" w:rsidRPr="00AE28E2">
        <w:rPr>
          <w:rFonts w:ascii="Traditional Arabic" w:hAnsi="Traditional Arabic" w:cs="Traditional Arabic"/>
          <w:sz w:val="36"/>
          <w:rtl/>
        </w:rPr>
        <w:t>أن المقصود من العقود هو الرضا</w:t>
      </w:r>
      <w:r w:rsidR="00AC1EE7" w:rsidRPr="00AE28E2">
        <w:rPr>
          <w:rFonts w:ascii="Traditional Arabic" w:hAnsi="Traditional Arabic" w:cs="Traditional Arabic"/>
          <w:sz w:val="36"/>
          <w:rtl/>
        </w:rPr>
        <w:t xml:space="preserve"> لكي يتمكن من عرض عليه الإيجاب من المتعاقدين أن يتدبر أمره</w:t>
      </w:r>
      <w:r w:rsidR="00D559CE" w:rsidRPr="00AE28E2">
        <w:rPr>
          <w:rFonts w:ascii="Traditional Arabic" w:hAnsi="Traditional Arabic" w:cs="Traditional Arabic"/>
          <w:sz w:val="36"/>
          <w:rtl/>
        </w:rPr>
        <w:t>،</w:t>
      </w:r>
      <w:r w:rsidR="00AC1EE7" w:rsidRPr="00AE28E2">
        <w:rPr>
          <w:rFonts w:ascii="Traditional Arabic" w:hAnsi="Traditional Arabic" w:cs="Traditional Arabic"/>
          <w:sz w:val="36"/>
          <w:rtl/>
        </w:rPr>
        <w:t xml:space="preserve"> </w:t>
      </w:r>
      <w:r w:rsidR="00D559CE" w:rsidRPr="00AE28E2">
        <w:rPr>
          <w:rFonts w:ascii="Traditional Arabic" w:hAnsi="Traditional Arabic" w:cs="Traditional Arabic"/>
          <w:sz w:val="36"/>
          <w:rtl/>
        </w:rPr>
        <w:t xml:space="preserve">فيقبل الإيجاب أو يرفضه وهذا متوفر في العقد </w:t>
      </w:r>
      <w:proofErr w:type="gramStart"/>
      <w:r w:rsidR="00D559CE" w:rsidRPr="00AE28E2">
        <w:rPr>
          <w:rFonts w:ascii="Traditional Arabic" w:hAnsi="Traditional Arabic" w:cs="Traditional Arabic"/>
          <w:sz w:val="36"/>
          <w:rtl/>
        </w:rPr>
        <w:t>مشافهة</w:t>
      </w:r>
      <w:r w:rsidR="0043656D" w:rsidRPr="00AE28E2">
        <w:rPr>
          <w:rFonts w:ascii="Traditional Arabic" w:hAnsi="Traditional Arabic" w:cs="Traditional Arabic"/>
          <w:sz w:val="36"/>
          <w:vertAlign w:val="superscript"/>
          <w:rtl/>
        </w:rPr>
        <w:t>(</w:t>
      </w:r>
      <w:proofErr w:type="gramEnd"/>
      <w:r w:rsidR="0043656D" w:rsidRPr="008C52B9">
        <w:rPr>
          <w:rStyle w:val="a5"/>
          <w:rFonts w:ascii="Traditional Arabic" w:hAnsi="Traditional Arabic" w:cs="Traditional Arabic"/>
          <w:position w:val="0"/>
          <w:sz w:val="36"/>
          <w:szCs w:val="36"/>
          <w:vertAlign w:val="superscript"/>
          <w:rtl/>
        </w:rPr>
        <w:footnoteReference w:id="21"/>
      </w:r>
      <w:r w:rsidR="0043656D" w:rsidRPr="00AE28E2">
        <w:rPr>
          <w:rFonts w:ascii="Traditional Arabic" w:hAnsi="Traditional Arabic" w:cs="Traditional Arabic"/>
          <w:sz w:val="36"/>
          <w:vertAlign w:val="superscript"/>
          <w:rtl/>
        </w:rPr>
        <w:t>)</w:t>
      </w:r>
      <w:r w:rsidR="00D559CE" w:rsidRPr="00AE28E2">
        <w:rPr>
          <w:rFonts w:ascii="Traditional Arabic" w:hAnsi="Traditional Arabic" w:cs="Traditional Arabic"/>
          <w:sz w:val="36"/>
          <w:rtl/>
        </w:rPr>
        <w:t>.</w:t>
      </w:r>
    </w:p>
    <w:p w14:paraId="65D77908" w14:textId="3C3C5784" w:rsidR="006C01D4" w:rsidRPr="008C52B9" w:rsidRDefault="0029563E"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b/>
          <w:bCs/>
          <w:sz w:val="36"/>
          <w:rtl/>
        </w:rPr>
        <w:t>الراجح:</w:t>
      </w:r>
      <w:r w:rsidR="00041DED" w:rsidRPr="008C52B9">
        <w:rPr>
          <w:rFonts w:ascii="Traditional Arabic" w:hAnsi="Traditional Arabic" w:cs="Traditional Arabic"/>
          <w:sz w:val="36"/>
          <w:rtl/>
        </w:rPr>
        <w:t xml:space="preserve"> </w:t>
      </w:r>
      <w:r w:rsidR="007E0CF0" w:rsidRPr="008C52B9">
        <w:rPr>
          <w:rFonts w:ascii="Traditional Arabic" w:hAnsi="Traditional Arabic" w:cs="Traditional Arabic"/>
          <w:sz w:val="36"/>
          <w:rtl/>
        </w:rPr>
        <w:t>الذي يظهر لي -</w:t>
      </w:r>
      <w:r w:rsidR="00EF3B24" w:rsidRPr="008C52B9">
        <w:rPr>
          <w:rFonts w:ascii="Traditional Arabic" w:hAnsi="Traditional Arabic" w:cs="Traditional Arabic"/>
          <w:sz w:val="36"/>
          <w:rtl/>
        </w:rPr>
        <w:t>والله أعلم</w:t>
      </w:r>
      <w:r w:rsidR="007E0CF0" w:rsidRPr="008C52B9">
        <w:rPr>
          <w:rFonts w:ascii="Traditional Arabic" w:hAnsi="Traditional Arabic" w:cs="Traditional Arabic"/>
          <w:sz w:val="36"/>
          <w:rtl/>
        </w:rPr>
        <w:t>-</w:t>
      </w:r>
      <w:r w:rsidR="00EF3B24" w:rsidRPr="008C52B9">
        <w:rPr>
          <w:rFonts w:ascii="Traditional Arabic" w:hAnsi="Traditional Arabic" w:cs="Traditional Arabic"/>
          <w:sz w:val="36"/>
          <w:rtl/>
        </w:rPr>
        <w:t xml:space="preserve"> هو القول الثاني </w:t>
      </w:r>
      <w:r w:rsidR="00C5437D" w:rsidRPr="008C52B9">
        <w:rPr>
          <w:rFonts w:ascii="Traditional Arabic" w:hAnsi="Traditional Arabic" w:cs="Traditional Arabic"/>
          <w:sz w:val="36"/>
          <w:rtl/>
        </w:rPr>
        <w:t>وهو ال</w:t>
      </w:r>
      <w:r w:rsidR="00245B11" w:rsidRPr="008C52B9">
        <w:rPr>
          <w:rFonts w:ascii="Traditional Arabic" w:hAnsi="Traditional Arabic" w:cs="Traditional Arabic"/>
          <w:sz w:val="36"/>
          <w:rtl/>
        </w:rPr>
        <w:t>قائل ب</w:t>
      </w:r>
      <w:r w:rsidR="00C5437D" w:rsidRPr="008C52B9">
        <w:rPr>
          <w:rFonts w:ascii="Traditional Arabic" w:hAnsi="Traditional Arabic" w:cs="Traditional Arabic"/>
          <w:sz w:val="36"/>
          <w:rtl/>
        </w:rPr>
        <w:t>جواز إجراء عقد النكاح مشافهة بوسائل الاتصال الحديثة</w:t>
      </w:r>
      <w:r w:rsidR="00245B11" w:rsidRPr="008C52B9">
        <w:rPr>
          <w:rFonts w:ascii="Traditional Arabic" w:hAnsi="Traditional Arabic" w:cs="Traditional Arabic"/>
          <w:sz w:val="36"/>
          <w:rtl/>
        </w:rPr>
        <w:t>،</w:t>
      </w:r>
      <w:r w:rsidR="00C5437D" w:rsidRPr="008C52B9">
        <w:rPr>
          <w:rFonts w:ascii="Traditional Arabic" w:hAnsi="Traditional Arabic" w:cs="Traditional Arabic"/>
          <w:sz w:val="36"/>
          <w:rtl/>
        </w:rPr>
        <w:t xml:space="preserve"> </w:t>
      </w:r>
      <w:r w:rsidR="00EF3B24" w:rsidRPr="008C52B9">
        <w:rPr>
          <w:rFonts w:ascii="Traditional Arabic" w:hAnsi="Traditional Arabic" w:cs="Traditional Arabic"/>
          <w:sz w:val="36"/>
          <w:rtl/>
        </w:rPr>
        <w:t xml:space="preserve">وذلك لما حصل من تطور كبير في هذه الوسائل يمنع من </w:t>
      </w:r>
      <w:r w:rsidR="007E0CF0" w:rsidRPr="008C52B9">
        <w:rPr>
          <w:rFonts w:ascii="Traditional Arabic" w:hAnsi="Traditional Arabic" w:cs="Traditional Arabic"/>
          <w:sz w:val="36"/>
          <w:rtl/>
        </w:rPr>
        <w:t>الخداع والتدليس.</w:t>
      </w:r>
    </w:p>
    <w:p w14:paraId="1C73097F" w14:textId="6359FCAC" w:rsidR="00327260" w:rsidRPr="008C52B9" w:rsidRDefault="007E0CF0" w:rsidP="00D4315E">
      <w:pPr>
        <w:ind w:left="85" w:right="142" w:firstLine="510"/>
        <w:jc w:val="center"/>
        <w:rPr>
          <w:rFonts w:ascii="Traditional Arabic" w:hAnsi="Traditional Arabic" w:cs="Traditional Arabic"/>
          <w:b/>
          <w:bCs/>
          <w:sz w:val="36"/>
          <w:rtl/>
        </w:rPr>
      </w:pPr>
      <w:r w:rsidRPr="008C52B9">
        <w:rPr>
          <w:rFonts w:ascii="Traditional Arabic" w:hAnsi="Traditional Arabic" w:cs="Traditional Arabic"/>
          <w:b/>
          <w:bCs/>
          <w:sz w:val="36"/>
          <w:rtl/>
        </w:rPr>
        <w:t>المطلب الثالث: حكم إجراء عقد النكاح بالوسائل المرئية.</w:t>
      </w:r>
    </w:p>
    <w:p w14:paraId="79B9881E" w14:textId="4870263C" w:rsidR="001E605B" w:rsidRPr="008C52B9" w:rsidRDefault="00AA39E9"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sz w:val="36"/>
          <w:rtl/>
        </w:rPr>
        <w:t xml:space="preserve">وذلك في أن يكون العقد عن طريق هذه الوسائل ولكنه </w:t>
      </w:r>
      <w:r w:rsidR="00A37F06" w:rsidRPr="008C52B9">
        <w:rPr>
          <w:rFonts w:ascii="Traditional Arabic" w:hAnsi="Traditional Arabic" w:cs="Traditional Arabic"/>
          <w:sz w:val="36"/>
          <w:rtl/>
        </w:rPr>
        <w:t>صوت وصورة معًا، ففي هذه الحالة يجوز عقد النكاح</w:t>
      </w:r>
      <w:r w:rsidR="00F967CB" w:rsidRPr="008C52B9">
        <w:rPr>
          <w:rFonts w:ascii="Traditional Arabic" w:hAnsi="Traditional Arabic" w:cs="Traditional Arabic"/>
          <w:sz w:val="36"/>
          <w:rtl/>
        </w:rPr>
        <w:t xml:space="preserve"> ولو تباعدا في الحقيقة</w:t>
      </w:r>
      <w:r w:rsidR="00FD04A0" w:rsidRPr="008C52B9">
        <w:rPr>
          <w:rFonts w:ascii="Traditional Arabic" w:hAnsi="Traditional Arabic" w:cs="Traditional Arabic"/>
          <w:sz w:val="36"/>
          <w:rtl/>
        </w:rPr>
        <w:t xml:space="preserve"> مع وجود الزوج والولي والشهود، فإنهم في حكم المجلس الواحد حكمًا، </w:t>
      </w:r>
      <w:r w:rsidR="005D1D8E" w:rsidRPr="008C52B9">
        <w:rPr>
          <w:rFonts w:ascii="Traditional Arabic" w:hAnsi="Traditional Arabic" w:cs="Traditional Arabic"/>
          <w:sz w:val="36"/>
          <w:rtl/>
        </w:rPr>
        <w:t xml:space="preserve">فيسمعون الكلام كلهم في الوقت نفسه فيكون الإيجاب ويليه </w:t>
      </w:r>
      <w:r w:rsidR="004949D4" w:rsidRPr="008C52B9">
        <w:rPr>
          <w:rFonts w:ascii="Traditional Arabic" w:hAnsi="Traditional Arabic" w:cs="Traditional Arabic"/>
          <w:sz w:val="36"/>
          <w:rtl/>
        </w:rPr>
        <w:t xml:space="preserve">فورًا </w:t>
      </w:r>
      <w:r w:rsidR="005D1D8E" w:rsidRPr="008C52B9">
        <w:rPr>
          <w:rFonts w:ascii="Traditional Arabic" w:hAnsi="Traditional Arabic" w:cs="Traditional Arabic"/>
          <w:sz w:val="36"/>
          <w:rtl/>
        </w:rPr>
        <w:t>القبول</w:t>
      </w:r>
      <w:r w:rsidR="004949D4" w:rsidRPr="008C52B9">
        <w:rPr>
          <w:rFonts w:ascii="Traditional Arabic" w:hAnsi="Traditional Arabic" w:cs="Traditional Arabic"/>
          <w:sz w:val="36"/>
          <w:rtl/>
        </w:rPr>
        <w:t xml:space="preserve">، والشهود يرون الولي والزوج </w:t>
      </w:r>
      <w:r w:rsidR="00C44B8D" w:rsidRPr="008C52B9">
        <w:rPr>
          <w:rFonts w:ascii="Traditional Arabic" w:hAnsi="Traditional Arabic" w:cs="Traditional Arabic"/>
          <w:sz w:val="36"/>
          <w:rtl/>
        </w:rPr>
        <w:t>ويسمعون كلامهما في الوقت نفسه، فهذا العقد صحيح، لعدم إمكان التزوير أو تقليد الأصوات</w:t>
      </w:r>
      <w:r w:rsidR="00C83348" w:rsidRPr="008C52B9">
        <w:rPr>
          <w:rFonts w:ascii="Traditional Arabic" w:hAnsi="Traditional Arabic" w:cs="Traditional Arabic"/>
          <w:sz w:val="36"/>
          <w:rtl/>
        </w:rPr>
        <w:t xml:space="preserve"> </w:t>
      </w:r>
      <w:r w:rsidR="0028574D">
        <w:rPr>
          <w:rFonts w:ascii="Traditional Arabic" w:hAnsi="Traditional Arabic" w:cs="Traditional Arabic" w:hint="cs"/>
          <w:sz w:val="36"/>
          <w:rtl/>
        </w:rPr>
        <w:t>-</w:t>
      </w:r>
      <w:r w:rsidR="00C83348" w:rsidRPr="008C52B9">
        <w:rPr>
          <w:rFonts w:ascii="Traditional Arabic" w:hAnsi="Traditional Arabic" w:cs="Traditional Arabic"/>
          <w:sz w:val="36"/>
          <w:rtl/>
        </w:rPr>
        <w:t>والله أعلم</w:t>
      </w:r>
      <w:proofErr w:type="gramStart"/>
      <w:r w:rsidR="0028574D">
        <w:rPr>
          <w:rFonts w:ascii="Traditional Arabic" w:hAnsi="Traditional Arabic" w:cs="Traditional Arabic" w:hint="cs"/>
          <w:sz w:val="36"/>
          <w:rtl/>
        </w:rPr>
        <w:t>-</w:t>
      </w:r>
      <w:r w:rsidR="00C44B8D" w:rsidRPr="008C52B9">
        <w:rPr>
          <w:rFonts w:ascii="Traditional Arabic" w:hAnsi="Traditional Arabic" w:cs="Traditional Arabic"/>
          <w:sz w:val="36"/>
          <w:vertAlign w:val="superscript"/>
          <w:rtl/>
        </w:rPr>
        <w:t>(</w:t>
      </w:r>
      <w:proofErr w:type="gramEnd"/>
      <w:r w:rsidR="00C44B8D" w:rsidRPr="008C52B9">
        <w:rPr>
          <w:rStyle w:val="a5"/>
          <w:rFonts w:ascii="Traditional Arabic" w:hAnsi="Traditional Arabic" w:cs="Traditional Arabic"/>
          <w:position w:val="0"/>
          <w:sz w:val="36"/>
          <w:szCs w:val="36"/>
          <w:vertAlign w:val="superscript"/>
          <w:rtl/>
        </w:rPr>
        <w:footnoteReference w:id="22"/>
      </w:r>
      <w:r w:rsidR="00C44B8D" w:rsidRPr="008C52B9">
        <w:rPr>
          <w:rFonts w:ascii="Traditional Arabic" w:hAnsi="Traditional Arabic" w:cs="Traditional Arabic"/>
          <w:sz w:val="36"/>
          <w:vertAlign w:val="superscript"/>
          <w:rtl/>
        </w:rPr>
        <w:t>)</w:t>
      </w:r>
      <w:r w:rsidR="0028574D">
        <w:rPr>
          <w:rFonts w:ascii="Traditional Arabic" w:hAnsi="Traditional Arabic" w:cs="Traditional Arabic" w:hint="cs"/>
          <w:sz w:val="36"/>
          <w:rtl/>
        </w:rPr>
        <w:t>.</w:t>
      </w:r>
    </w:p>
    <w:p w14:paraId="2354D5FC" w14:textId="2A4A48DD" w:rsidR="0017505F" w:rsidRPr="008C52B9" w:rsidRDefault="0017505F" w:rsidP="00A742D6">
      <w:pPr>
        <w:ind w:left="85" w:right="142" w:firstLine="510"/>
        <w:jc w:val="both"/>
        <w:rPr>
          <w:rFonts w:ascii="Traditional Arabic" w:hAnsi="Traditional Arabic" w:cs="Traditional Arabic"/>
          <w:b/>
          <w:bCs/>
          <w:sz w:val="36"/>
          <w:rtl/>
        </w:rPr>
      </w:pPr>
      <w:r w:rsidRPr="008C52B9">
        <w:rPr>
          <w:rFonts w:ascii="Traditional Arabic" w:hAnsi="Traditional Arabic" w:cs="Traditional Arabic"/>
          <w:b/>
          <w:bCs/>
          <w:sz w:val="36"/>
          <w:rtl/>
        </w:rPr>
        <w:t>نظام الأحوال الشخصية:</w:t>
      </w:r>
    </w:p>
    <w:p w14:paraId="229711CA" w14:textId="5ADDFAC8" w:rsidR="00D4315E" w:rsidRDefault="0017505F"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sz w:val="36"/>
          <w:rtl/>
        </w:rPr>
        <w:t>يمكن إجراء الإيجاب والقبول في المجلس الواحد حكم</w:t>
      </w:r>
      <w:r w:rsidR="001E605B" w:rsidRPr="008C52B9">
        <w:rPr>
          <w:rFonts w:ascii="Traditional Arabic" w:hAnsi="Traditional Arabic" w:cs="Traditional Arabic"/>
          <w:sz w:val="36"/>
          <w:rtl/>
        </w:rPr>
        <w:t>ً</w:t>
      </w:r>
      <w:r w:rsidRPr="008C52B9">
        <w:rPr>
          <w:rFonts w:ascii="Traditional Arabic" w:hAnsi="Traditional Arabic" w:cs="Traditional Arabic"/>
          <w:sz w:val="36"/>
          <w:rtl/>
        </w:rPr>
        <w:t xml:space="preserve">ا، وذلك وفق </w:t>
      </w:r>
      <w:r w:rsidR="001E605B" w:rsidRPr="008C52B9">
        <w:rPr>
          <w:rFonts w:ascii="Traditional Arabic" w:hAnsi="Traditional Arabic" w:cs="Traditional Arabic"/>
          <w:sz w:val="36"/>
          <w:rtl/>
        </w:rPr>
        <w:t>ال</w:t>
      </w:r>
      <w:r w:rsidRPr="008C52B9">
        <w:rPr>
          <w:rFonts w:ascii="Traditional Arabic" w:hAnsi="Traditional Arabic" w:cs="Traditional Arabic"/>
          <w:sz w:val="36"/>
          <w:rtl/>
        </w:rPr>
        <w:t xml:space="preserve">مادة </w:t>
      </w:r>
      <w:r w:rsidR="001E605B" w:rsidRPr="008C52B9">
        <w:rPr>
          <w:rFonts w:ascii="Traditional Arabic" w:hAnsi="Traditional Arabic" w:cs="Traditional Arabic"/>
          <w:sz w:val="36"/>
          <w:rtl/>
        </w:rPr>
        <w:t>ال</w:t>
      </w:r>
      <w:r w:rsidRPr="008C52B9">
        <w:rPr>
          <w:rFonts w:ascii="Traditional Arabic" w:hAnsi="Traditional Arabic" w:cs="Traditional Arabic"/>
          <w:sz w:val="36"/>
          <w:rtl/>
        </w:rPr>
        <w:t>سادسة عشرة من نظام الأحوال الشخصية</w:t>
      </w:r>
      <w:r w:rsidR="001E605B" w:rsidRPr="008C52B9">
        <w:rPr>
          <w:rFonts w:ascii="Traditional Arabic" w:hAnsi="Traditional Arabic" w:cs="Traditional Arabic"/>
          <w:sz w:val="36"/>
          <w:rtl/>
        </w:rPr>
        <w:t>،</w:t>
      </w:r>
      <w:r w:rsidRPr="008C52B9">
        <w:rPr>
          <w:rFonts w:ascii="Traditional Arabic" w:hAnsi="Traditional Arabic" w:cs="Traditional Arabic"/>
          <w:sz w:val="36"/>
          <w:rtl/>
        </w:rPr>
        <w:t xml:space="preserve"> وعقد النكاح يكون كتابة إذا تعذ</w:t>
      </w:r>
      <w:r w:rsidR="000F73B5" w:rsidRPr="008C52B9">
        <w:rPr>
          <w:rFonts w:ascii="Traditional Arabic" w:hAnsi="Traditional Arabic" w:cs="Traditional Arabic"/>
          <w:sz w:val="36"/>
          <w:rtl/>
        </w:rPr>
        <w:t>ّ</w:t>
      </w:r>
      <w:r w:rsidRPr="008C52B9">
        <w:rPr>
          <w:rFonts w:ascii="Traditional Arabic" w:hAnsi="Traditional Arabic" w:cs="Traditional Arabic"/>
          <w:sz w:val="36"/>
          <w:rtl/>
        </w:rPr>
        <w:t>ر التلف</w:t>
      </w:r>
      <w:r w:rsidR="000F73B5" w:rsidRPr="008C52B9">
        <w:rPr>
          <w:rFonts w:ascii="Traditional Arabic" w:hAnsi="Traditional Arabic" w:cs="Traditional Arabic"/>
          <w:sz w:val="36"/>
          <w:rtl/>
        </w:rPr>
        <w:t>ّ</w:t>
      </w:r>
      <w:r w:rsidRPr="008C52B9">
        <w:rPr>
          <w:rFonts w:ascii="Traditional Arabic" w:hAnsi="Traditional Arabic" w:cs="Traditional Arabic"/>
          <w:sz w:val="36"/>
          <w:rtl/>
        </w:rPr>
        <w:t>ظ في مجلس العقد الحكمي، وإذا تعذ</w:t>
      </w:r>
      <w:r w:rsidR="000F73B5" w:rsidRPr="008C52B9">
        <w:rPr>
          <w:rFonts w:ascii="Traditional Arabic" w:hAnsi="Traditional Arabic" w:cs="Traditional Arabic"/>
          <w:sz w:val="36"/>
          <w:rtl/>
        </w:rPr>
        <w:t>ّ</w:t>
      </w:r>
      <w:r w:rsidRPr="008C52B9">
        <w:rPr>
          <w:rFonts w:ascii="Traditional Arabic" w:hAnsi="Traditional Arabic" w:cs="Traditional Arabic"/>
          <w:sz w:val="36"/>
          <w:rtl/>
        </w:rPr>
        <w:t xml:space="preserve">ر عن ذلك يكون بالإشارة، وذلك وفق </w:t>
      </w:r>
      <w:r w:rsidR="001E605B" w:rsidRPr="008C52B9">
        <w:rPr>
          <w:rFonts w:ascii="Traditional Arabic" w:hAnsi="Traditional Arabic" w:cs="Traditional Arabic"/>
          <w:sz w:val="36"/>
          <w:rtl/>
        </w:rPr>
        <w:t>ال</w:t>
      </w:r>
      <w:r w:rsidRPr="008C52B9">
        <w:rPr>
          <w:rFonts w:ascii="Traditional Arabic" w:hAnsi="Traditional Arabic" w:cs="Traditional Arabic"/>
          <w:sz w:val="36"/>
          <w:rtl/>
        </w:rPr>
        <w:t xml:space="preserve">مادة </w:t>
      </w:r>
      <w:r w:rsidR="001E605B" w:rsidRPr="008C52B9">
        <w:rPr>
          <w:rFonts w:ascii="Traditional Arabic" w:hAnsi="Traditional Arabic" w:cs="Traditional Arabic"/>
          <w:sz w:val="36"/>
          <w:rtl/>
        </w:rPr>
        <w:t>ال</w:t>
      </w:r>
      <w:r w:rsidRPr="008C52B9">
        <w:rPr>
          <w:rFonts w:ascii="Traditional Arabic" w:hAnsi="Traditional Arabic" w:cs="Traditional Arabic"/>
          <w:sz w:val="36"/>
          <w:rtl/>
        </w:rPr>
        <w:t xml:space="preserve">خامسة عشرة من </w:t>
      </w:r>
      <w:r w:rsidR="001E605B" w:rsidRPr="008C52B9">
        <w:rPr>
          <w:rFonts w:ascii="Traditional Arabic" w:hAnsi="Traditional Arabic" w:cs="Traditional Arabic"/>
          <w:sz w:val="36"/>
          <w:rtl/>
        </w:rPr>
        <w:t>نظام ال</w:t>
      </w:r>
      <w:r w:rsidRPr="008C52B9">
        <w:rPr>
          <w:rFonts w:ascii="Traditional Arabic" w:hAnsi="Traditional Arabic" w:cs="Traditional Arabic"/>
          <w:sz w:val="36"/>
          <w:rtl/>
        </w:rPr>
        <w:t>أحوال الشخصية.</w:t>
      </w:r>
    </w:p>
    <w:p w14:paraId="10EABA01" w14:textId="77777777" w:rsidR="00D4315E" w:rsidRDefault="00D4315E">
      <w:pPr>
        <w:bidi w:val="0"/>
        <w:spacing w:after="160" w:line="259" w:lineRule="auto"/>
        <w:ind w:firstLine="0"/>
        <w:jc w:val="left"/>
        <w:rPr>
          <w:rFonts w:ascii="Traditional Arabic" w:hAnsi="Traditional Arabic" w:cs="Traditional Arabic"/>
          <w:sz w:val="36"/>
          <w:rtl/>
        </w:rPr>
      </w:pPr>
      <w:r>
        <w:rPr>
          <w:rFonts w:ascii="Traditional Arabic" w:hAnsi="Traditional Arabic" w:cs="Traditional Arabic"/>
          <w:sz w:val="36"/>
          <w:rtl/>
        </w:rPr>
        <w:br w:type="page"/>
      </w:r>
    </w:p>
    <w:p w14:paraId="027305C6" w14:textId="608327B4" w:rsidR="00C83AB5" w:rsidRPr="008C52B9" w:rsidRDefault="00C83AB5" w:rsidP="001562FA">
      <w:pPr>
        <w:ind w:left="85" w:right="142" w:firstLine="510"/>
        <w:jc w:val="center"/>
        <w:rPr>
          <w:rFonts w:ascii="Traditional Arabic" w:hAnsi="Traditional Arabic" w:cs="Traditional Arabic"/>
          <w:sz w:val="36"/>
          <w:rtl/>
        </w:rPr>
      </w:pPr>
      <w:r w:rsidRPr="008C52B9">
        <w:rPr>
          <w:rFonts w:ascii="Traditional Arabic" w:hAnsi="Traditional Arabic" w:cs="Traditional Arabic"/>
          <w:b/>
          <w:bCs/>
          <w:sz w:val="36"/>
          <w:rtl/>
        </w:rPr>
        <w:lastRenderedPageBreak/>
        <w:t>المبحث الثاني: الدعوة إلى وليمة العرس عبر وسائل الاتصال الحديثة.</w:t>
      </w:r>
    </w:p>
    <w:p w14:paraId="7B4EA3E2" w14:textId="2CC240F7" w:rsidR="00DC66A9" w:rsidRPr="008C52B9" w:rsidRDefault="00DC66A9" w:rsidP="00A742D6">
      <w:pPr>
        <w:ind w:left="85" w:right="142" w:firstLine="510"/>
        <w:jc w:val="both"/>
        <w:rPr>
          <w:rFonts w:ascii="Traditional Arabic" w:hAnsi="Traditional Arabic" w:cs="Traditional Arabic"/>
          <w:b/>
          <w:bCs/>
          <w:sz w:val="36"/>
          <w:rtl/>
        </w:rPr>
      </w:pPr>
      <w:bookmarkStart w:id="7" w:name="_Hlk189795116"/>
      <w:r w:rsidRPr="008C52B9">
        <w:rPr>
          <w:rFonts w:ascii="Traditional Arabic" w:hAnsi="Traditional Arabic" w:cs="Traditional Arabic"/>
          <w:b/>
          <w:bCs/>
          <w:sz w:val="36"/>
          <w:rtl/>
        </w:rPr>
        <w:t>المطلب الأول: حكم وليمة العرس.</w:t>
      </w:r>
    </w:p>
    <w:bookmarkEnd w:id="7"/>
    <w:p w14:paraId="02F40ECE" w14:textId="77777777" w:rsidR="00E91749" w:rsidRPr="008C52B9" w:rsidRDefault="00DC66A9"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sz w:val="36"/>
          <w:rtl/>
        </w:rPr>
        <w:t>ا</w:t>
      </w:r>
      <w:r w:rsidR="00E91749" w:rsidRPr="008C52B9">
        <w:rPr>
          <w:rFonts w:ascii="Traditional Arabic" w:hAnsi="Traditional Arabic" w:cs="Traditional Arabic"/>
          <w:sz w:val="36"/>
          <w:rtl/>
        </w:rPr>
        <w:t>ختلف العلماء في حكمها على قولين:</w:t>
      </w:r>
    </w:p>
    <w:p w14:paraId="69423226" w14:textId="77777777" w:rsidR="0074552B" w:rsidRDefault="00E91749"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b/>
          <w:bCs/>
          <w:sz w:val="36"/>
          <w:rtl/>
        </w:rPr>
        <w:t>القول الأول:</w:t>
      </w:r>
      <w:r w:rsidRPr="008C52B9">
        <w:rPr>
          <w:rFonts w:ascii="Traditional Arabic" w:hAnsi="Traditional Arabic" w:cs="Traditional Arabic"/>
          <w:sz w:val="36"/>
          <w:rtl/>
        </w:rPr>
        <w:t xml:space="preserve"> أنها مستحبة وهذا قول</w:t>
      </w:r>
      <w:r w:rsidR="00611B1B" w:rsidRPr="008C52B9">
        <w:rPr>
          <w:rFonts w:ascii="Traditional Arabic" w:hAnsi="Traditional Arabic" w:cs="Traditional Arabic"/>
          <w:sz w:val="36"/>
          <w:rtl/>
        </w:rPr>
        <w:t xml:space="preserve"> جمهور </w:t>
      </w:r>
      <w:r w:rsidR="00DC66A9" w:rsidRPr="008C52B9">
        <w:rPr>
          <w:rFonts w:ascii="Traditional Arabic" w:hAnsi="Traditional Arabic" w:cs="Traditional Arabic"/>
          <w:sz w:val="36"/>
          <w:rtl/>
        </w:rPr>
        <w:t>ال</w:t>
      </w:r>
      <w:r w:rsidR="00611B1B" w:rsidRPr="008C52B9">
        <w:rPr>
          <w:rFonts w:ascii="Traditional Arabic" w:hAnsi="Traditional Arabic" w:cs="Traditional Arabic"/>
          <w:sz w:val="36"/>
          <w:rtl/>
        </w:rPr>
        <w:t>علماء</w:t>
      </w:r>
      <w:r w:rsidR="00DC66A9" w:rsidRPr="008C52B9">
        <w:rPr>
          <w:rFonts w:ascii="Traditional Arabic" w:hAnsi="Traditional Arabic" w:cs="Traditional Arabic"/>
          <w:sz w:val="36"/>
          <w:rtl/>
        </w:rPr>
        <w:t xml:space="preserve"> من </w:t>
      </w:r>
      <w:proofErr w:type="gramStart"/>
      <w:r w:rsidR="00DC66A9" w:rsidRPr="008C52B9">
        <w:rPr>
          <w:rFonts w:ascii="Traditional Arabic" w:hAnsi="Traditional Arabic" w:cs="Traditional Arabic"/>
          <w:sz w:val="36"/>
          <w:rtl/>
        </w:rPr>
        <w:t>الحنفية</w:t>
      </w:r>
      <w:r w:rsidR="0074552B" w:rsidRPr="0074552B">
        <w:rPr>
          <w:rStyle w:val="afa"/>
          <w:rFonts w:ascii="Traditional Arabic" w:hAnsi="Traditional Arabic" w:cs="Traditional Arabic"/>
          <w:i w:val="0"/>
          <w:iCs w:val="0"/>
          <w:sz w:val="36"/>
          <w:vertAlign w:val="superscript"/>
          <w:rtl/>
        </w:rPr>
        <w:t>(</w:t>
      </w:r>
      <w:proofErr w:type="gramEnd"/>
      <w:r w:rsidR="0074552B" w:rsidRPr="0074552B">
        <w:rPr>
          <w:rStyle w:val="afa"/>
          <w:rFonts w:ascii="Traditional Arabic" w:hAnsi="Traditional Arabic" w:cs="Traditional Arabic"/>
          <w:i w:val="0"/>
          <w:iCs w:val="0"/>
          <w:sz w:val="36"/>
          <w:vertAlign w:val="superscript"/>
          <w:rtl/>
        </w:rPr>
        <w:footnoteReference w:id="23"/>
      </w:r>
      <w:r w:rsidR="0074552B" w:rsidRPr="0074552B">
        <w:rPr>
          <w:rStyle w:val="afa"/>
          <w:rFonts w:ascii="Traditional Arabic" w:hAnsi="Traditional Arabic" w:cs="Traditional Arabic"/>
          <w:i w:val="0"/>
          <w:iCs w:val="0"/>
          <w:sz w:val="36"/>
          <w:vertAlign w:val="superscript"/>
          <w:rtl/>
        </w:rPr>
        <w:t>)</w:t>
      </w:r>
      <w:r w:rsidR="0074552B">
        <w:rPr>
          <w:rStyle w:val="afa"/>
          <w:rFonts w:ascii="Traditional Arabic" w:hAnsi="Traditional Arabic" w:cs="Traditional Arabic" w:hint="cs"/>
          <w:i w:val="0"/>
          <w:iCs w:val="0"/>
          <w:sz w:val="36"/>
          <w:rtl/>
        </w:rPr>
        <w:t>،</w:t>
      </w:r>
      <w:r w:rsidR="00DC66A9" w:rsidRPr="008C52B9">
        <w:rPr>
          <w:rFonts w:ascii="Traditional Arabic" w:hAnsi="Traditional Arabic" w:cs="Traditional Arabic"/>
          <w:sz w:val="36"/>
          <w:rtl/>
        </w:rPr>
        <w:t xml:space="preserve"> والمالكية</w:t>
      </w:r>
      <w:r w:rsidR="005F0894" w:rsidRPr="008C52B9">
        <w:rPr>
          <w:rFonts w:ascii="Traditional Arabic" w:hAnsi="Traditional Arabic" w:cs="Traditional Arabic"/>
          <w:sz w:val="36"/>
          <w:vertAlign w:val="superscript"/>
          <w:rtl/>
        </w:rPr>
        <w:t>(</w:t>
      </w:r>
      <w:r w:rsidR="005F0894" w:rsidRPr="008C52B9">
        <w:rPr>
          <w:rStyle w:val="a5"/>
          <w:rFonts w:ascii="Traditional Arabic" w:hAnsi="Traditional Arabic" w:cs="Traditional Arabic"/>
          <w:position w:val="0"/>
          <w:sz w:val="36"/>
          <w:szCs w:val="36"/>
          <w:vertAlign w:val="superscript"/>
          <w:rtl/>
        </w:rPr>
        <w:footnoteReference w:id="24"/>
      </w:r>
      <w:r w:rsidR="005F0894" w:rsidRPr="008C52B9">
        <w:rPr>
          <w:rFonts w:ascii="Traditional Arabic" w:hAnsi="Traditional Arabic" w:cs="Traditional Arabic"/>
          <w:sz w:val="36"/>
          <w:vertAlign w:val="superscript"/>
          <w:rtl/>
        </w:rPr>
        <w:t>)</w:t>
      </w:r>
      <w:r w:rsidR="0074552B">
        <w:rPr>
          <w:rFonts w:ascii="Traditional Arabic" w:hAnsi="Traditional Arabic" w:cs="Traditional Arabic" w:hint="cs"/>
          <w:sz w:val="36"/>
          <w:rtl/>
        </w:rPr>
        <w:t>،</w:t>
      </w:r>
      <w:r w:rsidR="00DC66A9" w:rsidRPr="008C52B9">
        <w:rPr>
          <w:rFonts w:ascii="Traditional Arabic" w:hAnsi="Traditional Arabic" w:cs="Traditional Arabic"/>
          <w:sz w:val="36"/>
          <w:rtl/>
        </w:rPr>
        <w:t xml:space="preserve"> والشافعية</w:t>
      </w:r>
      <w:r w:rsidR="005F0894" w:rsidRPr="008C52B9">
        <w:rPr>
          <w:rFonts w:ascii="Traditional Arabic" w:hAnsi="Traditional Arabic" w:cs="Traditional Arabic"/>
          <w:sz w:val="36"/>
          <w:vertAlign w:val="superscript"/>
          <w:rtl/>
        </w:rPr>
        <w:t>(</w:t>
      </w:r>
      <w:r w:rsidR="005F0894" w:rsidRPr="008C52B9">
        <w:rPr>
          <w:rStyle w:val="a5"/>
          <w:rFonts w:ascii="Traditional Arabic" w:hAnsi="Traditional Arabic" w:cs="Traditional Arabic"/>
          <w:position w:val="0"/>
          <w:sz w:val="36"/>
          <w:szCs w:val="36"/>
          <w:vertAlign w:val="superscript"/>
          <w:rtl/>
        </w:rPr>
        <w:footnoteReference w:id="25"/>
      </w:r>
      <w:r w:rsidR="005F0894" w:rsidRPr="008C52B9">
        <w:rPr>
          <w:rFonts w:ascii="Traditional Arabic" w:hAnsi="Traditional Arabic" w:cs="Traditional Arabic"/>
          <w:sz w:val="36"/>
          <w:vertAlign w:val="superscript"/>
          <w:rtl/>
        </w:rPr>
        <w:t>)</w:t>
      </w:r>
      <w:r w:rsidR="0074552B">
        <w:rPr>
          <w:rFonts w:ascii="Traditional Arabic" w:hAnsi="Traditional Arabic" w:cs="Traditional Arabic" w:hint="cs"/>
          <w:sz w:val="36"/>
          <w:rtl/>
        </w:rPr>
        <w:t xml:space="preserve">، </w:t>
      </w:r>
      <w:r w:rsidR="00DC66A9" w:rsidRPr="008C52B9">
        <w:rPr>
          <w:rFonts w:ascii="Traditional Arabic" w:hAnsi="Traditional Arabic" w:cs="Traditional Arabic"/>
          <w:sz w:val="36"/>
          <w:rtl/>
        </w:rPr>
        <w:t>والحنابلة</w:t>
      </w:r>
      <w:r w:rsidR="009F5B3F" w:rsidRPr="008C52B9">
        <w:rPr>
          <w:rFonts w:ascii="Traditional Arabic" w:hAnsi="Traditional Arabic" w:cs="Traditional Arabic"/>
          <w:sz w:val="36"/>
          <w:vertAlign w:val="superscript"/>
          <w:rtl/>
        </w:rPr>
        <w:t>(</w:t>
      </w:r>
      <w:r w:rsidR="009F5B3F" w:rsidRPr="008C52B9">
        <w:rPr>
          <w:rStyle w:val="a5"/>
          <w:rFonts w:ascii="Traditional Arabic" w:hAnsi="Traditional Arabic" w:cs="Traditional Arabic"/>
          <w:position w:val="0"/>
          <w:sz w:val="36"/>
          <w:szCs w:val="36"/>
          <w:vertAlign w:val="superscript"/>
          <w:rtl/>
        </w:rPr>
        <w:footnoteReference w:id="26"/>
      </w:r>
      <w:r w:rsidR="009F5B3F" w:rsidRPr="008C52B9">
        <w:rPr>
          <w:rFonts w:ascii="Traditional Arabic" w:hAnsi="Traditional Arabic" w:cs="Traditional Arabic"/>
          <w:sz w:val="36"/>
          <w:vertAlign w:val="superscript"/>
          <w:rtl/>
        </w:rPr>
        <w:t>)</w:t>
      </w:r>
      <w:r w:rsidR="00A26320" w:rsidRPr="008C52B9">
        <w:rPr>
          <w:rFonts w:ascii="Traditional Arabic" w:hAnsi="Traditional Arabic" w:cs="Traditional Arabic"/>
          <w:sz w:val="36"/>
          <w:rtl/>
        </w:rPr>
        <w:t>.</w:t>
      </w:r>
    </w:p>
    <w:p w14:paraId="2AFF06C7" w14:textId="40443916" w:rsidR="00DC66A9" w:rsidRPr="008C52B9" w:rsidRDefault="00F93D22"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sz w:val="36"/>
          <w:rtl/>
        </w:rPr>
        <w:t xml:space="preserve"> </w:t>
      </w:r>
      <w:r w:rsidRPr="008C52B9">
        <w:rPr>
          <w:rFonts w:ascii="Traditional Arabic" w:hAnsi="Traditional Arabic" w:cs="Traditional Arabic"/>
          <w:b/>
          <w:bCs/>
          <w:sz w:val="36"/>
          <w:rtl/>
        </w:rPr>
        <w:t>و</w:t>
      </w:r>
      <w:r w:rsidR="00406749" w:rsidRPr="008C52B9">
        <w:rPr>
          <w:rFonts w:ascii="Traditional Arabic" w:hAnsi="Traditional Arabic" w:cs="Traditional Arabic"/>
          <w:b/>
          <w:bCs/>
          <w:sz w:val="36"/>
          <w:rtl/>
        </w:rPr>
        <w:t>دليلهم</w:t>
      </w:r>
      <w:r w:rsidR="00E0273F" w:rsidRPr="008C52B9">
        <w:rPr>
          <w:rFonts w:ascii="Traditional Arabic" w:hAnsi="Traditional Arabic" w:cs="Traditional Arabic"/>
          <w:sz w:val="36"/>
          <w:rtl/>
        </w:rPr>
        <w:t>:</w:t>
      </w:r>
      <w:r w:rsidR="00A26320" w:rsidRPr="008C52B9">
        <w:rPr>
          <w:rFonts w:ascii="Traditional Arabic" w:hAnsi="Traditional Arabic" w:cs="Traditional Arabic"/>
          <w:sz w:val="36"/>
          <w:rtl/>
        </w:rPr>
        <w:t xml:space="preserve"> </w:t>
      </w:r>
      <w:r w:rsidR="00DC66A9" w:rsidRPr="008C52B9">
        <w:rPr>
          <w:rFonts w:ascii="Traditional Arabic" w:hAnsi="Traditional Arabic" w:cs="Traditional Arabic"/>
          <w:sz w:val="36"/>
          <w:rtl/>
        </w:rPr>
        <w:t>قول النبي</w:t>
      </w:r>
      <w:r w:rsidR="0074552B">
        <w:rPr>
          <w:rFonts w:ascii="Traditional Arabic" w:hAnsi="Traditional Arabic" w:cs="Traditional Arabic" w:hint="cs"/>
          <w:sz w:val="36"/>
          <w:rtl/>
        </w:rPr>
        <w:t xml:space="preserve"> </w:t>
      </w:r>
      <w:r w:rsidR="00D4315E">
        <w:rPr>
          <w:rFonts w:ascii="Traditional Arabic" w:hAnsi="Traditional Arabic" w:cs="Traditional Arabic"/>
          <w:sz w:val="36"/>
          <w:rtl/>
        </w:rPr>
        <w:t>صلى الله عليه وسلم</w:t>
      </w:r>
      <w:r w:rsidR="00DC66A9" w:rsidRPr="008C52B9">
        <w:rPr>
          <w:rFonts w:ascii="Traditional Arabic" w:hAnsi="Traditional Arabic" w:cs="Traditional Arabic"/>
          <w:sz w:val="36"/>
          <w:rtl/>
        </w:rPr>
        <w:t xml:space="preserve">: لعبد الرحمن بن عوف </w:t>
      </w:r>
      <w:r w:rsidR="00ED5A87" w:rsidRPr="00ED5A87">
        <w:rPr>
          <w:rFonts w:ascii="Traditional Arabic" w:hAnsi="Traditional Arabic" w:cs="Traditional Arabic"/>
          <w:sz w:val="36"/>
        </w:rPr>
        <w:sym w:font="KFGQPC Arabic Symbols 01" w:char="F068"/>
      </w:r>
      <w:r w:rsidR="00ED5A87">
        <w:rPr>
          <w:rFonts w:ascii="Traditional Arabic" w:hAnsi="Traditional Arabic" w:cs="Traditional Arabic" w:hint="cs"/>
          <w:sz w:val="36"/>
          <w:rtl/>
        </w:rPr>
        <w:t>:</w:t>
      </w:r>
      <w:r w:rsidR="00DC66A9" w:rsidRPr="008C52B9">
        <w:rPr>
          <w:rFonts w:ascii="Traditional Arabic" w:hAnsi="Traditional Arabic" w:cs="Traditional Arabic"/>
          <w:sz w:val="36"/>
          <w:rtl/>
        </w:rPr>
        <w:t xml:space="preserve"> </w:t>
      </w:r>
      <w:r w:rsidR="00ED5A87" w:rsidRPr="00ED5A87">
        <w:rPr>
          <w:rFonts w:ascii="Traditional Arabic" w:hAnsi="Traditional Arabic" w:cs="Akhbar MT" w:hint="cs"/>
          <w:sz w:val="36"/>
          <w:rtl/>
        </w:rPr>
        <w:t>«</w:t>
      </w:r>
      <w:r w:rsidR="002E1163">
        <w:rPr>
          <w:rFonts w:ascii="Traditional Arabic" w:hAnsi="Traditional Arabic" w:cs="Traditional Arabic" w:hint="cs"/>
          <w:sz w:val="36"/>
          <w:rtl/>
        </w:rPr>
        <w:t xml:space="preserve">أولم </w:t>
      </w:r>
      <w:r w:rsidR="00DC66A9" w:rsidRPr="008C52B9">
        <w:rPr>
          <w:rFonts w:ascii="Traditional Arabic" w:hAnsi="Traditional Arabic" w:cs="Traditional Arabic"/>
          <w:sz w:val="36"/>
          <w:rtl/>
        </w:rPr>
        <w:t xml:space="preserve">ولو </w:t>
      </w:r>
      <w:proofErr w:type="gramStart"/>
      <w:r w:rsidR="00DC66A9" w:rsidRPr="008C52B9">
        <w:rPr>
          <w:rFonts w:ascii="Traditional Arabic" w:hAnsi="Traditional Arabic" w:cs="Traditional Arabic"/>
          <w:sz w:val="36"/>
          <w:rtl/>
        </w:rPr>
        <w:t>بشاة</w:t>
      </w:r>
      <w:r w:rsidR="002E1163" w:rsidRPr="002E1163">
        <w:rPr>
          <w:rFonts w:ascii="Traditional Arabic" w:hAnsi="Traditional Arabic" w:cs="Akhbar MT" w:hint="cs"/>
          <w:sz w:val="36"/>
          <w:rtl/>
        </w:rPr>
        <w:t>»</w:t>
      </w:r>
      <w:r w:rsidR="007C25E5" w:rsidRPr="008C52B9">
        <w:rPr>
          <w:rFonts w:ascii="Traditional Arabic" w:hAnsi="Traditional Arabic" w:cs="Traditional Arabic"/>
          <w:sz w:val="36"/>
          <w:vertAlign w:val="superscript"/>
          <w:rtl/>
        </w:rPr>
        <w:t>(</w:t>
      </w:r>
      <w:proofErr w:type="gramEnd"/>
      <w:r w:rsidR="007C25E5" w:rsidRPr="008C52B9">
        <w:rPr>
          <w:rStyle w:val="a5"/>
          <w:rFonts w:ascii="Traditional Arabic" w:hAnsi="Traditional Arabic" w:cs="Traditional Arabic"/>
          <w:position w:val="0"/>
          <w:sz w:val="36"/>
          <w:szCs w:val="36"/>
          <w:vertAlign w:val="superscript"/>
          <w:rtl/>
        </w:rPr>
        <w:footnoteReference w:id="27"/>
      </w:r>
      <w:r w:rsidR="007C25E5" w:rsidRPr="008C52B9">
        <w:rPr>
          <w:rFonts w:ascii="Traditional Arabic" w:hAnsi="Traditional Arabic" w:cs="Traditional Arabic"/>
          <w:sz w:val="36"/>
          <w:vertAlign w:val="superscript"/>
          <w:rtl/>
        </w:rPr>
        <w:t>)</w:t>
      </w:r>
      <w:r w:rsidR="00ED5A87">
        <w:rPr>
          <w:rFonts w:ascii="Traditional Arabic" w:hAnsi="Traditional Arabic" w:cs="Traditional Arabic" w:hint="cs"/>
          <w:sz w:val="36"/>
          <w:rtl/>
        </w:rPr>
        <w:t>.</w:t>
      </w:r>
    </w:p>
    <w:p w14:paraId="54111901" w14:textId="71EA7747" w:rsidR="00C83AB5" w:rsidRPr="008C52B9" w:rsidRDefault="00DC66A9"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b/>
          <w:bCs/>
          <w:sz w:val="36"/>
          <w:rtl/>
        </w:rPr>
        <w:t>وجه الدلالة:</w:t>
      </w:r>
      <w:r w:rsidRPr="008C52B9">
        <w:rPr>
          <w:rFonts w:ascii="Traditional Arabic" w:hAnsi="Traditional Arabic" w:cs="Traditional Arabic"/>
          <w:sz w:val="36"/>
          <w:rtl/>
        </w:rPr>
        <w:t xml:space="preserve"> أن هذا فعل أمر، وأقل أحوال الأمر الاستحباب، والذي صرف الأمر إلى الاستحباب، أنه لم يثبت الأمر لغير عبد الرحمن</w:t>
      </w:r>
      <w:r w:rsidR="00280804" w:rsidRPr="008C52B9">
        <w:rPr>
          <w:rFonts w:ascii="Traditional Arabic" w:hAnsi="Traditional Arabic" w:cs="Traditional Arabic"/>
          <w:sz w:val="36"/>
          <w:rtl/>
        </w:rPr>
        <w:t xml:space="preserve"> بن </w:t>
      </w:r>
      <w:proofErr w:type="gramStart"/>
      <w:r w:rsidR="00280804" w:rsidRPr="008C52B9">
        <w:rPr>
          <w:rFonts w:ascii="Traditional Arabic" w:hAnsi="Traditional Arabic" w:cs="Traditional Arabic"/>
          <w:sz w:val="36"/>
          <w:rtl/>
        </w:rPr>
        <w:t>عوف</w:t>
      </w:r>
      <w:r w:rsidR="006D170E" w:rsidRPr="008C52B9">
        <w:rPr>
          <w:rFonts w:ascii="Traditional Arabic" w:hAnsi="Traditional Arabic" w:cs="Traditional Arabic"/>
          <w:sz w:val="36"/>
          <w:vertAlign w:val="superscript"/>
          <w:rtl/>
        </w:rPr>
        <w:t>(</w:t>
      </w:r>
      <w:proofErr w:type="gramEnd"/>
      <w:r w:rsidR="006D170E" w:rsidRPr="008C52B9">
        <w:rPr>
          <w:rStyle w:val="a5"/>
          <w:rFonts w:ascii="Traditional Arabic" w:hAnsi="Traditional Arabic" w:cs="Traditional Arabic"/>
          <w:position w:val="0"/>
          <w:sz w:val="36"/>
          <w:szCs w:val="36"/>
          <w:vertAlign w:val="superscript"/>
          <w:rtl/>
        </w:rPr>
        <w:footnoteReference w:id="28"/>
      </w:r>
      <w:r w:rsidR="006D170E" w:rsidRPr="008C52B9">
        <w:rPr>
          <w:rFonts w:ascii="Traditional Arabic" w:hAnsi="Traditional Arabic" w:cs="Traditional Arabic"/>
          <w:sz w:val="36"/>
          <w:vertAlign w:val="superscript"/>
          <w:rtl/>
        </w:rPr>
        <w:t>)</w:t>
      </w:r>
      <w:r w:rsidR="00280804" w:rsidRPr="008C52B9">
        <w:rPr>
          <w:rFonts w:ascii="Traditional Arabic" w:hAnsi="Traditional Arabic" w:cs="Traditional Arabic"/>
          <w:sz w:val="36"/>
          <w:rtl/>
        </w:rPr>
        <w:t>.</w:t>
      </w:r>
    </w:p>
    <w:p w14:paraId="4AC787BD" w14:textId="77777777" w:rsidR="004F08DA" w:rsidRDefault="00E0273F"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b/>
          <w:bCs/>
          <w:sz w:val="36"/>
          <w:rtl/>
        </w:rPr>
        <w:t>القول الثاني:</w:t>
      </w:r>
      <w:r w:rsidR="00227479" w:rsidRPr="008C52B9">
        <w:rPr>
          <w:rFonts w:ascii="Traditional Arabic" w:hAnsi="Traditional Arabic" w:cs="Traditional Arabic"/>
          <w:b/>
          <w:bCs/>
          <w:sz w:val="36"/>
          <w:rtl/>
        </w:rPr>
        <w:t xml:space="preserve"> </w:t>
      </w:r>
      <w:r w:rsidR="00227479" w:rsidRPr="008C52B9">
        <w:rPr>
          <w:rFonts w:ascii="Traditional Arabic" w:hAnsi="Traditional Arabic" w:cs="Traditional Arabic"/>
          <w:sz w:val="36"/>
          <w:rtl/>
        </w:rPr>
        <w:t xml:space="preserve">أنها واجبة وهذا قول </w:t>
      </w:r>
      <w:r w:rsidR="00B145F1" w:rsidRPr="008C52B9">
        <w:rPr>
          <w:rFonts w:ascii="Traditional Arabic" w:hAnsi="Traditional Arabic" w:cs="Traditional Arabic"/>
          <w:sz w:val="36"/>
          <w:rtl/>
        </w:rPr>
        <w:t>عند</w:t>
      </w:r>
      <w:r w:rsidR="00227479" w:rsidRPr="008C52B9">
        <w:rPr>
          <w:rFonts w:ascii="Traditional Arabic" w:hAnsi="Traditional Arabic" w:cs="Traditional Arabic"/>
          <w:sz w:val="36"/>
          <w:rtl/>
        </w:rPr>
        <w:t xml:space="preserve"> </w:t>
      </w:r>
      <w:proofErr w:type="gramStart"/>
      <w:r w:rsidR="00227479" w:rsidRPr="008C52B9">
        <w:rPr>
          <w:rFonts w:ascii="Traditional Arabic" w:hAnsi="Traditional Arabic" w:cs="Traditional Arabic"/>
          <w:sz w:val="36"/>
          <w:rtl/>
        </w:rPr>
        <w:t>الشافعية</w:t>
      </w:r>
      <w:r w:rsidR="00227479" w:rsidRPr="008C52B9">
        <w:rPr>
          <w:rFonts w:ascii="Traditional Arabic" w:hAnsi="Traditional Arabic" w:cs="Traditional Arabic"/>
          <w:sz w:val="36"/>
          <w:vertAlign w:val="superscript"/>
          <w:rtl/>
        </w:rPr>
        <w:t>(</w:t>
      </w:r>
      <w:proofErr w:type="gramEnd"/>
      <w:r w:rsidR="00227479" w:rsidRPr="008C52B9">
        <w:rPr>
          <w:rStyle w:val="a5"/>
          <w:rFonts w:ascii="Traditional Arabic" w:hAnsi="Traditional Arabic" w:cs="Traditional Arabic"/>
          <w:position w:val="0"/>
          <w:sz w:val="36"/>
          <w:szCs w:val="36"/>
          <w:vertAlign w:val="superscript"/>
          <w:rtl/>
        </w:rPr>
        <w:footnoteReference w:id="29"/>
      </w:r>
      <w:r w:rsidR="00227479" w:rsidRPr="008C52B9">
        <w:rPr>
          <w:rFonts w:ascii="Traditional Arabic" w:hAnsi="Traditional Arabic" w:cs="Traditional Arabic"/>
          <w:sz w:val="36"/>
          <w:vertAlign w:val="superscript"/>
          <w:rtl/>
        </w:rPr>
        <w:t>)</w:t>
      </w:r>
      <w:r w:rsidR="004F08DA">
        <w:rPr>
          <w:rFonts w:ascii="Traditional Arabic" w:hAnsi="Traditional Arabic" w:cs="Traditional Arabic" w:hint="cs"/>
          <w:sz w:val="36"/>
          <w:rtl/>
        </w:rPr>
        <w:t>،</w:t>
      </w:r>
      <w:r w:rsidR="00227479" w:rsidRPr="008C52B9">
        <w:rPr>
          <w:rFonts w:ascii="Traditional Arabic" w:hAnsi="Traditional Arabic" w:cs="Traditional Arabic"/>
          <w:sz w:val="36"/>
          <w:rtl/>
        </w:rPr>
        <w:t xml:space="preserve"> ورواية عند الحنابلة</w:t>
      </w:r>
      <w:r w:rsidR="00B145F1" w:rsidRPr="008C52B9">
        <w:rPr>
          <w:rFonts w:ascii="Traditional Arabic" w:hAnsi="Traditional Arabic" w:cs="Traditional Arabic"/>
          <w:sz w:val="36"/>
          <w:vertAlign w:val="superscript"/>
          <w:rtl/>
        </w:rPr>
        <w:t>(</w:t>
      </w:r>
      <w:r w:rsidR="00B145F1" w:rsidRPr="008C52B9">
        <w:rPr>
          <w:rStyle w:val="a5"/>
          <w:rFonts w:ascii="Traditional Arabic" w:hAnsi="Traditional Arabic" w:cs="Traditional Arabic"/>
          <w:position w:val="0"/>
          <w:sz w:val="36"/>
          <w:szCs w:val="36"/>
          <w:vertAlign w:val="superscript"/>
          <w:rtl/>
        </w:rPr>
        <w:footnoteReference w:id="30"/>
      </w:r>
      <w:r w:rsidR="00B145F1" w:rsidRPr="008C52B9">
        <w:rPr>
          <w:rFonts w:ascii="Traditional Arabic" w:hAnsi="Traditional Arabic" w:cs="Traditional Arabic"/>
          <w:sz w:val="36"/>
          <w:vertAlign w:val="superscript"/>
          <w:rtl/>
        </w:rPr>
        <w:t>)</w:t>
      </w:r>
      <w:r w:rsidR="004F08DA">
        <w:rPr>
          <w:rFonts w:ascii="Traditional Arabic" w:hAnsi="Traditional Arabic" w:cs="Traditional Arabic" w:hint="cs"/>
          <w:sz w:val="36"/>
          <w:rtl/>
        </w:rPr>
        <w:t>،</w:t>
      </w:r>
      <w:r w:rsidR="00227479" w:rsidRPr="008C52B9">
        <w:rPr>
          <w:rFonts w:ascii="Traditional Arabic" w:hAnsi="Traditional Arabic" w:cs="Traditional Arabic"/>
          <w:sz w:val="36"/>
          <w:rtl/>
        </w:rPr>
        <w:t xml:space="preserve"> واختيار ابن حزم</w:t>
      </w:r>
      <w:r w:rsidR="006D3F16" w:rsidRPr="008C52B9">
        <w:rPr>
          <w:rFonts w:ascii="Traditional Arabic" w:hAnsi="Traditional Arabic" w:cs="Traditional Arabic"/>
          <w:sz w:val="36"/>
          <w:vertAlign w:val="superscript"/>
          <w:rtl/>
        </w:rPr>
        <w:t>(</w:t>
      </w:r>
      <w:r w:rsidR="006D3F16" w:rsidRPr="008C52B9">
        <w:rPr>
          <w:rStyle w:val="a5"/>
          <w:rFonts w:ascii="Traditional Arabic" w:hAnsi="Traditional Arabic" w:cs="Traditional Arabic"/>
          <w:position w:val="0"/>
          <w:sz w:val="36"/>
          <w:szCs w:val="36"/>
          <w:vertAlign w:val="superscript"/>
          <w:rtl/>
        </w:rPr>
        <w:footnoteReference w:id="31"/>
      </w:r>
      <w:r w:rsidR="006D3F16" w:rsidRPr="008C52B9">
        <w:rPr>
          <w:rFonts w:ascii="Traditional Arabic" w:hAnsi="Traditional Arabic" w:cs="Traditional Arabic"/>
          <w:sz w:val="36"/>
          <w:vertAlign w:val="superscript"/>
          <w:rtl/>
        </w:rPr>
        <w:t>)</w:t>
      </w:r>
      <w:r w:rsidR="00F93D22" w:rsidRPr="008C52B9">
        <w:rPr>
          <w:rFonts w:ascii="Traditional Arabic" w:hAnsi="Traditional Arabic" w:cs="Traditional Arabic"/>
          <w:sz w:val="36"/>
          <w:rtl/>
        </w:rPr>
        <w:t xml:space="preserve">. </w:t>
      </w:r>
    </w:p>
    <w:p w14:paraId="2F7AF886" w14:textId="2FA3F542" w:rsidR="00406749" w:rsidRPr="008C52B9" w:rsidRDefault="00F93D22" w:rsidP="00A742D6">
      <w:pPr>
        <w:ind w:left="85" w:right="142" w:firstLine="510"/>
        <w:jc w:val="both"/>
        <w:rPr>
          <w:rFonts w:ascii="Traditional Arabic" w:hAnsi="Traditional Arabic" w:cs="Traditional Arabic"/>
          <w:b/>
          <w:bCs/>
          <w:sz w:val="36"/>
          <w:rtl/>
        </w:rPr>
      </w:pPr>
      <w:r w:rsidRPr="008C52B9">
        <w:rPr>
          <w:rFonts w:ascii="Traditional Arabic" w:hAnsi="Traditional Arabic" w:cs="Traditional Arabic"/>
          <w:b/>
          <w:bCs/>
          <w:sz w:val="36"/>
          <w:rtl/>
        </w:rPr>
        <w:t>و</w:t>
      </w:r>
      <w:r w:rsidR="00406749" w:rsidRPr="008C52B9">
        <w:rPr>
          <w:rFonts w:ascii="Traditional Arabic" w:hAnsi="Traditional Arabic" w:cs="Traditional Arabic"/>
          <w:b/>
          <w:bCs/>
          <w:sz w:val="36"/>
          <w:rtl/>
        </w:rPr>
        <w:t>دليلهم:</w:t>
      </w:r>
      <w:r w:rsidR="00EF7F96" w:rsidRPr="008C52B9">
        <w:rPr>
          <w:rFonts w:ascii="Traditional Arabic" w:hAnsi="Traditional Arabic" w:cs="Traditional Arabic"/>
          <w:sz w:val="36"/>
          <w:rtl/>
        </w:rPr>
        <w:t xml:space="preserve"> عَنْ مَنْصُورِ بْنِ صَفِيَّةَ، عَنْ أُمِّهِ صَفِيَّةَ بِنْتِ شَيْبَةَ قَالَتْ: </w:t>
      </w:r>
      <w:r w:rsidR="004F08DA" w:rsidRPr="004F08DA">
        <w:rPr>
          <w:rFonts w:ascii="Traditional Arabic" w:hAnsi="Traditional Arabic" w:cs="Akhbar MT" w:hint="cs"/>
          <w:sz w:val="36"/>
          <w:rtl/>
        </w:rPr>
        <w:t>«</w:t>
      </w:r>
      <w:r w:rsidR="00EF7F96" w:rsidRPr="008C52B9">
        <w:rPr>
          <w:rFonts w:ascii="Traditional Arabic" w:hAnsi="Traditional Arabic" w:cs="Traditional Arabic"/>
          <w:sz w:val="36"/>
          <w:rtl/>
        </w:rPr>
        <w:t xml:space="preserve">أوْلَمَ النَّبِيُّ </w:t>
      </w:r>
      <w:r w:rsidR="00D4315E">
        <w:rPr>
          <w:rFonts w:ascii="Traditional Arabic" w:hAnsi="Traditional Arabic" w:cs="Traditional Arabic"/>
          <w:sz w:val="36"/>
          <w:rtl/>
        </w:rPr>
        <w:t>صلى الله عليه وسلم</w:t>
      </w:r>
      <w:r w:rsidR="00EB68FA">
        <w:rPr>
          <w:rFonts w:ascii="Traditional Arabic" w:hAnsi="Traditional Arabic" w:cs="Traditional Arabic" w:hint="cs"/>
          <w:sz w:val="36"/>
          <w:rtl/>
        </w:rPr>
        <w:t xml:space="preserve"> </w:t>
      </w:r>
      <w:r w:rsidR="00EF7F96" w:rsidRPr="008C52B9">
        <w:rPr>
          <w:rFonts w:ascii="Traditional Arabic" w:hAnsi="Traditional Arabic" w:cs="Traditional Arabic"/>
          <w:sz w:val="36"/>
          <w:rtl/>
        </w:rPr>
        <w:t xml:space="preserve">عَلَى بَعْضِ نِسَائِهِ بِمُدَّيْنِ مِنْ </w:t>
      </w:r>
      <w:proofErr w:type="gramStart"/>
      <w:r w:rsidR="00EF7F96" w:rsidRPr="008C52B9">
        <w:rPr>
          <w:rFonts w:ascii="Traditional Arabic" w:hAnsi="Traditional Arabic" w:cs="Traditional Arabic"/>
          <w:sz w:val="36"/>
          <w:rtl/>
        </w:rPr>
        <w:t>شَع</w:t>
      </w:r>
      <w:r w:rsidR="0011322E" w:rsidRPr="008C52B9">
        <w:rPr>
          <w:rFonts w:ascii="Traditional Arabic" w:hAnsi="Traditional Arabic" w:cs="Traditional Arabic"/>
          <w:sz w:val="36"/>
          <w:rtl/>
        </w:rPr>
        <w:t>ير</w:t>
      </w:r>
      <w:r w:rsidR="00EB68FA" w:rsidRPr="00EB68FA">
        <w:rPr>
          <w:rFonts w:ascii="Traditional Arabic" w:hAnsi="Traditional Arabic" w:cs="Akhbar MT" w:hint="cs"/>
          <w:sz w:val="36"/>
          <w:rtl/>
        </w:rPr>
        <w:t>»</w:t>
      </w:r>
      <w:r w:rsidR="00457523" w:rsidRPr="008C52B9">
        <w:rPr>
          <w:rFonts w:ascii="Traditional Arabic" w:hAnsi="Traditional Arabic" w:cs="Traditional Arabic"/>
          <w:sz w:val="36"/>
          <w:vertAlign w:val="superscript"/>
          <w:rtl/>
        </w:rPr>
        <w:t>(</w:t>
      </w:r>
      <w:proofErr w:type="gramEnd"/>
      <w:r w:rsidR="00457523" w:rsidRPr="008C52B9">
        <w:rPr>
          <w:rStyle w:val="a5"/>
          <w:rFonts w:ascii="Traditional Arabic" w:hAnsi="Traditional Arabic" w:cs="Traditional Arabic"/>
          <w:position w:val="0"/>
          <w:sz w:val="36"/>
          <w:szCs w:val="36"/>
          <w:vertAlign w:val="superscript"/>
          <w:rtl/>
        </w:rPr>
        <w:footnoteReference w:id="32"/>
      </w:r>
      <w:r w:rsidR="00457523" w:rsidRPr="008C52B9">
        <w:rPr>
          <w:rFonts w:ascii="Traditional Arabic" w:hAnsi="Traditional Arabic" w:cs="Traditional Arabic"/>
          <w:sz w:val="36"/>
          <w:vertAlign w:val="superscript"/>
          <w:rtl/>
        </w:rPr>
        <w:t>)</w:t>
      </w:r>
      <w:r w:rsidR="00EB68FA">
        <w:rPr>
          <w:rFonts w:ascii="Traditional Arabic" w:hAnsi="Traditional Arabic" w:cs="Traditional Arabic" w:hint="cs"/>
          <w:b/>
          <w:bCs/>
          <w:sz w:val="36"/>
          <w:rtl/>
        </w:rPr>
        <w:t>.</w:t>
      </w:r>
    </w:p>
    <w:p w14:paraId="6A531073" w14:textId="11EDE008" w:rsidR="0011322E" w:rsidRPr="008C52B9" w:rsidRDefault="0011322E"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b/>
          <w:bCs/>
          <w:sz w:val="36"/>
          <w:rtl/>
        </w:rPr>
        <w:t>وجه الدلالة:</w:t>
      </w:r>
      <w:r w:rsidRPr="008C52B9">
        <w:rPr>
          <w:rFonts w:ascii="Traditional Arabic" w:hAnsi="Traditional Arabic" w:cs="Traditional Arabic"/>
          <w:sz w:val="36"/>
          <w:rtl/>
        </w:rPr>
        <w:t xml:space="preserve"> لو لم تكن الوليمة واجبة لما أولم النبي </w:t>
      </w:r>
      <w:r w:rsidR="00D4315E">
        <w:rPr>
          <w:rFonts w:ascii="Traditional Arabic" w:hAnsi="Traditional Arabic" w:cs="Traditional Arabic"/>
          <w:sz w:val="36"/>
          <w:rtl/>
        </w:rPr>
        <w:t>صلى الله عليه وسلم</w:t>
      </w:r>
      <w:r w:rsidR="00EB68FA">
        <w:rPr>
          <w:rFonts w:ascii="Traditional Arabic" w:hAnsi="Traditional Arabic" w:cs="Traditional Arabic" w:hint="cs"/>
          <w:sz w:val="36"/>
          <w:rtl/>
        </w:rPr>
        <w:t>.</w:t>
      </w:r>
    </w:p>
    <w:p w14:paraId="5E9F25A0" w14:textId="6358BBC7" w:rsidR="00F93D22" w:rsidRPr="008C52B9" w:rsidRDefault="00D47E54"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b/>
          <w:bCs/>
          <w:sz w:val="36"/>
          <w:rtl/>
        </w:rPr>
        <w:t>الراجح:</w:t>
      </w:r>
      <w:r w:rsidRPr="008C52B9">
        <w:rPr>
          <w:rFonts w:ascii="Traditional Arabic" w:hAnsi="Traditional Arabic" w:cs="Traditional Arabic"/>
          <w:sz w:val="36"/>
          <w:rtl/>
        </w:rPr>
        <w:t xml:space="preserve"> -والله أعلم- </w:t>
      </w:r>
      <w:r w:rsidR="00063029" w:rsidRPr="008C52B9">
        <w:rPr>
          <w:rFonts w:ascii="Traditional Arabic" w:hAnsi="Traditional Arabic" w:cs="Traditional Arabic"/>
          <w:sz w:val="36"/>
          <w:rtl/>
        </w:rPr>
        <w:t xml:space="preserve">هو القول الأول من أن الوليمة مستحبة وذلك لكون الشريعة تراعي أحوال المكلفين </w:t>
      </w:r>
      <w:r w:rsidR="004710A0" w:rsidRPr="008C52B9">
        <w:rPr>
          <w:rFonts w:ascii="Traditional Arabic" w:hAnsi="Traditional Arabic" w:cs="Traditional Arabic"/>
          <w:sz w:val="36"/>
          <w:rtl/>
        </w:rPr>
        <w:t>فليس كل من عقد النكاح لديه القدرة على إقامة وليمة.</w:t>
      </w:r>
    </w:p>
    <w:p w14:paraId="63E3897E" w14:textId="3BC0D2A4" w:rsidR="004C718F" w:rsidRPr="008C52B9" w:rsidRDefault="007807AD"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b/>
          <w:bCs/>
          <w:sz w:val="36"/>
          <w:rtl/>
        </w:rPr>
        <w:lastRenderedPageBreak/>
        <w:t>و</w:t>
      </w:r>
      <w:r w:rsidR="00280804" w:rsidRPr="008C52B9">
        <w:rPr>
          <w:rFonts w:ascii="Traditional Arabic" w:hAnsi="Traditional Arabic" w:cs="Traditional Arabic"/>
          <w:b/>
          <w:bCs/>
          <w:sz w:val="36"/>
          <w:rtl/>
        </w:rPr>
        <w:t>الحكمة من الوليمة هي</w:t>
      </w:r>
      <w:r w:rsidR="00280804" w:rsidRPr="008C52B9">
        <w:rPr>
          <w:rFonts w:ascii="Traditional Arabic" w:hAnsi="Traditional Arabic" w:cs="Traditional Arabic"/>
          <w:sz w:val="36"/>
          <w:rtl/>
        </w:rPr>
        <w:t>: إعلان النكاح وتمييزه عن السفاح</w:t>
      </w:r>
      <w:r w:rsidR="00E1447B" w:rsidRPr="008C52B9">
        <w:rPr>
          <w:rFonts w:ascii="Traditional Arabic" w:hAnsi="Traditional Arabic" w:cs="Traditional Arabic"/>
          <w:sz w:val="36"/>
          <w:rtl/>
        </w:rPr>
        <w:t xml:space="preserve">، وإطعام للفقراء، وصلة للأقارب والأرحام، وما يحدث فيها من السرور يكون جبراً لخاطر الزوجة وأوليائها </w:t>
      </w:r>
      <w:r w:rsidR="005632D2" w:rsidRPr="008C52B9">
        <w:rPr>
          <w:rFonts w:ascii="Traditional Arabic" w:hAnsi="Traditional Arabic" w:cs="Traditional Arabic"/>
          <w:sz w:val="36"/>
          <w:rtl/>
        </w:rPr>
        <w:t xml:space="preserve">إلى </w:t>
      </w:r>
      <w:r w:rsidR="00E1447B" w:rsidRPr="008C52B9">
        <w:rPr>
          <w:rFonts w:ascii="Traditional Arabic" w:hAnsi="Traditional Arabic" w:cs="Traditional Arabic"/>
          <w:sz w:val="36"/>
          <w:rtl/>
        </w:rPr>
        <w:t xml:space="preserve">غير </w:t>
      </w:r>
      <w:proofErr w:type="gramStart"/>
      <w:r w:rsidR="00E1447B" w:rsidRPr="008C52B9">
        <w:rPr>
          <w:rFonts w:ascii="Traditional Arabic" w:hAnsi="Traditional Arabic" w:cs="Traditional Arabic"/>
          <w:sz w:val="36"/>
          <w:rtl/>
        </w:rPr>
        <w:t>ذلك</w:t>
      </w:r>
      <w:r w:rsidR="005632D2" w:rsidRPr="008C52B9">
        <w:rPr>
          <w:rFonts w:ascii="Traditional Arabic" w:hAnsi="Traditional Arabic" w:cs="Traditional Arabic"/>
          <w:sz w:val="36"/>
          <w:vertAlign w:val="superscript"/>
          <w:rtl/>
        </w:rPr>
        <w:t>(</w:t>
      </w:r>
      <w:proofErr w:type="gramEnd"/>
      <w:r w:rsidR="005632D2" w:rsidRPr="008C52B9">
        <w:rPr>
          <w:rStyle w:val="a5"/>
          <w:rFonts w:ascii="Traditional Arabic" w:hAnsi="Traditional Arabic" w:cs="Traditional Arabic"/>
          <w:position w:val="0"/>
          <w:sz w:val="36"/>
          <w:szCs w:val="36"/>
          <w:vertAlign w:val="superscript"/>
          <w:rtl/>
        </w:rPr>
        <w:footnoteReference w:id="33"/>
      </w:r>
      <w:r w:rsidR="005632D2" w:rsidRPr="008C52B9">
        <w:rPr>
          <w:rFonts w:ascii="Traditional Arabic" w:hAnsi="Traditional Arabic" w:cs="Traditional Arabic"/>
          <w:sz w:val="36"/>
          <w:vertAlign w:val="superscript"/>
          <w:rtl/>
        </w:rPr>
        <w:t>)</w:t>
      </w:r>
      <w:r w:rsidR="00B96CCC">
        <w:rPr>
          <w:rFonts w:ascii="Traditional Arabic" w:hAnsi="Traditional Arabic" w:cs="Traditional Arabic" w:hint="cs"/>
          <w:sz w:val="36"/>
          <w:rtl/>
        </w:rPr>
        <w:t>.</w:t>
      </w:r>
    </w:p>
    <w:p w14:paraId="230491FA" w14:textId="35C3AEE2" w:rsidR="009C2461" w:rsidRPr="008C52B9" w:rsidRDefault="009C2461" w:rsidP="00D4315E">
      <w:pPr>
        <w:ind w:left="85" w:right="142" w:firstLine="510"/>
        <w:jc w:val="center"/>
        <w:rPr>
          <w:rFonts w:ascii="Traditional Arabic" w:hAnsi="Traditional Arabic" w:cs="Traditional Arabic"/>
          <w:b/>
          <w:bCs/>
          <w:sz w:val="36"/>
          <w:rtl/>
        </w:rPr>
      </w:pPr>
      <w:bookmarkStart w:id="9" w:name="_Hlk189795209"/>
      <w:r w:rsidRPr="008C52B9">
        <w:rPr>
          <w:rFonts w:ascii="Traditional Arabic" w:hAnsi="Traditional Arabic" w:cs="Traditional Arabic"/>
          <w:b/>
          <w:bCs/>
          <w:sz w:val="36"/>
          <w:rtl/>
        </w:rPr>
        <w:t>المطلب الثاني: حكم إجابة الدعوة إلى وليمة العرس.</w:t>
      </w:r>
    </w:p>
    <w:bookmarkEnd w:id="9"/>
    <w:p w14:paraId="7B3893EA" w14:textId="7718BAD0" w:rsidR="009C2461" w:rsidRPr="008C52B9" w:rsidRDefault="009C2461"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sz w:val="36"/>
          <w:rtl/>
        </w:rPr>
        <w:t xml:space="preserve">اختلف الفقهاء في حكم إجابة الدعوة إلى وليمة العرس على </w:t>
      </w:r>
      <w:r w:rsidR="00021BAE" w:rsidRPr="008C52B9">
        <w:rPr>
          <w:rFonts w:ascii="Traditional Arabic" w:hAnsi="Traditional Arabic" w:cs="Traditional Arabic"/>
          <w:sz w:val="36"/>
          <w:rtl/>
        </w:rPr>
        <w:t>ثلاثة أقوال</w:t>
      </w:r>
      <w:r w:rsidRPr="008C52B9">
        <w:rPr>
          <w:rFonts w:ascii="Traditional Arabic" w:hAnsi="Traditional Arabic" w:cs="Traditional Arabic"/>
          <w:sz w:val="36"/>
          <w:rtl/>
        </w:rPr>
        <w:t>:</w:t>
      </w:r>
    </w:p>
    <w:p w14:paraId="13F9AFDC" w14:textId="26673576" w:rsidR="009C2461" w:rsidRDefault="009C2461" w:rsidP="00A742D6">
      <w:pPr>
        <w:ind w:left="85" w:right="142" w:firstLine="510"/>
        <w:jc w:val="both"/>
        <w:rPr>
          <w:rFonts w:ascii="Traditional Arabic" w:hAnsi="Traditional Arabic" w:cs="Traditional Arabic"/>
          <w:b/>
          <w:bCs/>
          <w:sz w:val="36"/>
          <w:rtl/>
        </w:rPr>
      </w:pPr>
      <w:r w:rsidRPr="008C52B9">
        <w:rPr>
          <w:rFonts w:ascii="Traditional Arabic" w:hAnsi="Traditional Arabic" w:cs="Traditional Arabic"/>
          <w:b/>
          <w:bCs/>
          <w:sz w:val="36"/>
          <w:rtl/>
        </w:rPr>
        <w:t xml:space="preserve">القول الأول: </w:t>
      </w:r>
      <w:r w:rsidRPr="008C52B9">
        <w:rPr>
          <w:rFonts w:ascii="Traditional Arabic" w:hAnsi="Traditional Arabic" w:cs="Traditional Arabic"/>
          <w:sz w:val="36"/>
          <w:rtl/>
        </w:rPr>
        <w:t xml:space="preserve">وجوب إجابة </w:t>
      </w:r>
      <w:r w:rsidR="00935D3C" w:rsidRPr="008C52B9">
        <w:rPr>
          <w:rFonts w:ascii="Traditional Arabic" w:hAnsi="Traditional Arabic" w:cs="Traditional Arabic"/>
          <w:sz w:val="36"/>
          <w:rtl/>
        </w:rPr>
        <w:t xml:space="preserve">دعوة </w:t>
      </w:r>
      <w:r w:rsidRPr="008C52B9">
        <w:rPr>
          <w:rFonts w:ascii="Traditional Arabic" w:hAnsi="Traditional Arabic" w:cs="Traditional Arabic"/>
          <w:sz w:val="36"/>
          <w:rtl/>
        </w:rPr>
        <w:t xml:space="preserve">الداعي، وهذا قول جمهور العلماء، من </w:t>
      </w:r>
      <w:proofErr w:type="gramStart"/>
      <w:r w:rsidRPr="008C52B9">
        <w:rPr>
          <w:rFonts w:ascii="Traditional Arabic" w:hAnsi="Traditional Arabic" w:cs="Traditional Arabic"/>
          <w:sz w:val="36"/>
          <w:rtl/>
        </w:rPr>
        <w:t>الحنفية</w:t>
      </w:r>
      <w:r w:rsidR="008F6052" w:rsidRPr="008C52B9">
        <w:rPr>
          <w:rFonts w:ascii="Traditional Arabic" w:hAnsi="Traditional Arabic" w:cs="Traditional Arabic"/>
          <w:sz w:val="36"/>
          <w:vertAlign w:val="superscript"/>
          <w:rtl/>
        </w:rPr>
        <w:t>(</w:t>
      </w:r>
      <w:proofErr w:type="gramEnd"/>
      <w:r w:rsidR="008F6052" w:rsidRPr="008C52B9">
        <w:rPr>
          <w:rStyle w:val="a5"/>
          <w:rFonts w:ascii="Traditional Arabic" w:hAnsi="Traditional Arabic" w:cs="Traditional Arabic"/>
          <w:position w:val="0"/>
          <w:sz w:val="36"/>
          <w:szCs w:val="36"/>
          <w:vertAlign w:val="superscript"/>
          <w:rtl/>
        </w:rPr>
        <w:footnoteReference w:id="34"/>
      </w:r>
      <w:r w:rsidR="008F6052" w:rsidRPr="008C52B9">
        <w:rPr>
          <w:rFonts w:ascii="Traditional Arabic" w:hAnsi="Traditional Arabic" w:cs="Traditional Arabic"/>
          <w:sz w:val="36"/>
          <w:vertAlign w:val="superscript"/>
          <w:rtl/>
        </w:rPr>
        <w:t>)</w:t>
      </w:r>
      <w:r w:rsidR="006E4E43">
        <w:rPr>
          <w:rFonts w:ascii="Traditional Arabic" w:hAnsi="Traditional Arabic" w:cs="Traditional Arabic" w:hint="cs"/>
          <w:sz w:val="36"/>
          <w:rtl/>
        </w:rPr>
        <w:t>،</w:t>
      </w:r>
      <w:r w:rsidRPr="008C52B9">
        <w:rPr>
          <w:rFonts w:ascii="Traditional Arabic" w:hAnsi="Traditional Arabic" w:cs="Traditional Arabic"/>
          <w:sz w:val="36"/>
          <w:rtl/>
        </w:rPr>
        <w:t xml:space="preserve"> والمالكية</w:t>
      </w:r>
      <w:r w:rsidR="00BE66D9" w:rsidRPr="008C52B9">
        <w:rPr>
          <w:rFonts w:ascii="Traditional Arabic" w:hAnsi="Traditional Arabic" w:cs="Traditional Arabic"/>
          <w:sz w:val="36"/>
          <w:vertAlign w:val="superscript"/>
          <w:rtl/>
        </w:rPr>
        <w:t>(</w:t>
      </w:r>
      <w:r w:rsidR="00BE66D9" w:rsidRPr="008C52B9">
        <w:rPr>
          <w:rStyle w:val="a5"/>
          <w:rFonts w:ascii="Traditional Arabic" w:hAnsi="Traditional Arabic" w:cs="Traditional Arabic"/>
          <w:position w:val="0"/>
          <w:sz w:val="36"/>
          <w:szCs w:val="36"/>
          <w:vertAlign w:val="superscript"/>
          <w:rtl/>
        </w:rPr>
        <w:footnoteReference w:id="35"/>
      </w:r>
      <w:r w:rsidR="00BE66D9" w:rsidRPr="008C52B9">
        <w:rPr>
          <w:rFonts w:ascii="Traditional Arabic" w:hAnsi="Traditional Arabic" w:cs="Traditional Arabic"/>
          <w:sz w:val="36"/>
          <w:vertAlign w:val="superscript"/>
          <w:rtl/>
        </w:rPr>
        <w:t>)</w:t>
      </w:r>
      <w:r w:rsidR="006E4E43">
        <w:rPr>
          <w:rFonts w:ascii="Traditional Arabic" w:hAnsi="Traditional Arabic" w:cs="Traditional Arabic" w:hint="cs"/>
          <w:sz w:val="36"/>
          <w:rtl/>
        </w:rPr>
        <w:t>،</w:t>
      </w:r>
      <w:r w:rsidRPr="008C52B9">
        <w:rPr>
          <w:rFonts w:ascii="Traditional Arabic" w:hAnsi="Traditional Arabic" w:cs="Traditional Arabic"/>
          <w:sz w:val="36"/>
          <w:rtl/>
        </w:rPr>
        <w:t xml:space="preserve"> والشافعية</w:t>
      </w:r>
      <w:r w:rsidR="00F4233F" w:rsidRPr="008C52B9">
        <w:rPr>
          <w:rFonts w:ascii="Traditional Arabic" w:hAnsi="Traditional Arabic" w:cs="Traditional Arabic"/>
          <w:sz w:val="36"/>
          <w:vertAlign w:val="superscript"/>
          <w:rtl/>
        </w:rPr>
        <w:t>(</w:t>
      </w:r>
      <w:r w:rsidR="00F4233F" w:rsidRPr="008C52B9">
        <w:rPr>
          <w:rStyle w:val="a5"/>
          <w:rFonts w:ascii="Traditional Arabic" w:hAnsi="Traditional Arabic" w:cs="Traditional Arabic"/>
          <w:position w:val="0"/>
          <w:sz w:val="36"/>
          <w:szCs w:val="36"/>
          <w:vertAlign w:val="superscript"/>
          <w:rtl/>
        </w:rPr>
        <w:footnoteReference w:id="36"/>
      </w:r>
      <w:r w:rsidR="00F4233F" w:rsidRPr="008C52B9">
        <w:rPr>
          <w:rFonts w:ascii="Traditional Arabic" w:hAnsi="Traditional Arabic" w:cs="Traditional Arabic"/>
          <w:sz w:val="36"/>
          <w:vertAlign w:val="superscript"/>
          <w:rtl/>
        </w:rPr>
        <w:t>)</w:t>
      </w:r>
      <w:r w:rsidR="006E4E43">
        <w:rPr>
          <w:rFonts w:ascii="Traditional Arabic" w:hAnsi="Traditional Arabic" w:cs="Traditional Arabic" w:hint="cs"/>
          <w:sz w:val="36"/>
          <w:rtl/>
        </w:rPr>
        <w:t>،</w:t>
      </w:r>
      <w:r w:rsidRPr="008C52B9">
        <w:rPr>
          <w:rFonts w:ascii="Traditional Arabic" w:hAnsi="Traditional Arabic" w:cs="Traditional Arabic"/>
          <w:sz w:val="36"/>
          <w:rtl/>
        </w:rPr>
        <w:t xml:space="preserve"> والحنابلة</w:t>
      </w:r>
      <w:r w:rsidR="00853BD7" w:rsidRPr="008C52B9">
        <w:rPr>
          <w:rFonts w:ascii="Traditional Arabic" w:hAnsi="Traditional Arabic" w:cs="Traditional Arabic"/>
          <w:sz w:val="36"/>
          <w:vertAlign w:val="superscript"/>
          <w:rtl/>
        </w:rPr>
        <w:t>(</w:t>
      </w:r>
      <w:r w:rsidR="00853BD7" w:rsidRPr="008C52B9">
        <w:rPr>
          <w:rStyle w:val="a5"/>
          <w:rFonts w:ascii="Traditional Arabic" w:hAnsi="Traditional Arabic" w:cs="Traditional Arabic"/>
          <w:position w:val="0"/>
          <w:sz w:val="36"/>
          <w:szCs w:val="36"/>
          <w:vertAlign w:val="superscript"/>
          <w:rtl/>
        </w:rPr>
        <w:footnoteReference w:id="37"/>
      </w:r>
      <w:r w:rsidR="00853BD7" w:rsidRPr="008C52B9">
        <w:rPr>
          <w:rFonts w:ascii="Traditional Arabic" w:hAnsi="Traditional Arabic" w:cs="Traditional Arabic"/>
          <w:sz w:val="36"/>
          <w:vertAlign w:val="superscript"/>
          <w:rtl/>
        </w:rPr>
        <w:t>)</w:t>
      </w:r>
      <w:r w:rsidRPr="008C52B9">
        <w:rPr>
          <w:rFonts w:ascii="Traditional Arabic" w:hAnsi="Traditional Arabic" w:cs="Traditional Arabic"/>
          <w:sz w:val="36"/>
          <w:rtl/>
        </w:rPr>
        <w:t>.</w:t>
      </w:r>
    </w:p>
    <w:p w14:paraId="54B15414" w14:textId="776158A5" w:rsidR="006E4E43" w:rsidRPr="008C52B9" w:rsidRDefault="006E4E43" w:rsidP="00A742D6">
      <w:pPr>
        <w:ind w:left="85" w:right="142" w:firstLine="510"/>
        <w:jc w:val="both"/>
        <w:rPr>
          <w:rFonts w:ascii="Traditional Arabic" w:hAnsi="Traditional Arabic" w:cs="Traditional Arabic"/>
          <w:b/>
          <w:bCs/>
          <w:sz w:val="36"/>
          <w:rtl/>
        </w:rPr>
      </w:pPr>
      <w:r>
        <w:rPr>
          <w:rFonts w:ascii="Traditional Arabic" w:hAnsi="Traditional Arabic" w:cs="Traditional Arabic" w:hint="cs"/>
          <w:b/>
          <w:bCs/>
          <w:sz w:val="36"/>
          <w:rtl/>
        </w:rPr>
        <w:t>واستدلوا بما يلي:</w:t>
      </w:r>
    </w:p>
    <w:p w14:paraId="59055CB6" w14:textId="51AA6CB0" w:rsidR="00347CA2" w:rsidRPr="008C52B9" w:rsidRDefault="006E4E43" w:rsidP="00A742D6">
      <w:pPr>
        <w:ind w:left="85" w:right="142" w:firstLine="510"/>
        <w:jc w:val="both"/>
        <w:rPr>
          <w:rFonts w:ascii="Traditional Arabic" w:hAnsi="Traditional Arabic" w:cs="Traditional Arabic"/>
          <w:sz w:val="36"/>
          <w:rtl/>
        </w:rPr>
      </w:pPr>
      <w:r w:rsidRPr="006E4E43">
        <w:rPr>
          <w:rFonts w:ascii="Traditional Arabic" w:hAnsi="Traditional Arabic" w:cs="Traditional Arabic" w:hint="cs"/>
          <w:b/>
          <w:bCs/>
          <w:sz w:val="36"/>
          <w:rtl/>
          <w:lang w:bidi="fa-IR"/>
        </w:rPr>
        <w:t>الدليل الأول:</w:t>
      </w:r>
      <w:r w:rsidR="009C2461" w:rsidRPr="008C52B9">
        <w:rPr>
          <w:rFonts w:ascii="Traditional Arabic" w:hAnsi="Traditional Arabic" w:cs="Traditional Arabic"/>
          <w:sz w:val="36"/>
          <w:rtl/>
          <w:lang w:bidi="fa-IR"/>
        </w:rPr>
        <w:t xml:space="preserve"> </w:t>
      </w:r>
      <w:r w:rsidR="009C2461" w:rsidRPr="008C52B9">
        <w:rPr>
          <w:rFonts w:ascii="Traditional Arabic" w:hAnsi="Traditional Arabic" w:cs="Traditional Arabic"/>
          <w:sz w:val="36"/>
          <w:rtl/>
        </w:rPr>
        <w:t>قال رسول الله</w:t>
      </w:r>
      <w:r>
        <w:rPr>
          <w:rFonts w:ascii="Traditional Arabic" w:hAnsi="Traditional Arabic" w:cs="Traditional Arabic" w:hint="cs"/>
          <w:sz w:val="36"/>
          <w:rtl/>
        </w:rPr>
        <w:t xml:space="preserve"> </w:t>
      </w:r>
      <w:r w:rsidR="00D4315E">
        <w:rPr>
          <w:rFonts w:ascii="Traditional Arabic" w:hAnsi="Traditional Arabic" w:cs="Traditional Arabic"/>
          <w:sz w:val="36"/>
          <w:rtl/>
        </w:rPr>
        <w:t>صلى الله عليه وسلم</w:t>
      </w:r>
      <w:r w:rsidR="009C2461" w:rsidRPr="008C52B9">
        <w:rPr>
          <w:rFonts w:ascii="Traditional Arabic" w:hAnsi="Traditional Arabic" w:cs="Traditional Arabic"/>
          <w:sz w:val="36"/>
          <w:rtl/>
        </w:rPr>
        <w:t xml:space="preserve">: </w:t>
      </w:r>
      <w:r w:rsidR="005542A5" w:rsidRPr="005542A5">
        <w:rPr>
          <w:rFonts w:ascii="Traditional Arabic" w:hAnsi="Traditional Arabic" w:cs="Akhbar MT" w:hint="cs"/>
          <w:sz w:val="36"/>
          <w:rtl/>
        </w:rPr>
        <w:t>«</w:t>
      </w:r>
      <w:r w:rsidR="009C2461" w:rsidRPr="008C52B9">
        <w:rPr>
          <w:rFonts w:ascii="Traditional Arabic" w:hAnsi="Traditional Arabic" w:cs="Traditional Arabic"/>
          <w:sz w:val="36"/>
          <w:rtl/>
        </w:rPr>
        <w:t xml:space="preserve">إذا دعي أحدكم إلى </w:t>
      </w:r>
      <w:r w:rsidR="00DE5BEE" w:rsidRPr="008C52B9">
        <w:rPr>
          <w:rFonts w:ascii="Traditional Arabic" w:hAnsi="Traditional Arabic" w:cs="Traditional Arabic"/>
          <w:sz w:val="36"/>
          <w:rtl/>
        </w:rPr>
        <w:t>ال</w:t>
      </w:r>
      <w:r w:rsidR="009C2461" w:rsidRPr="008C52B9">
        <w:rPr>
          <w:rFonts w:ascii="Traditional Arabic" w:hAnsi="Traditional Arabic" w:cs="Traditional Arabic"/>
          <w:sz w:val="36"/>
          <w:rtl/>
        </w:rPr>
        <w:t xml:space="preserve">وليمة </w:t>
      </w:r>
      <w:proofErr w:type="spellStart"/>
      <w:r w:rsidR="009C2461" w:rsidRPr="008C52B9">
        <w:rPr>
          <w:rFonts w:ascii="Traditional Arabic" w:hAnsi="Traditional Arabic" w:cs="Traditional Arabic"/>
          <w:sz w:val="36"/>
          <w:rtl/>
        </w:rPr>
        <w:t>فليأتها</w:t>
      </w:r>
      <w:proofErr w:type="spellEnd"/>
      <w:r w:rsidR="005542A5" w:rsidRPr="005542A5">
        <w:rPr>
          <w:rFonts w:ascii="Traditional Arabic" w:hAnsi="Traditional Arabic" w:cs="Akhbar MT" w:hint="cs"/>
          <w:sz w:val="36"/>
          <w:rtl/>
        </w:rPr>
        <w:t>»</w:t>
      </w:r>
      <w:r w:rsidR="00BC01D6" w:rsidRPr="008C52B9">
        <w:rPr>
          <w:rFonts w:ascii="Traditional Arabic" w:hAnsi="Traditional Arabic" w:cs="Traditional Arabic"/>
          <w:sz w:val="36"/>
          <w:vertAlign w:val="superscript"/>
          <w:rtl/>
        </w:rPr>
        <w:t>(</w:t>
      </w:r>
      <w:r w:rsidR="00BC01D6" w:rsidRPr="008C52B9">
        <w:rPr>
          <w:rStyle w:val="a5"/>
          <w:rFonts w:ascii="Traditional Arabic" w:hAnsi="Traditional Arabic" w:cs="Traditional Arabic"/>
          <w:position w:val="0"/>
          <w:sz w:val="36"/>
          <w:szCs w:val="36"/>
          <w:vertAlign w:val="superscript"/>
          <w:rtl/>
        </w:rPr>
        <w:footnoteReference w:id="38"/>
      </w:r>
      <w:r w:rsidR="00BC01D6" w:rsidRPr="008C52B9">
        <w:rPr>
          <w:rFonts w:ascii="Traditional Arabic" w:hAnsi="Traditional Arabic" w:cs="Traditional Arabic"/>
          <w:sz w:val="36"/>
          <w:vertAlign w:val="superscript"/>
          <w:rtl/>
        </w:rPr>
        <w:t>)</w:t>
      </w:r>
      <w:r w:rsidR="00662077">
        <w:rPr>
          <w:rFonts w:ascii="Traditional Arabic" w:hAnsi="Traditional Arabic" w:cs="Traditional Arabic" w:hint="cs"/>
          <w:sz w:val="36"/>
          <w:rtl/>
        </w:rPr>
        <w:t>.</w:t>
      </w:r>
    </w:p>
    <w:p w14:paraId="5A6DEF86" w14:textId="655AD40D" w:rsidR="009C2461" w:rsidRPr="008C52B9" w:rsidRDefault="009C2461"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b/>
          <w:bCs/>
          <w:sz w:val="36"/>
          <w:rtl/>
        </w:rPr>
        <w:t>وجه الدلالة:</w:t>
      </w:r>
      <w:r w:rsidRPr="008C52B9">
        <w:rPr>
          <w:rFonts w:ascii="Traditional Arabic" w:hAnsi="Traditional Arabic" w:cs="Traditional Arabic"/>
          <w:sz w:val="36"/>
          <w:rtl/>
        </w:rPr>
        <w:t xml:space="preserve"> الحديث فيه دلالة على الإجابة إلى الوليم</w:t>
      </w:r>
      <w:r w:rsidR="00A77505" w:rsidRPr="008C52B9">
        <w:rPr>
          <w:rFonts w:ascii="Traditional Arabic" w:hAnsi="Traditional Arabic" w:cs="Traditional Arabic"/>
          <w:sz w:val="36"/>
          <w:rtl/>
        </w:rPr>
        <w:t xml:space="preserve">ة، </w:t>
      </w:r>
      <w:r w:rsidRPr="008C52B9">
        <w:rPr>
          <w:rFonts w:ascii="Traditional Arabic" w:hAnsi="Traditional Arabic" w:cs="Traditional Arabic"/>
          <w:sz w:val="36"/>
          <w:rtl/>
        </w:rPr>
        <w:t>والوليمة إذا أطلقت من غير تقييد انصرفت إلى طعام العر</w:t>
      </w:r>
      <w:r w:rsidR="007A4E1C" w:rsidRPr="008C52B9">
        <w:rPr>
          <w:rFonts w:ascii="Traditional Arabic" w:hAnsi="Traditional Arabic" w:cs="Traditional Arabic"/>
          <w:sz w:val="36"/>
          <w:rtl/>
        </w:rPr>
        <w:t>س</w:t>
      </w:r>
      <w:r w:rsidR="00083AFB">
        <w:rPr>
          <w:rFonts w:ascii="Traditional Arabic" w:hAnsi="Traditional Arabic" w:cs="Traditional Arabic" w:hint="cs"/>
          <w:sz w:val="36"/>
          <w:rtl/>
        </w:rPr>
        <w:t>؛</w:t>
      </w:r>
      <w:r w:rsidR="00EC53E8" w:rsidRPr="008C52B9">
        <w:rPr>
          <w:rFonts w:ascii="Traditional Arabic" w:hAnsi="Traditional Arabic" w:cs="Traditional Arabic"/>
          <w:sz w:val="36"/>
          <w:rtl/>
        </w:rPr>
        <w:t xml:space="preserve"> </w:t>
      </w:r>
      <w:r w:rsidR="00B96CCC">
        <w:rPr>
          <w:rFonts w:ascii="Traditional Arabic" w:hAnsi="Traditional Arabic" w:cs="Traditional Arabic" w:hint="cs"/>
          <w:sz w:val="36"/>
          <w:rtl/>
        </w:rPr>
        <w:t xml:space="preserve">لأن </w:t>
      </w:r>
      <w:r w:rsidR="00EC53E8" w:rsidRPr="008C52B9">
        <w:rPr>
          <w:rFonts w:ascii="Traditional Arabic" w:hAnsi="Traditional Arabic" w:cs="Traditional Arabic"/>
          <w:sz w:val="36"/>
          <w:rtl/>
        </w:rPr>
        <w:t xml:space="preserve">سائر الولائم </w:t>
      </w:r>
      <w:proofErr w:type="gramStart"/>
      <w:r w:rsidR="00EC53E8" w:rsidRPr="008C52B9">
        <w:rPr>
          <w:rFonts w:ascii="Traditional Arabic" w:hAnsi="Traditional Arabic" w:cs="Traditional Arabic"/>
          <w:sz w:val="36"/>
          <w:rtl/>
        </w:rPr>
        <w:t>تقيّد</w:t>
      </w:r>
      <w:r w:rsidR="00A77505" w:rsidRPr="008C52B9">
        <w:rPr>
          <w:rFonts w:ascii="Traditional Arabic" w:hAnsi="Traditional Arabic" w:cs="Traditional Arabic"/>
          <w:sz w:val="36"/>
          <w:vertAlign w:val="superscript"/>
          <w:rtl/>
        </w:rPr>
        <w:t>(</w:t>
      </w:r>
      <w:proofErr w:type="gramEnd"/>
      <w:r w:rsidR="00A77505" w:rsidRPr="008C52B9">
        <w:rPr>
          <w:rStyle w:val="a5"/>
          <w:rFonts w:ascii="Traditional Arabic" w:hAnsi="Traditional Arabic" w:cs="Traditional Arabic"/>
          <w:position w:val="0"/>
          <w:sz w:val="36"/>
          <w:szCs w:val="36"/>
          <w:vertAlign w:val="superscript"/>
          <w:rtl/>
        </w:rPr>
        <w:footnoteReference w:id="39"/>
      </w:r>
      <w:r w:rsidR="00A77505" w:rsidRPr="008C52B9">
        <w:rPr>
          <w:rFonts w:ascii="Traditional Arabic" w:hAnsi="Traditional Arabic" w:cs="Traditional Arabic"/>
          <w:sz w:val="36"/>
          <w:vertAlign w:val="superscript"/>
          <w:rtl/>
        </w:rPr>
        <w:t>)</w:t>
      </w:r>
      <w:r w:rsidR="00662077">
        <w:rPr>
          <w:rFonts w:ascii="Traditional Arabic" w:hAnsi="Traditional Arabic" w:cs="Traditional Arabic" w:hint="cs"/>
          <w:sz w:val="36"/>
          <w:rtl/>
        </w:rPr>
        <w:t>.</w:t>
      </w:r>
    </w:p>
    <w:p w14:paraId="10666962" w14:textId="4E852F4F" w:rsidR="009C2461" w:rsidRPr="008C52B9" w:rsidRDefault="001A53DA" w:rsidP="00A742D6">
      <w:pPr>
        <w:ind w:left="85" w:right="142" w:firstLine="510"/>
        <w:jc w:val="both"/>
        <w:rPr>
          <w:rFonts w:ascii="Traditional Arabic" w:hAnsi="Traditional Arabic" w:cs="Traditional Arabic"/>
          <w:sz w:val="36"/>
          <w:rtl/>
        </w:rPr>
      </w:pPr>
      <w:r w:rsidRPr="001A53DA">
        <w:rPr>
          <w:rFonts w:ascii="Traditional Arabic" w:hAnsi="Traditional Arabic" w:cs="Traditional Arabic" w:hint="cs"/>
          <w:b/>
          <w:bCs/>
          <w:sz w:val="36"/>
          <w:rtl/>
          <w:lang w:bidi="fa-IR"/>
        </w:rPr>
        <w:t>الدليل الثاني:</w:t>
      </w:r>
      <w:r>
        <w:rPr>
          <w:rFonts w:ascii="Traditional Arabic" w:hAnsi="Traditional Arabic" w:cs="Traditional Arabic" w:hint="cs"/>
          <w:sz w:val="36"/>
          <w:rtl/>
          <w:lang w:bidi="fa-IR"/>
        </w:rPr>
        <w:t xml:space="preserve"> </w:t>
      </w:r>
      <w:r w:rsidR="009C2461" w:rsidRPr="008C52B9">
        <w:rPr>
          <w:rFonts w:ascii="Traditional Arabic" w:hAnsi="Traditional Arabic" w:cs="Traditional Arabic"/>
          <w:sz w:val="36"/>
          <w:rtl/>
        </w:rPr>
        <w:t>قال رسول الله</w:t>
      </w:r>
      <w:r>
        <w:rPr>
          <w:rFonts w:ascii="Traditional Arabic" w:hAnsi="Traditional Arabic" w:cs="Traditional Arabic" w:hint="cs"/>
          <w:sz w:val="36"/>
          <w:rtl/>
        </w:rPr>
        <w:t xml:space="preserve"> </w:t>
      </w:r>
      <w:r w:rsidR="00D4315E">
        <w:rPr>
          <w:rFonts w:ascii="Traditional Arabic" w:hAnsi="Traditional Arabic" w:cs="Traditional Arabic"/>
          <w:sz w:val="36"/>
          <w:rtl/>
        </w:rPr>
        <w:t>صلى الله عليه وسلم</w:t>
      </w:r>
      <w:r w:rsidR="009C2461" w:rsidRPr="008C52B9">
        <w:rPr>
          <w:rFonts w:ascii="Traditional Arabic" w:hAnsi="Traditional Arabic" w:cs="Traditional Arabic"/>
          <w:sz w:val="36"/>
          <w:rtl/>
        </w:rPr>
        <w:t>:</w:t>
      </w:r>
      <w:r>
        <w:rPr>
          <w:rFonts w:ascii="Traditional Arabic" w:hAnsi="Traditional Arabic" w:cs="Traditional Arabic" w:hint="cs"/>
          <w:sz w:val="36"/>
          <w:rtl/>
        </w:rPr>
        <w:t xml:space="preserve"> </w:t>
      </w:r>
      <w:r w:rsidRPr="001A53DA">
        <w:rPr>
          <w:rFonts w:ascii="Traditional Arabic" w:hAnsi="Traditional Arabic" w:cs="Akhbar MT" w:hint="cs"/>
          <w:sz w:val="36"/>
          <w:rtl/>
        </w:rPr>
        <w:t>«</w:t>
      </w:r>
      <w:r w:rsidR="009C2461" w:rsidRPr="008C52B9">
        <w:rPr>
          <w:rFonts w:ascii="Traditional Arabic" w:hAnsi="Traditional Arabic" w:cs="Traditional Arabic"/>
          <w:sz w:val="36"/>
          <w:rtl/>
        </w:rPr>
        <w:t>شر الطعام، طعام الوليمة، يدعى لها الأغنياء، ويترك الفقراء</w:t>
      </w:r>
      <w:r w:rsidR="00920314" w:rsidRPr="008C52B9">
        <w:rPr>
          <w:rFonts w:ascii="Traditional Arabic" w:hAnsi="Traditional Arabic" w:cs="Traditional Arabic"/>
          <w:sz w:val="36"/>
          <w:rtl/>
        </w:rPr>
        <w:t>،</w:t>
      </w:r>
      <w:r w:rsidR="009C2461" w:rsidRPr="008C52B9">
        <w:rPr>
          <w:rFonts w:ascii="Traditional Arabic" w:hAnsi="Traditional Arabic" w:cs="Traditional Arabic"/>
          <w:sz w:val="36"/>
          <w:rtl/>
        </w:rPr>
        <w:t xml:space="preserve"> ومن ترك</w:t>
      </w:r>
      <w:r w:rsidR="00920314" w:rsidRPr="008C52B9">
        <w:rPr>
          <w:rFonts w:ascii="Traditional Arabic" w:hAnsi="Traditional Arabic" w:cs="Traditional Arabic"/>
          <w:sz w:val="36"/>
          <w:rtl/>
        </w:rPr>
        <w:t xml:space="preserve"> </w:t>
      </w:r>
      <w:r w:rsidR="009C2461" w:rsidRPr="008C52B9">
        <w:rPr>
          <w:rFonts w:ascii="Traditional Arabic" w:hAnsi="Traditional Arabic" w:cs="Traditional Arabic"/>
          <w:sz w:val="36"/>
          <w:rtl/>
        </w:rPr>
        <w:t>الدعوة فقد عصى الله ورسول</w:t>
      </w:r>
      <w:r w:rsidR="00920314" w:rsidRPr="008C52B9">
        <w:rPr>
          <w:rFonts w:ascii="Traditional Arabic" w:hAnsi="Traditional Arabic" w:cs="Traditional Arabic"/>
          <w:sz w:val="36"/>
          <w:rtl/>
        </w:rPr>
        <w:t>ه</w:t>
      </w:r>
      <w:r w:rsidR="007E6A84" w:rsidRPr="007E6A84">
        <w:rPr>
          <w:rFonts w:ascii="Traditional Arabic" w:hAnsi="Traditional Arabic" w:cs="Akhbar MT" w:hint="cs"/>
          <w:sz w:val="36"/>
          <w:rtl/>
        </w:rPr>
        <w:t>»</w:t>
      </w:r>
      <w:r w:rsidR="00CF1992" w:rsidRPr="008C52B9">
        <w:rPr>
          <w:rFonts w:ascii="Traditional Arabic" w:hAnsi="Traditional Arabic" w:cs="Traditional Arabic"/>
          <w:sz w:val="36"/>
          <w:vertAlign w:val="superscript"/>
          <w:rtl/>
        </w:rPr>
        <w:t>(</w:t>
      </w:r>
      <w:r w:rsidR="00CF1992" w:rsidRPr="008C52B9">
        <w:rPr>
          <w:rStyle w:val="a5"/>
          <w:rFonts w:ascii="Traditional Arabic" w:hAnsi="Traditional Arabic" w:cs="Traditional Arabic"/>
          <w:position w:val="0"/>
          <w:sz w:val="36"/>
          <w:szCs w:val="36"/>
          <w:vertAlign w:val="superscript"/>
          <w:rtl/>
        </w:rPr>
        <w:footnoteReference w:id="40"/>
      </w:r>
      <w:r w:rsidR="00CF1992" w:rsidRPr="008C52B9">
        <w:rPr>
          <w:rFonts w:ascii="Traditional Arabic" w:hAnsi="Traditional Arabic" w:cs="Traditional Arabic"/>
          <w:sz w:val="36"/>
          <w:vertAlign w:val="superscript"/>
          <w:rtl/>
        </w:rPr>
        <w:t>)</w:t>
      </w:r>
      <w:r w:rsidR="007E6A84">
        <w:rPr>
          <w:rFonts w:ascii="Traditional Arabic" w:hAnsi="Traditional Arabic" w:cs="Traditional Arabic" w:hint="cs"/>
          <w:sz w:val="36"/>
          <w:rtl/>
        </w:rPr>
        <w:t>.</w:t>
      </w:r>
    </w:p>
    <w:p w14:paraId="271A8DD7" w14:textId="1DB02249" w:rsidR="009C2461" w:rsidRPr="008C52B9" w:rsidRDefault="009C2461"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b/>
          <w:bCs/>
          <w:sz w:val="36"/>
          <w:rtl/>
        </w:rPr>
        <w:t>وجه الدلالة</w:t>
      </w:r>
      <w:r w:rsidRPr="008C52B9">
        <w:rPr>
          <w:rFonts w:ascii="Traditional Arabic" w:hAnsi="Traditional Arabic" w:cs="Traditional Arabic"/>
          <w:sz w:val="36"/>
          <w:rtl/>
        </w:rPr>
        <w:t>: قوله: (فقد عصى الله ورسوله</w:t>
      </w:r>
      <w:r w:rsidR="00973690" w:rsidRPr="008C52B9">
        <w:rPr>
          <w:rFonts w:ascii="Traditional Arabic" w:hAnsi="Traditional Arabic" w:cs="Traditional Arabic"/>
          <w:sz w:val="36"/>
          <w:rtl/>
        </w:rPr>
        <w:t>)</w:t>
      </w:r>
      <w:r w:rsidRPr="008C52B9">
        <w:rPr>
          <w:rFonts w:ascii="Traditional Arabic" w:hAnsi="Traditional Arabic" w:cs="Traditional Arabic"/>
          <w:sz w:val="36"/>
          <w:rtl/>
        </w:rPr>
        <w:t xml:space="preserve"> هذا يدل على وجوب الإجابة، إذ المعصية إنما تكون بترك </w:t>
      </w:r>
      <w:proofErr w:type="gramStart"/>
      <w:r w:rsidRPr="008C52B9">
        <w:rPr>
          <w:rFonts w:ascii="Traditional Arabic" w:hAnsi="Traditional Arabic" w:cs="Traditional Arabic"/>
          <w:sz w:val="36"/>
          <w:rtl/>
        </w:rPr>
        <w:t>الواج</w:t>
      </w:r>
      <w:r w:rsidR="00067333" w:rsidRPr="008C52B9">
        <w:rPr>
          <w:rFonts w:ascii="Traditional Arabic" w:hAnsi="Traditional Arabic" w:cs="Traditional Arabic"/>
          <w:sz w:val="36"/>
          <w:rtl/>
        </w:rPr>
        <w:t>ب</w:t>
      </w:r>
      <w:r w:rsidR="00067333" w:rsidRPr="008C52B9">
        <w:rPr>
          <w:rFonts w:ascii="Traditional Arabic" w:hAnsi="Traditional Arabic" w:cs="Traditional Arabic"/>
          <w:sz w:val="36"/>
          <w:vertAlign w:val="superscript"/>
          <w:rtl/>
        </w:rPr>
        <w:t>(</w:t>
      </w:r>
      <w:proofErr w:type="gramEnd"/>
      <w:r w:rsidR="00067333" w:rsidRPr="008C52B9">
        <w:rPr>
          <w:rStyle w:val="a5"/>
          <w:rFonts w:ascii="Traditional Arabic" w:hAnsi="Traditional Arabic" w:cs="Traditional Arabic"/>
          <w:position w:val="0"/>
          <w:sz w:val="36"/>
          <w:szCs w:val="36"/>
          <w:vertAlign w:val="superscript"/>
          <w:rtl/>
        </w:rPr>
        <w:footnoteReference w:id="41"/>
      </w:r>
      <w:r w:rsidR="00067333" w:rsidRPr="008C52B9">
        <w:rPr>
          <w:rFonts w:ascii="Traditional Arabic" w:hAnsi="Traditional Arabic" w:cs="Traditional Arabic"/>
          <w:sz w:val="36"/>
          <w:vertAlign w:val="superscript"/>
          <w:rtl/>
        </w:rPr>
        <w:t>)</w:t>
      </w:r>
      <w:r w:rsidR="007E6A84">
        <w:rPr>
          <w:rFonts w:ascii="Traditional Arabic" w:hAnsi="Traditional Arabic" w:cs="Traditional Arabic" w:hint="cs"/>
          <w:sz w:val="36"/>
          <w:rtl/>
        </w:rPr>
        <w:t>.</w:t>
      </w:r>
    </w:p>
    <w:p w14:paraId="1084C8E6" w14:textId="3AD7A5B3" w:rsidR="008D0895" w:rsidRPr="008C52B9" w:rsidRDefault="009C2461"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b/>
          <w:bCs/>
          <w:sz w:val="36"/>
          <w:rtl/>
        </w:rPr>
        <w:lastRenderedPageBreak/>
        <w:t>القول الثاني</w:t>
      </w:r>
      <w:r w:rsidR="00067333" w:rsidRPr="008C52B9">
        <w:rPr>
          <w:rFonts w:ascii="Traditional Arabic" w:hAnsi="Traditional Arabic" w:cs="Traditional Arabic"/>
          <w:b/>
          <w:bCs/>
          <w:sz w:val="36"/>
          <w:rtl/>
        </w:rPr>
        <w:t xml:space="preserve">: </w:t>
      </w:r>
      <w:r w:rsidR="008D0895" w:rsidRPr="008C52B9">
        <w:rPr>
          <w:rFonts w:ascii="Traditional Arabic" w:hAnsi="Traditional Arabic" w:cs="Traditional Arabic"/>
          <w:sz w:val="36"/>
          <w:rtl/>
        </w:rPr>
        <w:t>استحباب إجابة</w:t>
      </w:r>
      <w:r w:rsidR="00935D3C" w:rsidRPr="008C52B9">
        <w:rPr>
          <w:rFonts w:ascii="Traditional Arabic" w:hAnsi="Traditional Arabic" w:cs="Traditional Arabic"/>
          <w:sz w:val="36"/>
          <w:rtl/>
        </w:rPr>
        <w:t xml:space="preserve"> دعوة</w:t>
      </w:r>
      <w:r w:rsidR="008D0895" w:rsidRPr="008C52B9">
        <w:rPr>
          <w:rFonts w:ascii="Traditional Arabic" w:hAnsi="Traditional Arabic" w:cs="Traditional Arabic"/>
          <w:sz w:val="36"/>
          <w:rtl/>
        </w:rPr>
        <w:t xml:space="preserve"> الداعي، وهذا قول بعض </w:t>
      </w:r>
      <w:proofErr w:type="gramStart"/>
      <w:r w:rsidR="008D0895" w:rsidRPr="008C52B9">
        <w:rPr>
          <w:rFonts w:ascii="Traditional Arabic" w:hAnsi="Traditional Arabic" w:cs="Traditional Arabic"/>
          <w:sz w:val="36"/>
          <w:rtl/>
        </w:rPr>
        <w:t>الحنفية</w:t>
      </w:r>
      <w:r w:rsidR="008D0895" w:rsidRPr="008C52B9">
        <w:rPr>
          <w:rFonts w:ascii="Traditional Arabic" w:hAnsi="Traditional Arabic" w:cs="Traditional Arabic"/>
          <w:sz w:val="36"/>
          <w:vertAlign w:val="superscript"/>
          <w:rtl/>
        </w:rPr>
        <w:t>(</w:t>
      </w:r>
      <w:proofErr w:type="gramEnd"/>
      <w:r w:rsidR="008D0895" w:rsidRPr="008C52B9">
        <w:rPr>
          <w:rStyle w:val="a5"/>
          <w:rFonts w:ascii="Traditional Arabic" w:hAnsi="Traditional Arabic" w:cs="Traditional Arabic"/>
          <w:position w:val="0"/>
          <w:sz w:val="36"/>
          <w:szCs w:val="36"/>
          <w:vertAlign w:val="superscript"/>
          <w:rtl/>
        </w:rPr>
        <w:footnoteReference w:id="42"/>
      </w:r>
      <w:r w:rsidR="008D0895" w:rsidRPr="008C52B9">
        <w:rPr>
          <w:rFonts w:ascii="Traditional Arabic" w:hAnsi="Traditional Arabic" w:cs="Traditional Arabic"/>
          <w:sz w:val="36"/>
          <w:vertAlign w:val="superscript"/>
          <w:rtl/>
        </w:rPr>
        <w:t>)</w:t>
      </w:r>
      <w:r w:rsidR="00E173C9">
        <w:rPr>
          <w:rFonts w:ascii="Traditional Arabic" w:hAnsi="Traditional Arabic" w:cs="Traditional Arabic" w:hint="cs"/>
          <w:sz w:val="36"/>
          <w:rtl/>
        </w:rPr>
        <w:t xml:space="preserve">، </w:t>
      </w:r>
      <w:r w:rsidR="008D0895" w:rsidRPr="008C52B9">
        <w:rPr>
          <w:rFonts w:ascii="Traditional Arabic" w:hAnsi="Traditional Arabic" w:cs="Traditional Arabic"/>
          <w:sz w:val="36"/>
          <w:rtl/>
        </w:rPr>
        <w:t>وبعض الشافعية</w:t>
      </w:r>
      <w:r w:rsidR="00465D0D" w:rsidRPr="008C52B9">
        <w:rPr>
          <w:rFonts w:ascii="Traditional Arabic" w:hAnsi="Traditional Arabic" w:cs="Traditional Arabic"/>
          <w:sz w:val="36"/>
          <w:vertAlign w:val="superscript"/>
          <w:rtl/>
        </w:rPr>
        <w:t>(</w:t>
      </w:r>
      <w:r w:rsidR="00465D0D" w:rsidRPr="008C52B9">
        <w:rPr>
          <w:rStyle w:val="a5"/>
          <w:rFonts w:ascii="Traditional Arabic" w:hAnsi="Traditional Arabic" w:cs="Traditional Arabic"/>
          <w:position w:val="0"/>
          <w:sz w:val="36"/>
          <w:szCs w:val="36"/>
          <w:vertAlign w:val="superscript"/>
          <w:rtl/>
        </w:rPr>
        <w:footnoteReference w:id="43"/>
      </w:r>
      <w:r w:rsidR="00465D0D" w:rsidRPr="008C52B9">
        <w:rPr>
          <w:rFonts w:ascii="Traditional Arabic" w:hAnsi="Traditional Arabic" w:cs="Traditional Arabic"/>
          <w:sz w:val="36"/>
          <w:vertAlign w:val="superscript"/>
          <w:rtl/>
        </w:rPr>
        <w:t>)</w:t>
      </w:r>
      <w:r w:rsidR="00E173C9">
        <w:rPr>
          <w:rFonts w:ascii="Traditional Arabic" w:hAnsi="Traditional Arabic" w:cs="Traditional Arabic" w:hint="cs"/>
          <w:sz w:val="36"/>
          <w:rtl/>
        </w:rPr>
        <w:t>،</w:t>
      </w:r>
      <w:r w:rsidR="008D0895" w:rsidRPr="008C52B9">
        <w:rPr>
          <w:rFonts w:ascii="Traditional Arabic" w:hAnsi="Traditional Arabic" w:cs="Traditional Arabic"/>
          <w:sz w:val="36"/>
          <w:rtl/>
        </w:rPr>
        <w:t xml:space="preserve"> ورواية عن الإمام أحمد</w:t>
      </w:r>
      <w:r w:rsidR="00363DB8" w:rsidRPr="008C52B9">
        <w:rPr>
          <w:rFonts w:ascii="Traditional Arabic" w:hAnsi="Traditional Arabic" w:cs="Traditional Arabic"/>
          <w:sz w:val="36"/>
          <w:vertAlign w:val="superscript"/>
          <w:rtl/>
        </w:rPr>
        <w:t>(</w:t>
      </w:r>
      <w:r w:rsidR="00363DB8" w:rsidRPr="008C52B9">
        <w:rPr>
          <w:rStyle w:val="a5"/>
          <w:rFonts w:ascii="Traditional Arabic" w:hAnsi="Traditional Arabic" w:cs="Traditional Arabic"/>
          <w:position w:val="0"/>
          <w:sz w:val="36"/>
          <w:szCs w:val="36"/>
          <w:vertAlign w:val="superscript"/>
          <w:rtl/>
        </w:rPr>
        <w:footnoteReference w:id="44"/>
      </w:r>
      <w:r w:rsidR="00363DB8" w:rsidRPr="008C52B9">
        <w:rPr>
          <w:rFonts w:ascii="Traditional Arabic" w:hAnsi="Traditional Arabic" w:cs="Traditional Arabic"/>
          <w:sz w:val="36"/>
          <w:vertAlign w:val="superscript"/>
          <w:rtl/>
        </w:rPr>
        <w:t>)</w:t>
      </w:r>
      <w:r w:rsidR="00E173C9">
        <w:rPr>
          <w:rFonts w:ascii="Traditional Arabic" w:hAnsi="Traditional Arabic" w:cs="Traditional Arabic" w:hint="cs"/>
          <w:sz w:val="36"/>
          <w:rtl/>
        </w:rPr>
        <w:t>.</w:t>
      </w:r>
    </w:p>
    <w:p w14:paraId="6F59B0B2" w14:textId="77777777" w:rsidR="00E173C9" w:rsidRPr="00E173C9" w:rsidRDefault="00E173C9" w:rsidP="00A742D6">
      <w:pPr>
        <w:ind w:left="85" w:right="142" w:firstLine="510"/>
        <w:jc w:val="both"/>
        <w:rPr>
          <w:rFonts w:ascii="Traditional Arabic" w:hAnsi="Traditional Arabic" w:cs="Traditional Arabic"/>
          <w:b/>
          <w:bCs/>
          <w:sz w:val="36"/>
        </w:rPr>
      </w:pPr>
      <w:r w:rsidRPr="00E173C9">
        <w:rPr>
          <w:rFonts w:ascii="Traditional Arabic" w:hAnsi="Traditional Arabic" w:cs="Traditional Arabic" w:hint="cs"/>
          <w:b/>
          <w:bCs/>
          <w:sz w:val="36"/>
          <w:rtl/>
        </w:rPr>
        <w:t xml:space="preserve">واستدلوا بما يلي: </w:t>
      </w:r>
    </w:p>
    <w:p w14:paraId="430ADCA9" w14:textId="20843D4F" w:rsidR="00A133C3" w:rsidRPr="00E173C9" w:rsidRDefault="00E173C9" w:rsidP="00A742D6">
      <w:pPr>
        <w:ind w:left="85" w:right="142" w:firstLine="510"/>
        <w:jc w:val="both"/>
        <w:rPr>
          <w:rFonts w:ascii="Traditional Arabic" w:hAnsi="Traditional Arabic" w:cs="Traditional Arabic"/>
          <w:sz w:val="36"/>
        </w:rPr>
      </w:pPr>
      <w:r w:rsidRPr="00E173C9">
        <w:rPr>
          <w:rFonts w:ascii="Traditional Arabic" w:hAnsi="Traditional Arabic" w:cs="Traditional Arabic" w:hint="cs"/>
          <w:b/>
          <w:bCs/>
          <w:sz w:val="36"/>
          <w:rtl/>
        </w:rPr>
        <w:t>الدليل الأول:</w:t>
      </w:r>
      <w:r>
        <w:rPr>
          <w:rFonts w:ascii="Traditional Arabic" w:hAnsi="Traditional Arabic" w:cs="Traditional Arabic" w:hint="cs"/>
          <w:sz w:val="36"/>
          <w:rtl/>
        </w:rPr>
        <w:t xml:space="preserve"> </w:t>
      </w:r>
      <w:r w:rsidR="00633508">
        <w:rPr>
          <w:rFonts w:ascii="Traditional Arabic" w:hAnsi="Traditional Arabic" w:cs="Traditional Arabic" w:hint="cs"/>
          <w:sz w:val="36"/>
          <w:rtl/>
        </w:rPr>
        <w:t>إ</w:t>
      </w:r>
      <w:r w:rsidR="00F567F5" w:rsidRPr="00E173C9">
        <w:rPr>
          <w:rFonts w:ascii="Traditional Arabic" w:hAnsi="Traditional Arabic" w:cs="Traditional Arabic"/>
          <w:sz w:val="36"/>
          <w:rtl/>
        </w:rPr>
        <w:t xml:space="preserve">ن </w:t>
      </w:r>
      <w:r w:rsidR="007B72AF" w:rsidRPr="00E173C9">
        <w:rPr>
          <w:rFonts w:ascii="Traditional Arabic" w:hAnsi="Traditional Arabic" w:cs="Traditional Arabic"/>
          <w:sz w:val="36"/>
          <w:rtl/>
        </w:rPr>
        <w:t>القول بوجوبها</w:t>
      </w:r>
      <w:r w:rsidR="00A133C3" w:rsidRPr="00E173C9">
        <w:rPr>
          <w:rFonts w:ascii="Traditional Arabic" w:hAnsi="Traditional Arabic" w:cs="Traditional Arabic"/>
          <w:sz w:val="36"/>
          <w:rtl/>
        </w:rPr>
        <w:t xml:space="preserve"> قد يلحق الحرج والمشقة على غير المستطيع</w:t>
      </w:r>
      <w:r w:rsidR="007B72AF" w:rsidRPr="00E173C9">
        <w:rPr>
          <w:rFonts w:ascii="Traditional Arabic" w:hAnsi="Traditional Arabic" w:cs="Traditional Arabic"/>
          <w:sz w:val="36"/>
          <w:rtl/>
        </w:rPr>
        <w:t xml:space="preserve"> للحضور</w:t>
      </w:r>
      <w:r w:rsidR="00A133C3" w:rsidRPr="00E173C9">
        <w:rPr>
          <w:rFonts w:ascii="Traditional Arabic" w:hAnsi="Traditional Arabic" w:cs="Traditional Arabic"/>
          <w:sz w:val="36"/>
          <w:rtl/>
        </w:rPr>
        <w:t>.</w:t>
      </w:r>
    </w:p>
    <w:p w14:paraId="3816BEA9" w14:textId="459D6C1E" w:rsidR="008B6E37" w:rsidRPr="00E173C9" w:rsidRDefault="00E173C9" w:rsidP="00A742D6">
      <w:pPr>
        <w:ind w:left="85" w:right="142" w:firstLine="510"/>
        <w:jc w:val="both"/>
        <w:rPr>
          <w:rFonts w:ascii="Traditional Arabic" w:hAnsi="Traditional Arabic" w:cs="Traditional Arabic"/>
          <w:sz w:val="36"/>
        </w:rPr>
      </w:pPr>
      <w:r w:rsidRPr="00E173C9">
        <w:rPr>
          <w:rFonts w:ascii="Traditional Arabic" w:hAnsi="Traditional Arabic" w:cs="Traditional Arabic" w:hint="cs"/>
          <w:b/>
          <w:bCs/>
          <w:sz w:val="36"/>
          <w:rtl/>
        </w:rPr>
        <w:t>الدليل الثاني:</w:t>
      </w:r>
      <w:r>
        <w:rPr>
          <w:rFonts w:ascii="Traditional Arabic" w:hAnsi="Traditional Arabic" w:cs="Traditional Arabic" w:hint="cs"/>
          <w:sz w:val="36"/>
          <w:rtl/>
        </w:rPr>
        <w:t xml:space="preserve"> </w:t>
      </w:r>
      <w:r w:rsidR="00685A07" w:rsidRPr="00E173C9">
        <w:rPr>
          <w:rFonts w:ascii="Traditional Arabic" w:hAnsi="Traditional Arabic" w:cs="Traditional Arabic"/>
          <w:sz w:val="36"/>
          <w:rtl/>
        </w:rPr>
        <w:t>لأن في</w:t>
      </w:r>
      <w:r w:rsidR="00E4054A" w:rsidRPr="00E173C9">
        <w:rPr>
          <w:rFonts w:ascii="Traditional Arabic" w:hAnsi="Traditional Arabic" w:cs="Traditional Arabic"/>
          <w:sz w:val="36"/>
          <w:rtl/>
        </w:rPr>
        <w:t xml:space="preserve"> إجابتها</w:t>
      </w:r>
      <w:r w:rsidR="00685A07" w:rsidRPr="00E173C9">
        <w:rPr>
          <w:rFonts w:ascii="Traditional Arabic" w:hAnsi="Traditional Arabic" w:cs="Traditional Arabic"/>
          <w:sz w:val="36"/>
          <w:rtl/>
        </w:rPr>
        <w:t xml:space="preserve"> إدخال </w:t>
      </w:r>
      <w:r w:rsidR="009A0474" w:rsidRPr="00E173C9">
        <w:rPr>
          <w:rFonts w:ascii="Traditional Arabic" w:hAnsi="Traditional Arabic" w:cs="Traditional Arabic"/>
          <w:sz w:val="36"/>
          <w:rtl/>
        </w:rPr>
        <w:t>لل</w:t>
      </w:r>
      <w:r w:rsidR="00685A07" w:rsidRPr="00E173C9">
        <w:rPr>
          <w:rFonts w:ascii="Traditional Arabic" w:hAnsi="Traditional Arabic" w:cs="Traditional Arabic"/>
          <w:sz w:val="36"/>
          <w:rtl/>
        </w:rPr>
        <w:t xml:space="preserve">سرور في قلب المؤمن </w:t>
      </w:r>
      <w:r w:rsidR="004925F2" w:rsidRPr="00E173C9">
        <w:rPr>
          <w:rFonts w:ascii="Traditional Arabic" w:hAnsi="Traditional Arabic" w:cs="Traditional Arabic"/>
          <w:sz w:val="36"/>
          <w:rtl/>
        </w:rPr>
        <w:t>وتفريح له والشريعة حرصت على ما يحفظ الألفة والمودة بين الناس</w:t>
      </w:r>
      <w:r w:rsidR="00E4054A" w:rsidRPr="00E173C9">
        <w:rPr>
          <w:rFonts w:ascii="Traditional Arabic" w:hAnsi="Traditional Arabic" w:cs="Traditional Arabic"/>
          <w:sz w:val="36"/>
          <w:rtl/>
        </w:rPr>
        <w:t xml:space="preserve"> لكنها تحمل على الاستحباب ولا تصل إلى الوجوب</w:t>
      </w:r>
      <w:r w:rsidR="008B6E37" w:rsidRPr="00E173C9">
        <w:rPr>
          <w:rFonts w:ascii="Traditional Arabic" w:hAnsi="Traditional Arabic" w:cs="Traditional Arabic"/>
          <w:sz w:val="36"/>
          <w:rtl/>
        </w:rPr>
        <w:t>.</w:t>
      </w:r>
    </w:p>
    <w:p w14:paraId="556AECA5" w14:textId="2BD6F044" w:rsidR="00641E96" w:rsidRPr="008C52B9" w:rsidRDefault="008B6E37" w:rsidP="00A742D6">
      <w:pPr>
        <w:pStyle w:val="af2"/>
        <w:ind w:left="85" w:right="142" w:firstLine="510"/>
        <w:contextualSpacing w:val="0"/>
        <w:jc w:val="both"/>
        <w:rPr>
          <w:rFonts w:ascii="Traditional Arabic" w:hAnsi="Traditional Arabic" w:cs="Traditional Arabic"/>
          <w:sz w:val="36"/>
          <w:rtl/>
        </w:rPr>
      </w:pPr>
      <w:r w:rsidRPr="008C52B9">
        <w:rPr>
          <w:rFonts w:ascii="Traditional Arabic" w:hAnsi="Traditional Arabic" w:cs="Traditional Arabic"/>
          <w:b/>
          <w:bCs/>
          <w:sz w:val="36"/>
          <w:rtl/>
        </w:rPr>
        <w:t>يمكن أن يناقش</w:t>
      </w:r>
      <w:r w:rsidR="008D0895" w:rsidRPr="008C52B9">
        <w:rPr>
          <w:rFonts w:ascii="Traditional Arabic" w:hAnsi="Traditional Arabic" w:cs="Traditional Arabic"/>
          <w:b/>
          <w:bCs/>
          <w:sz w:val="36"/>
          <w:rtl/>
        </w:rPr>
        <w:t>:</w:t>
      </w:r>
      <w:r w:rsidRPr="008C52B9">
        <w:rPr>
          <w:rFonts w:ascii="Traditional Arabic" w:hAnsi="Traditional Arabic" w:cs="Traditional Arabic"/>
          <w:b/>
          <w:bCs/>
          <w:sz w:val="36"/>
          <w:rtl/>
        </w:rPr>
        <w:t xml:space="preserve"> </w:t>
      </w:r>
      <w:r w:rsidR="008D0895" w:rsidRPr="008C52B9">
        <w:rPr>
          <w:rFonts w:ascii="Traditional Arabic" w:hAnsi="Traditional Arabic" w:cs="Traditional Arabic"/>
          <w:sz w:val="36"/>
          <w:rtl/>
        </w:rPr>
        <w:t>أن إجابة الدعوة هي حق من حقوق أخيك عليك، كرد السلام</w:t>
      </w:r>
      <w:r w:rsidR="00F3313A" w:rsidRPr="008C52B9">
        <w:rPr>
          <w:rFonts w:ascii="Traditional Arabic" w:hAnsi="Traditional Arabic" w:cs="Traditional Arabic"/>
          <w:sz w:val="36"/>
          <w:rtl/>
        </w:rPr>
        <w:t xml:space="preserve"> </w:t>
      </w:r>
      <w:r w:rsidR="008D0895" w:rsidRPr="008C52B9">
        <w:rPr>
          <w:rFonts w:ascii="Traditional Arabic" w:hAnsi="Traditional Arabic" w:cs="Traditional Arabic"/>
          <w:sz w:val="36"/>
          <w:rtl/>
        </w:rPr>
        <w:t xml:space="preserve">وغيرها من الحقوق، ففي الحديث قول النبي </w:t>
      </w:r>
      <w:r w:rsidR="00D4315E">
        <w:rPr>
          <w:rFonts w:ascii="Traditional Arabic" w:hAnsi="Traditional Arabic" w:cs="Traditional Arabic"/>
          <w:sz w:val="36"/>
          <w:rtl/>
        </w:rPr>
        <w:t>صلى الله عليه وسلم</w:t>
      </w:r>
      <w:r w:rsidR="008D0895" w:rsidRPr="008C52B9">
        <w:rPr>
          <w:rFonts w:ascii="Traditional Arabic" w:hAnsi="Traditional Arabic" w:cs="Traditional Arabic"/>
          <w:sz w:val="36"/>
          <w:rtl/>
        </w:rPr>
        <w:t xml:space="preserve">: </w:t>
      </w:r>
      <w:r w:rsidR="003F0FCE" w:rsidRPr="003F0FCE">
        <w:rPr>
          <w:rFonts w:ascii="Traditional Arabic" w:hAnsi="Traditional Arabic" w:cs="Akhbar MT" w:hint="cs"/>
          <w:sz w:val="36"/>
          <w:rtl/>
        </w:rPr>
        <w:t>«</w:t>
      </w:r>
      <w:r w:rsidR="008D0895" w:rsidRPr="008C52B9">
        <w:rPr>
          <w:rFonts w:ascii="Traditional Arabic" w:hAnsi="Traditional Arabic" w:cs="Traditional Arabic"/>
          <w:sz w:val="36"/>
          <w:rtl/>
        </w:rPr>
        <w:t xml:space="preserve">حق المسلم على المسلم خمس، رد السلام، وعيادة المريض، واتباع الجنائز، وإجابة الدعوة، وتشميت </w:t>
      </w:r>
      <w:proofErr w:type="gramStart"/>
      <w:r w:rsidR="008D0895" w:rsidRPr="008C52B9">
        <w:rPr>
          <w:rFonts w:ascii="Traditional Arabic" w:hAnsi="Traditional Arabic" w:cs="Traditional Arabic"/>
          <w:sz w:val="36"/>
          <w:rtl/>
        </w:rPr>
        <w:t>العاطس</w:t>
      </w:r>
      <w:r w:rsidR="002274FB" w:rsidRPr="002274FB">
        <w:rPr>
          <w:rFonts w:ascii="Traditional Arabic" w:hAnsi="Traditional Arabic" w:cs="Akhbar MT" w:hint="cs"/>
          <w:sz w:val="36"/>
          <w:rtl/>
        </w:rPr>
        <w:t>»</w:t>
      </w:r>
      <w:r w:rsidR="0054628D" w:rsidRPr="008C52B9">
        <w:rPr>
          <w:rFonts w:ascii="Traditional Arabic" w:hAnsi="Traditional Arabic" w:cs="Traditional Arabic"/>
          <w:sz w:val="36"/>
          <w:vertAlign w:val="superscript"/>
          <w:rtl/>
        </w:rPr>
        <w:t>(</w:t>
      </w:r>
      <w:proofErr w:type="gramEnd"/>
      <w:r w:rsidR="0054628D" w:rsidRPr="008C52B9">
        <w:rPr>
          <w:rStyle w:val="a5"/>
          <w:rFonts w:ascii="Traditional Arabic" w:hAnsi="Traditional Arabic" w:cs="Traditional Arabic"/>
          <w:position w:val="0"/>
          <w:sz w:val="36"/>
          <w:szCs w:val="36"/>
          <w:vertAlign w:val="superscript"/>
          <w:rtl/>
        </w:rPr>
        <w:footnoteReference w:id="45"/>
      </w:r>
      <w:r w:rsidR="0054628D" w:rsidRPr="008C52B9">
        <w:rPr>
          <w:rFonts w:ascii="Traditional Arabic" w:hAnsi="Traditional Arabic" w:cs="Traditional Arabic"/>
          <w:sz w:val="36"/>
          <w:vertAlign w:val="superscript"/>
          <w:rtl/>
        </w:rPr>
        <w:t>)</w:t>
      </w:r>
      <w:r w:rsidR="002274FB">
        <w:rPr>
          <w:rFonts w:ascii="Traditional Arabic" w:hAnsi="Traditional Arabic" w:cs="Traditional Arabic" w:hint="cs"/>
          <w:sz w:val="36"/>
          <w:rtl/>
        </w:rPr>
        <w:t xml:space="preserve">. </w:t>
      </w:r>
      <w:r w:rsidR="001C3514" w:rsidRPr="008C52B9">
        <w:rPr>
          <w:rFonts w:ascii="Traditional Arabic" w:hAnsi="Traditional Arabic" w:cs="Traditional Arabic"/>
          <w:sz w:val="36"/>
          <w:rtl/>
        </w:rPr>
        <w:t>فت</w:t>
      </w:r>
      <w:r w:rsidR="00E85A34" w:rsidRPr="008C52B9">
        <w:rPr>
          <w:rFonts w:ascii="Traditional Arabic" w:hAnsi="Traditional Arabic" w:cs="Traditional Arabic"/>
          <w:sz w:val="36"/>
          <w:rtl/>
        </w:rPr>
        <w:t>كون إجابة الدعوة واجبة.</w:t>
      </w:r>
    </w:p>
    <w:p w14:paraId="46F39EB4" w14:textId="5F235C94" w:rsidR="00A149D6" w:rsidRPr="008C52B9" w:rsidRDefault="00A149D6" w:rsidP="00A742D6">
      <w:pPr>
        <w:ind w:left="85" w:right="142" w:firstLine="510"/>
        <w:jc w:val="both"/>
        <w:rPr>
          <w:rFonts w:ascii="Traditional Arabic" w:hAnsi="Traditional Arabic" w:cs="Traditional Arabic"/>
          <w:b/>
          <w:bCs/>
          <w:sz w:val="36"/>
          <w:rtl/>
        </w:rPr>
      </w:pPr>
      <w:r w:rsidRPr="008C52B9">
        <w:rPr>
          <w:rFonts w:ascii="Traditional Arabic" w:hAnsi="Traditional Arabic" w:cs="Traditional Arabic"/>
          <w:b/>
          <w:bCs/>
          <w:sz w:val="36"/>
          <w:rtl/>
        </w:rPr>
        <w:t xml:space="preserve">القول الثالث: </w:t>
      </w:r>
      <w:r w:rsidRPr="008C52B9">
        <w:rPr>
          <w:rFonts w:ascii="Traditional Arabic" w:hAnsi="Traditional Arabic" w:cs="Traditional Arabic"/>
          <w:sz w:val="36"/>
          <w:rtl/>
        </w:rPr>
        <w:t>أن إجابة الدعوة فرض كفاية</w:t>
      </w:r>
      <w:r w:rsidR="00F03B9A" w:rsidRPr="008C52B9">
        <w:rPr>
          <w:rFonts w:ascii="Traditional Arabic" w:hAnsi="Traditional Arabic" w:cs="Traditional Arabic"/>
          <w:sz w:val="36"/>
          <w:rtl/>
        </w:rPr>
        <w:t>،</w:t>
      </w:r>
      <w:r w:rsidRPr="008C52B9">
        <w:rPr>
          <w:rFonts w:ascii="Traditional Arabic" w:hAnsi="Traditional Arabic" w:cs="Traditional Arabic"/>
          <w:sz w:val="36"/>
          <w:rtl/>
        </w:rPr>
        <w:t xml:space="preserve"> فإذا قام به البعض سقط الاثم عن الباقين</w:t>
      </w:r>
      <w:r w:rsidR="00021BAE" w:rsidRPr="008C52B9">
        <w:rPr>
          <w:rFonts w:ascii="Traditional Arabic" w:hAnsi="Traditional Arabic" w:cs="Traditional Arabic"/>
          <w:sz w:val="36"/>
          <w:rtl/>
        </w:rPr>
        <w:t xml:space="preserve"> وهذا قول بعض </w:t>
      </w:r>
      <w:proofErr w:type="gramStart"/>
      <w:r w:rsidR="00021BAE" w:rsidRPr="008C52B9">
        <w:rPr>
          <w:rFonts w:ascii="Traditional Arabic" w:hAnsi="Traditional Arabic" w:cs="Traditional Arabic"/>
          <w:sz w:val="36"/>
          <w:rtl/>
        </w:rPr>
        <w:t>الشافعية</w:t>
      </w:r>
      <w:r w:rsidR="00021BAE" w:rsidRPr="008C52B9">
        <w:rPr>
          <w:rFonts w:ascii="Traditional Arabic" w:hAnsi="Traditional Arabic" w:cs="Traditional Arabic"/>
          <w:sz w:val="36"/>
          <w:vertAlign w:val="superscript"/>
          <w:rtl/>
        </w:rPr>
        <w:t>(</w:t>
      </w:r>
      <w:proofErr w:type="gramEnd"/>
      <w:r w:rsidR="00021BAE" w:rsidRPr="008C52B9">
        <w:rPr>
          <w:rStyle w:val="a5"/>
          <w:rFonts w:ascii="Traditional Arabic" w:hAnsi="Traditional Arabic" w:cs="Traditional Arabic"/>
          <w:position w:val="0"/>
          <w:sz w:val="36"/>
          <w:szCs w:val="36"/>
          <w:vertAlign w:val="superscript"/>
          <w:rtl/>
        </w:rPr>
        <w:footnoteReference w:id="46"/>
      </w:r>
      <w:r w:rsidR="00021BAE" w:rsidRPr="008C52B9">
        <w:rPr>
          <w:rFonts w:ascii="Traditional Arabic" w:hAnsi="Traditional Arabic" w:cs="Traditional Arabic"/>
          <w:sz w:val="36"/>
          <w:vertAlign w:val="superscript"/>
          <w:rtl/>
        </w:rPr>
        <w:t>)</w:t>
      </w:r>
      <w:r w:rsidR="002274FB">
        <w:rPr>
          <w:rFonts w:ascii="Traditional Arabic" w:hAnsi="Traditional Arabic" w:cs="Traditional Arabic" w:hint="cs"/>
          <w:sz w:val="36"/>
          <w:rtl/>
        </w:rPr>
        <w:t xml:space="preserve">، </w:t>
      </w:r>
      <w:r w:rsidR="00021BAE" w:rsidRPr="008C52B9">
        <w:rPr>
          <w:rFonts w:ascii="Traditional Arabic" w:hAnsi="Traditional Arabic" w:cs="Traditional Arabic"/>
          <w:sz w:val="36"/>
          <w:rtl/>
        </w:rPr>
        <w:t>وبعض الحنابلة</w:t>
      </w:r>
      <w:r w:rsidR="008775AF" w:rsidRPr="008C52B9">
        <w:rPr>
          <w:rFonts w:ascii="Traditional Arabic" w:hAnsi="Traditional Arabic" w:cs="Traditional Arabic"/>
          <w:sz w:val="36"/>
          <w:vertAlign w:val="superscript"/>
          <w:rtl/>
        </w:rPr>
        <w:t>(</w:t>
      </w:r>
      <w:r w:rsidR="008775AF" w:rsidRPr="008C52B9">
        <w:rPr>
          <w:rStyle w:val="a5"/>
          <w:rFonts w:ascii="Traditional Arabic" w:hAnsi="Traditional Arabic" w:cs="Traditional Arabic"/>
          <w:position w:val="0"/>
          <w:sz w:val="36"/>
          <w:szCs w:val="36"/>
          <w:vertAlign w:val="superscript"/>
          <w:rtl/>
        </w:rPr>
        <w:footnoteReference w:id="47"/>
      </w:r>
      <w:r w:rsidR="008775AF" w:rsidRPr="008C52B9">
        <w:rPr>
          <w:rFonts w:ascii="Traditional Arabic" w:hAnsi="Traditional Arabic" w:cs="Traditional Arabic"/>
          <w:sz w:val="36"/>
          <w:vertAlign w:val="superscript"/>
          <w:rtl/>
        </w:rPr>
        <w:t>)</w:t>
      </w:r>
      <w:r w:rsidR="00021BAE" w:rsidRPr="008C52B9">
        <w:rPr>
          <w:rFonts w:ascii="Traditional Arabic" w:hAnsi="Traditional Arabic" w:cs="Traditional Arabic"/>
          <w:sz w:val="36"/>
          <w:rtl/>
        </w:rPr>
        <w:t>.</w:t>
      </w:r>
    </w:p>
    <w:p w14:paraId="08ABDCCD" w14:textId="525B34A1" w:rsidR="00FB58E3" w:rsidRPr="008C52B9" w:rsidRDefault="002274FB" w:rsidP="00A742D6">
      <w:pPr>
        <w:ind w:left="85" w:right="142" w:firstLine="510"/>
        <w:jc w:val="both"/>
        <w:rPr>
          <w:rFonts w:ascii="Traditional Arabic" w:hAnsi="Traditional Arabic" w:cs="Traditional Arabic"/>
          <w:b/>
          <w:bCs/>
          <w:sz w:val="36"/>
          <w:rtl/>
        </w:rPr>
      </w:pPr>
      <w:r>
        <w:rPr>
          <w:rFonts w:ascii="Traditional Arabic" w:hAnsi="Traditional Arabic" w:cs="Traditional Arabic" w:hint="cs"/>
          <w:b/>
          <w:bCs/>
          <w:sz w:val="36"/>
          <w:rtl/>
        </w:rPr>
        <w:t>واستدلوا بما يلي</w:t>
      </w:r>
      <w:r w:rsidR="00FB58E3" w:rsidRPr="008C52B9">
        <w:rPr>
          <w:rFonts w:ascii="Traditional Arabic" w:hAnsi="Traditional Arabic" w:cs="Traditional Arabic"/>
          <w:b/>
          <w:bCs/>
          <w:sz w:val="36"/>
          <w:rtl/>
        </w:rPr>
        <w:t>:</w:t>
      </w:r>
    </w:p>
    <w:p w14:paraId="415DE3B9" w14:textId="1B92B57D" w:rsidR="00FB58E3" w:rsidRPr="002274FB" w:rsidRDefault="002274FB" w:rsidP="00A742D6">
      <w:pPr>
        <w:ind w:left="85" w:right="142" w:firstLine="510"/>
        <w:jc w:val="both"/>
        <w:rPr>
          <w:rFonts w:ascii="Traditional Arabic" w:hAnsi="Traditional Arabic" w:cs="Traditional Arabic"/>
          <w:sz w:val="36"/>
        </w:rPr>
      </w:pPr>
      <w:r w:rsidRPr="002274FB">
        <w:rPr>
          <w:rFonts w:ascii="Traditional Arabic" w:hAnsi="Traditional Arabic" w:cs="Traditional Arabic" w:hint="cs"/>
          <w:b/>
          <w:bCs/>
          <w:sz w:val="36"/>
          <w:rtl/>
        </w:rPr>
        <w:t>الدليل الأول:</w:t>
      </w:r>
      <w:r>
        <w:rPr>
          <w:rFonts w:ascii="Traditional Arabic" w:hAnsi="Traditional Arabic" w:cs="Traditional Arabic" w:hint="cs"/>
          <w:sz w:val="36"/>
          <w:rtl/>
        </w:rPr>
        <w:t xml:space="preserve"> </w:t>
      </w:r>
      <w:r w:rsidR="00F432AE" w:rsidRPr="002274FB">
        <w:rPr>
          <w:rFonts w:ascii="Traditional Arabic" w:hAnsi="Traditional Arabic" w:cs="Traditional Arabic"/>
          <w:sz w:val="36"/>
          <w:rtl/>
        </w:rPr>
        <w:t>لأن المقصود إظهار النكاح وتمييزه عن السفاح، وهو حاصل بحضور البعض</w:t>
      </w:r>
      <w:r w:rsidR="0041393A" w:rsidRPr="002274FB">
        <w:rPr>
          <w:rFonts w:ascii="Traditional Arabic" w:hAnsi="Traditional Arabic" w:cs="Traditional Arabic"/>
          <w:sz w:val="36"/>
          <w:rtl/>
        </w:rPr>
        <w:t xml:space="preserve">، فلا تجب الإجابة على </w:t>
      </w:r>
      <w:proofErr w:type="gramStart"/>
      <w:r w:rsidR="0041393A" w:rsidRPr="002274FB">
        <w:rPr>
          <w:rFonts w:ascii="Traditional Arabic" w:hAnsi="Traditional Arabic" w:cs="Traditional Arabic"/>
          <w:sz w:val="36"/>
          <w:rtl/>
        </w:rPr>
        <w:t>الجمي</w:t>
      </w:r>
      <w:r>
        <w:rPr>
          <w:rFonts w:ascii="Traditional Arabic" w:hAnsi="Traditional Arabic" w:cs="Traditional Arabic" w:hint="cs"/>
          <w:sz w:val="36"/>
          <w:rtl/>
        </w:rPr>
        <w:t>ع</w:t>
      </w:r>
      <w:r w:rsidR="0041393A" w:rsidRPr="002274FB">
        <w:rPr>
          <w:rFonts w:ascii="Traditional Arabic" w:hAnsi="Traditional Arabic" w:cs="Traditional Arabic"/>
          <w:sz w:val="36"/>
          <w:vertAlign w:val="superscript"/>
          <w:rtl/>
        </w:rPr>
        <w:t>(</w:t>
      </w:r>
      <w:proofErr w:type="gramEnd"/>
      <w:r w:rsidR="0041393A" w:rsidRPr="008C52B9">
        <w:rPr>
          <w:rStyle w:val="a5"/>
          <w:rFonts w:ascii="Traditional Arabic" w:hAnsi="Traditional Arabic" w:cs="Traditional Arabic"/>
          <w:position w:val="0"/>
          <w:sz w:val="36"/>
          <w:szCs w:val="36"/>
          <w:vertAlign w:val="superscript"/>
          <w:rtl/>
        </w:rPr>
        <w:footnoteReference w:id="48"/>
      </w:r>
      <w:r w:rsidR="0041393A" w:rsidRPr="002274FB">
        <w:rPr>
          <w:rFonts w:ascii="Traditional Arabic" w:hAnsi="Traditional Arabic" w:cs="Traditional Arabic"/>
          <w:sz w:val="36"/>
          <w:vertAlign w:val="superscript"/>
          <w:rtl/>
        </w:rPr>
        <w:t>)</w:t>
      </w:r>
      <w:r>
        <w:rPr>
          <w:rFonts w:ascii="Traditional Arabic" w:hAnsi="Traditional Arabic" w:cs="Traditional Arabic" w:hint="cs"/>
          <w:sz w:val="36"/>
          <w:rtl/>
        </w:rPr>
        <w:t>.</w:t>
      </w:r>
    </w:p>
    <w:p w14:paraId="3B294A7D" w14:textId="615F362D" w:rsidR="00E01D79" w:rsidRPr="002274FB" w:rsidRDefault="002274FB" w:rsidP="00A742D6">
      <w:pPr>
        <w:ind w:left="85" w:right="142" w:firstLine="510"/>
        <w:jc w:val="both"/>
        <w:rPr>
          <w:rFonts w:ascii="Traditional Arabic" w:hAnsi="Traditional Arabic" w:cs="Traditional Arabic"/>
          <w:sz w:val="36"/>
        </w:rPr>
      </w:pPr>
      <w:r w:rsidRPr="002274FB">
        <w:rPr>
          <w:rFonts w:ascii="Traditional Arabic" w:hAnsi="Traditional Arabic" w:cs="Traditional Arabic" w:hint="cs"/>
          <w:b/>
          <w:bCs/>
          <w:sz w:val="36"/>
          <w:rtl/>
        </w:rPr>
        <w:t>الدليل الثاني:</w:t>
      </w:r>
      <w:r>
        <w:rPr>
          <w:rFonts w:ascii="Traditional Arabic" w:hAnsi="Traditional Arabic" w:cs="Traditional Arabic" w:hint="cs"/>
          <w:sz w:val="36"/>
          <w:rtl/>
        </w:rPr>
        <w:t xml:space="preserve"> </w:t>
      </w:r>
      <w:r w:rsidR="001B7DEA" w:rsidRPr="002274FB">
        <w:rPr>
          <w:rFonts w:ascii="Traditional Arabic" w:hAnsi="Traditional Arabic" w:cs="Traditional Arabic"/>
          <w:sz w:val="36"/>
          <w:rtl/>
        </w:rPr>
        <w:t xml:space="preserve">لأنها إكرام وموالاة، أشبه بردّ </w:t>
      </w:r>
      <w:proofErr w:type="gramStart"/>
      <w:r w:rsidR="001B7DEA" w:rsidRPr="002274FB">
        <w:rPr>
          <w:rFonts w:ascii="Traditional Arabic" w:hAnsi="Traditional Arabic" w:cs="Traditional Arabic"/>
          <w:sz w:val="36"/>
          <w:rtl/>
        </w:rPr>
        <w:t>السلام</w:t>
      </w:r>
      <w:r w:rsidR="001B7DEA" w:rsidRPr="002274FB">
        <w:rPr>
          <w:rFonts w:ascii="Traditional Arabic" w:hAnsi="Traditional Arabic" w:cs="Traditional Arabic"/>
          <w:sz w:val="36"/>
          <w:vertAlign w:val="superscript"/>
          <w:rtl/>
        </w:rPr>
        <w:t>(</w:t>
      </w:r>
      <w:proofErr w:type="gramEnd"/>
      <w:r w:rsidR="001B7DEA" w:rsidRPr="008C52B9">
        <w:rPr>
          <w:rStyle w:val="a5"/>
          <w:rFonts w:ascii="Traditional Arabic" w:hAnsi="Traditional Arabic" w:cs="Traditional Arabic"/>
          <w:position w:val="0"/>
          <w:sz w:val="36"/>
          <w:szCs w:val="36"/>
          <w:vertAlign w:val="superscript"/>
          <w:rtl/>
        </w:rPr>
        <w:footnoteReference w:id="49"/>
      </w:r>
      <w:r w:rsidR="001B7DEA" w:rsidRPr="002274FB">
        <w:rPr>
          <w:rFonts w:ascii="Traditional Arabic" w:hAnsi="Traditional Arabic" w:cs="Traditional Arabic"/>
          <w:sz w:val="36"/>
          <w:vertAlign w:val="superscript"/>
          <w:rtl/>
        </w:rPr>
        <w:t>)</w:t>
      </w:r>
      <w:r>
        <w:rPr>
          <w:rFonts w:ascii="Traditional Arabic" w:hAnsi="Traditional Arabic" w:cs="Traditional Arabic" w:hint="cs"/>
          <w:sz w:val="36"/>
          <w:rtl/>
        </w:rPr>
        <w:t>.</w:t>
      </w:r>
    </w:p>
    <w:p w14:paraId="3F792895" w14:textId="39E3EBE9" w:rsidR="00E320E4" w:rsidRPr="008C52B9" w:rsidRDefault="00E320E4"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b/>
          <w:bCs/>
          <w:sz w:val="36"/>
          <w:rtl/>
        </w:rPr>
        <w:lastRenderedPageBreak/>
        <w:t>ويمكن أن تناقش أدلتهم:</w:t>
      </w:r>
      <w:r w:rsidRPr="008C52B9">
        <w:rPr>
          <w:rFonts w:ascii="Traditional Arabic" w:hAnsi="Traditional Arabic" w:cs="Traditional Arabic"/>
          <w:sz w:val="36"/>
          <w:rtl/>
        </w:rPr>
        <w:t xml:space="preserve"> بأنه ورد نص صريح بأن من لم يحضر </w:t>
      </w:r>
      <w:r w:rsidR="00D018B6" w:rsidRPr="008C52B9">
        <w:rPr>
          <w:rFonts w:ascii="Traditional Arabic" w:hAnsi="Traditional Arabic" w:cs="Traditional Arabic"/>
          <w:sz w:val="36"/>
          <w:rtl/>
        </w:rPr>
        <w:t>إذا ع</w:t>
      </w:r>
      <w:r w:rsidR="003C7C03" w:rsidRPr="008C52B9">
        <w:rPr>
          <w:rFonts w:ascii="Traditional Arabic" w:hAnsi="Traditional Arabic" w:cs="Traditional Arabic"/>
          <w:sz w:val="36"/>
          <w:rtl/>
        </w:rPr>
        <w:t>ُ</w:t>
      </w:r>
      <w:r w:rsidR="00D018B6" w:rsidRPr="008C52B9">
        <w:rPr>
          <w:rFonts w:ascii="Traditional Arabic" w:hAnsi="Traditional Arabic" w:cs="Traditional Arabic"/>
          <w:sz w:val="36"/>
          <w:rtl/>
        </w:rPr>
        <w:t xml:space="preserve">يّن </w:t>
      </w:r>
      <w:r w:rsidRPr="008C52B9">
        <w:rPr>
          <w:rFonts w:ascii="Traditional Arabic" w:hAnsi="Traditional Arabic" w:cs="Traditional Arabic"/>
          <w:sz w:val="36"/>
          <w:rtl/>
        </w:rPr>
        <w:t>فقد عصى الله ورسوله و</w:t>
      </w:r>
      <w:r w:rsidR="00D018B6" w:rsidRPr="008C52B9">
        <w:rPr>
          <w:rFonts w:ascii="Traditional Arabic" w:hAnsi="Traditional Arabic" w:cs="Traditional Arabic"/>
          <w:sz w:val="36"/>
          <w:rtl/>
        </w:rPr>
        <w:t>العصيان لا يكون إلا بمخالفة واجب</w:t>
      </w:r>
      <w:r w:rsidR="00F93D22" w:rsidRPr="008C52B9">
        <w:rPr>
          <w:rFonts w:ascii="Traditional Arabic" w:hAnsi="Traditional Arabic" w:cs="Traditional Arabic"/>
          <w:sz w:val="36"/>
          <w:rtl/>
        </w:rPr>
        <w:t>، وأما كونها أشبه بردّ السّلام فقد بيّنا في مناقشة أدلة القول الثاني أن ردّ السلام من حقّ المسلم على المسلم</w:t>
      </w:r>
      <w:r w:rsidR="001F1519" w:rsidRPr="008C52B9">
        <w:rPr>
          <w:rFonts w:ascii="Traditional Arabic" w:hAnsi="Traditional Arabic" w:cs="Traditional Arabic"/>
          <w:sz w:val="36"/>
          <w:rtl/>
        </w:rPr>
        <w:t xml:space="preserve"> كإجابة الدعوة</w:t>
      </w:r>
      <w:r w:rsidR="00F93D22" w:rsidRPr="008C52B9">
        <w:rPr>
          <w:rFonts w:ascii="Traditional Arabic" w:hAnsi="Traditional Arabic" w:cs="Traditional Arabic"/>
          <w:sz w:val="36"/>
          <w:rtl/>
        </w:rPr>
        <w:t>.</w:t>
      </w:r>
    </w:p>
    <w:p w14:paraId="624C50F5" w14:textId="0EB08427" w:rsidR="00710EF9" w:rsidRDefault="00710EF9"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b/>
          <w:bCs/>
          <w:sz w:val="36"/>
          <w:rtl/>
        </w:rPr>
        <w:t>الراجح</w:t>
      </w:r>
      <w:r w:rsidR="006F1C0B">
        <w:rPr>
          <w:rFonts w:ascii="Traditional Arabic" w:hAnsi="Traditional Arabic" w:cs="Traditional Arabic" w:hint="cs"/>
          <w:b/>
          <w:bCs/>
          <w:sz w:val="36"/>
          <w:rtl/>
        </w:rPr>
        <w:t>:</w:t>
      </w:r>
      <w:r w:rsidR="00FB4815" w:rsidRPr="008C52B9">
        <w:rPr>
          <w:rFonts w:ascii="Traditional Arabic" w:hAnsi="Traditional Arabic" w:cs="Traditional Arabic"/>
          <w:b/>
          <w:bCs/>
          <w:sz w:val="36"/>
          <w:rtl/>
        </w:rPr>
        <w:t xml:space="preserve"> </w:t>
      </w:r>
      <w:r w:rsidR="00FB4815" w:rsidRPr="006F1C0B">
        <w:rPr>
          <w:rFonts w:ascii="Traditional Arabic" w:hAnsi="Traditional Arabic" w:cs="Traditional Arabic"/>
          <w:sz w:val="36"/>
          <w:rtl/>
        </w:rPr>
        <w:t>-والله أعلم-</w:t>
      </w:r>
      <w:r w:rsidRPr="008C52B9">
        <w:rPr>
          <w:rFonts w:ascii="Traditional Arabic" w:hAnsi="Traditional Arabic" w:cs="Traditional Arabic"/>
          <w:sz w:val="36"/>
          <w:rtl/>
        </w:rPr>
        <w:t xml:space="preserve"> هو القول الأول، وهو وجوب إجابة الداعي</w:t>
      </w:r>
      <w:r w:rsidR="00CB4A5D" w:rsidRPr="008C52B9">
        <w:rPr>
          <w:rFonts w:ascii="Traditional Arabic" w:hAnsi="Traditional Arabic" w:cs="Traditional Arabic"/>
          <w:sz w:val="36"/>
          <w:rtl/>
        </w:rPr>
        <w:t xml:space="preserve"> بالشروط التي سنذكرها،</w:t>
      </w:r>
      <w:r w:rsidR="00E25CE6" w:rsidRPr="008C52B9">
        <w:rPr>
          <w:rFonts w:ascii="Traditional Arabic" w:hAnsi="Traditional Arabic" w:cs="Traditional Arabic"/>
          <w:sz w:val="36"/>
          <w:rtl/>
        </w:rPr>
        <w:t xml:space="preserve"> </w:t>
      </w:r>
      <w:r w:rsidRPr="008C52B9">
        <w:rPr>
          <w:rFonts w:ascii="Traditional Arabic" w:hAnsi="Traditional Arabic" w:cs="Traditional Arabic"/>
          <w:sz w:val="36"/>
          <w:rtl/>
        </w:rPr>
        <w:t>وذلك لقوة أدلتهم، وعدم مناقشتها، وصراحتها بلفظ الإيجاب، ولأنه من حق المسلم على المسلم، ولأن فيها إكراماً للداعي، وجبراً لخاطره، وتقوية</w:t>
      </w:r>
      <w:r w:rsidR="00FB4815" w:rsidRPr="008C52B9">
        <w:rPr>
          <w:rFonts w:ascii="Traditional Arabic" w:hAnsi="Traditional Arabic" w:cs="Traditional Arabic"/>
          <w:b/>
          <w:bCs/>
          <w:sz w:val="36"/>
          <w:rtl/>
        </w:rPr>
        <w:t xml:space="preserve"> </w:t>
      </w:r>
      <w:r w:rsidRPr="008C52B9">
        <w:rPr>
          <w:rFonts w:ascii="Traditional Arabic" w:hAnsi="Traditional Arabic" w:cs="Traditional Arabic"/>
          <w:sz w:val="36"/>
          <w:rtl/>
        </w:rPr>
        <w:t>لأواصر القرابة والصداقة.</w:t>
      </w:r>
    </w:p>
    <w:p w14:paraId="24CAB1B4" w14:textId="12C43EAE" w:rsidR="00710EF9" w:rsidRPr="008C52B9" w:rsidRDefault="00090CAC" w:rsidP="00D4315E">
      <w:pPr>
        <w:ind w:left="85" w:right="142" w:firstLine="510"/>
        <w:jc w:val="center"/>
        <w:rPr>
          <w:rFonts w:ascii="Traditional Arabic" w:hAnsi="Traditional Arabic" w:cs="Traditional Arabic"/>
          <w:b/>
          <w:bCs/>
          <w:sz w:val="36"/>
          <w:rtl/>
        </w:rPr>
      </w:pPr>
      <w:r w:rsidRPr="008C52B9">
        <w:rPr>
          <w:rFonts w:ascii="Traditional Arabic" w:hAnsi="Traditional Arabic" w:cs="Traditional Arabic"/>
          <w:b/>
          <w:bCs/>
          <w:sz w:val="36"/>
          <w:rtl/>
        </w:rPr>
        <w:t xml:space="preserve">المطلب الثالث: شروط وجوب </w:t>
      </w:r>
      <w:r w:rsidR="00935D3C" w:rsidRPr="008C52B9">
        <w:rPr>
          <w:rFonts w:ascii="Traditional Arabic" w:hAnsi="Traditional Arabic" w:cs="Traditional Arabic"/>
          <w:b/>
          <w:bCs/>
          <w:sz w:val="36"/>
          <w:rtl/>
        </w:rPr>
        <w:t xml:space="preserve">إجابة </w:t>
      </w:r>
      <w:r w:rsidRPr="008C52B9">
        <w:rPr>
          <w:rFonts w:ascii="Traditional Arabic" w:hAnsi="Traditional Arabic" w:cs="Traditional Arabic"/>
          <w:b/>
          <w:bCs/>
          <w:sz w:val="36"/>
          <w:rtl/>
        </w:rPr>
        <w:t>دعوة الداعي.</w:t>
      </w:r>
    </w:p>
    <w:p w14:paraId="4AD5D124" w14:textId="0834C563" w:rsidR="00710EF9" w:rsidRPr="008C52B9" w:rsidRDefault="00710EF9"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sz w:val="36"/>
          <w:rtl/>
        </w:rPr>
        <w:t xml:space="preserve">اشترط العلماء </w:t>
      </w:r>
      <w:r w:rsidR="004A6F32" w:rsidRPr="008C52B9">
        <w:rPr>
          <w:rFonts w:ascii="Traditional Arabic" w:hAnsi="Traditional Arabic" w:cs="Traditional Arabic"/>
          <w:sz w:val="36"/>
          <w:rtl/>
        </w:rPr>
        <w:t>عدّة شروط</w:t>
      </w:r>
      <w:r w:rsidRPr="008C52B9">
        <w:rPr>
          <w:rFonts w:ascii="Traditional Arabic" w:hAnsi="Traditional Arabic" w:cs="Traditional Arabic"/>
          <w:sz w:val="36"/>
          <w:rtl/>
        </w:rPr>
        <w:t xml:space="preserve"> لتكون دعوة الداعي واجبة</w:t>
      </w:r>
      <w:r w:rsidR="00EE0EFA" w:rsidRPr="008C52B9">
        <w:rPr>
          <w:rFonts w:ascii="Traditional Arabic" w:hAnsi="Traditional Arabic" w:cs="Traditional Arabic"/>
          <w:sz w:val="36"/>
          <w:rtl/>
        </w:rPr>
        <w:t xml:space="preserve"> </w:t>
      </w:r>
      <w:r w:rsidR="004A6F32" w:rsidRPr="008C52B9">
        <w:rPr>
          <w:rFonts w:ascii="Traditional Arabic" w:hAnsi="Traditional Arabic" w:cs="Traditional Arabic"/>
          <w:sz w:val="36"/>
          <w:rtl/>
        </w:rPr>
        <w:t>وسأ</w:t>
      </w:r>
      <w:r w:rsidR="00965B68" w:rsidRPr="008C52B9">
        <w:rPr>
          <w:rFonts w:ascii="Traditional Arabic" w:hAnsi="Traditional Arabic" w:cs="Traditional Arabic"/>
          <w:sz w:val="36"/>
          <w:rtl/>
        </w:rPr>
        <w:t>ذكر بعض</w:t>
      </w:r>
      <w:r w:rsidR="00DB3428" w:rsidRPr="008C52B9">
        <w:rPr>
          <w:rFonts w:ascii="Traditional Arabic" w:hAnsi="Traditional Arabic" w:cs="Traditional Arabic"/>
          <w:sz w:val="36"/>
          <w:rtl/>
        </w:rPr>
        <w:t>ًا منها</w:t>
      </w:r>
      <w:r w:rsidRPr="008C52B9">
        <w:rPr>
          <w:rFonts w:ascii="Traditional Arabic" w:hAnsi="Traditional Arabic" w:cs="Traditional Arabic"/>
          <w:sz w:val="36"/>
          <w:rtl/>
        </w:rPr>
        <w:t>:</w:t>
      </w:r>
    </w:p>
    <w:p w14:paraId="36F281DE" w14:textId="7E401AC7" w:rsidR="00EE0EFA" w:rsidRPr="008C52B9" w:rsidRDefault="00710EF9" w:rsidP="00A742D6">
      <w:pPr>
        <w:pStyle w:val="af2"/>
        <w:numPr>
          <w:ilvl w:val="0"/>
          <w:numId w:val="7"/>
        </w:numPr>
        <w:ind w:left="85" w:right="142" w:firstLine="510"/>
        <w:contextualSpacing w:val="0"/>
        <w:jc w:val="both"/>
        <w:rPr>
          <w:rFonts w:ascii="Traditional Arabic" w:hAnsi="Traditional Arabic" w:cs="Traditional Arabic"/>
          <w:sz w:val="36"/>
        </w:rPr>
      </w:pPr>
      <w:r w:rsidRPr="008C52B9">
        <w:rPr>
          <w:rFonts w:ascii="Traditional Arabic" w:hAnsi="Traditional Arabic" w:cs="Traditional Arabic"/>
          <w:sz w:val="36"/>
          <w:rtl/>
        </w:rPr>
        <w:t xml:space="preserve"> تجب الإجابة على من عي</w:t>
      </w:r>
      <w:r w:rsidR="00EE0EFA" w:rsidRPr="008C52B9">
        <w:rPr>
          <w:rFonts w:ascii="Traditional Arabic" w:hAnsi="Traditional Arabic" w:cs="Traditional Arabic"/>
          <w:sz w:val="36"/>
          <w:rtl/>
        </w:rPr>
        <w:t>ّ</w:t>
      </w:r>
      <w:r w:rsidRPr="008C52B9">
        <w:rPr>
          <w:rFonts w:ascii="Traditional Arabic" w:hAnsi="Traditional Arabic" w:cs="Traditional Arabic"/>
          <w:sz w:val="36"/>
          <w:rtl/>
        </w:rPr>
        <w:t>ن بالدعوة، بأن يدعو رجل</w:t>
      </w:r>
      <w:r w:rsidR="00EE0EFA" w:rsidRPr="008C52B9">
        <w:rPr>
          <w:rFonts w:ascii="Traditional Arabic" w:hAnsi="Traditional Arabic" w:cs="Traditional Arabic"/>
          <w:sz w:val="36"/>
          <w:rtl/>
        </w:rPr>
        <w:t>ً</w:t>
      </w:r>
      <w:r w:rsidRPr="008C52B9">
        <w:rPr>
          <w:rFonts w:ascii="Traditional Arabic" w:hAnsi="Traditional Arabic" w:cs="Traditional Arabic"/>
          <w:sz w:val="36"/>
          <w:rtl/>
        </w:rPr>
        <w:t xml:space="preserve">ا بعينه، أو جماعة معينين، فإن دعا </w:t>
      </w:r>
      <w:proofErr w:type="spellStart"/>
      <w:r w:rsidRPr="008C52B9">
        <w:rPr>
          <w:rFonts w:ascii="Traditional Arabic" w:hAnsi="Traditional Arabic" w:cs="Traditional Arabic"/>
          <w:sz w:val="36"/>
          <w:rtl/>
        </w:rPr>
        <w:t>الجفل</w:t>
      </w:r>
      <w:r w:rsidR="00EE0EFA" w:rsidRPr="008C52B9">
        <w:rPr>
          <w:rFonts w:ascii="Traditional Arabic" w:hAnsi="Traditional Arabic" w:cs="Traditional Arabic"/>
          <w:sz w:val="36"/>
          <w:rtl/>
        </w:rPr>
        <w:t>ى</w:t>
      </w:r>
      <w:proofErr w:type="spellEnd"/>
      <w:r w:rsidRPr="008C52B9">
        <w:rPr>
          <w:rFonts w:ascii="Traditional Arabic" w:hAnsi="Traditional Arabic" w:cs="Traditional Arabic"/>
          <w:sz w:val="36"/>
          <w:rtl/>
        </w:rPr>
        <w:t>؛ بأن</w:t>
      </w:r>
      <w:r w:rsidR="00090CAC" w:rsidRPr="008C52B9">
        <w:rPr>
          <w:rFonts w:ascii="Traditional Arabic" w:hAnsi="Traditional Arabic" w:cs="Traditional Arabic"/>
          <w:sz w:val="36"/>
          <w:rtl/>
        </w:rPr>
        <w:t xml:space="preserve"> </w:t>
      </w:r>
      <w:r w:rsidRPr="008C52B9">
        <w:rPr>
          <w:rFonts w:ascii="Traditional Arabic" w:hAnsi="Traditional Arabic" w:cs="Traditional Arabic"/>
          <w:sz w:val="36"/>
          <w:rtl/>
        </w:rPr>
        <w:t>يقول: يا أيها الناس أجيبوا إلى الوليمة</w:t>
      </w:r>
      <w:r w:rsidR="00EE0EFA" w:rsidRPr="008C52B9">
        <w:rPr>
          <w:rFonts w:ascii="Traditional Arabic" w:hAnsi="Traditional Arabic" w:cs="Traditional Arabic"/>
          <w:sz w:val="36"/>
          <w:rtl/>
        </w:rPr>
        <w:t>،</w:t>
      </w:r>
      <w:r w:rsidRPr="008C52B9">
        <w:rPr>
          <w:rFonts w:ascii="Traditional Arabic" w:hAnsi="Traditional Arabic" w:cs="Traditional Arabic"/>
          <w:sz w:val="36"/>
          <w:rtl/>
        </w:rPr>
        <w:t xml:space="preserve"> أو يقول الرسول: أمرت أن أدعو كل من لقيت، أو من شئت</w:t>
      </w:r>
      <w:r w:rsidR="00EE0EFA" w:rsidRPr="008C52B9">
        <w:rPr>
          <w:rFonts w:ascii="Traditional Arabic" w:hAnsi="Traditional Arabic" w:cs="Traditional Arabic"/>
          <w:sz w:val="36"/>
          <w:rtl/>
        </w:rPr>
        <w:t>،</w:t>
      </w:r>
      <w:r w:rsidRPr="008C52B9">
        <w:rPr>
          <w:rFonts w:ascii="Traditional Arabic" w:hAnsi="Traditional Arabic" w:cs="Traditional Arabic"/>
          <w:sz w:val="36"/>
          <w:rtl/>
        </w:rPr>
        <w:t xml:space="preserve"> لم تجب</w:t>
      </w:r>
      <w:r w:rsidR="00090CAC" w:rsidRPr="008C52B9">
        <w:rPr>
          <w:rFonts w:ascii="Traditional Arabic" w:hAnsi="Traditional Arabic" w:cs="Traditional Arabic"/>
          <w:sz w:val="36"/>
          <w:rtl/>
        </w:rPr>
        <w:t xml:space="preserve"> </w:t>
      </w:r>
      <w:r w:rsidRPr="008C52B9">
        <w:rPr>
          <w:rFonts w:ascii="Traditional Arabic" w:hAnsi="Traditional Arabic" w:cs="Traditional Arabic"/>
          <w:sz w:val="36"/>
          <w:rtl/>
        </w:rPr>
        <w:t>الإجابة</w:t>
      </w:r>
      <w:r w:rsidR="00EE0EFA" w:rsidRPr="008C52B9">
        <w:rPr>
          <w:rFonts w:ascii="Traditional Arabic" w:hAnsi="Traditional Arabic" w:cs="Traditional Arabic"/>
          <w:sz w:val="36"/>
          <w:rtl/>
        </w:rPr>
        <w:t xml:space="preserve"> ولم </w:t>
      </w:r>
      <w:proofErr w:type="gramStart"/>
      <w:r w:rsidR="00EE0EFA" w:rsidRPr="008C52B9">
        <w:rPr>
          <w:rFonts w:ascii="Traditional Arabic" w:hAnsi="Traditional Arabic" w:cs="Traditional Arabic"/>
          <w:sz w:val="36"/>
          <w:rtl/>
        </w:rPr>
        <w:t>تستحب</w:t>
      </w:r>
      <w:r w:rsidR="006F1C0B" w:rsidRPr="006F1C0B">
        <w:rPr>
          <w:rStyle w:val="afa"/>
          <w:rFonts w:ascii="Traditional Arabic" w:hAnsi="Traditional Arabic" w:cs="Traditional Arabic"/>
          <w:i w:val="0"/>
          <w:iCs w:val="0"/>
          <w:sz w:val="36"/>
          <w:vertAlign w:val="superscript"/>
          <w:rtl/>
        </w:rPr>
        <w:t>(</w:t>
      </w:r>
      <w:proofErr w:type="gramEnd"/>
      <w:r w:rsidR="006F1C0B" w:rsidRPr="006F1C0B">
        <w:rPr>
          <w:rStyle w:val="afa"/>
          <w:rFonts w:ascii="Traditional Arabic" w:hAnsi="Traditional Arabic" w:cs="Traditional Arabic"/>
          <w:i w:val="0"/>
          <w:iCs w:val="0"/>
          <w:sz w:val="36"/>
          <w:vertAlign w:val="superscript"/>
          <w:rtl/>
        </w:rPr>
        <w:footnoteReference w:id="50"/>
      </w:r>
      <w:r w:rsidR="006F1C0B" w:rsidRPr="006F1C0B">
        <w:rPr>
          <w:rStyle w:val="afa"/>
          <w:rFonts w:ascii="Traditional Arabic" w:hAnsi="Traditional Arabic" w:cs="Traditional Arabic"/>
          <w:i w:val="0"/>
          <w:iCs w:val="0"/>
          <w:sz w:val="36"/>
          <w:vertAlign w:val="superscript"/>
          <w:rtl/>
        </w:rPr>
        <w:t>)</w:t>
      </w:r>
      <w:r w:rsidR="00EE0EFA" w:rsidRPr="008C52B9">
        <w:rPr>
          <w:rFonts w:ascii="Traditional Arabic" w:hAnsi="Traditional Arabic" w:cs="Traditional Arabic"/>
          <w:sz w:val="36"/>
          <w:rtl/>
        </w:rPr>
        <w:t>.</w:t>
      </w:r>
    </w:p>
    <w:p w14:paraId="22EB7DD4" w14:textId="573351BA" w:rsidR="00EE0EFA" w:rsidRPr="008C52B9" w:rsidRDefault="00710EF9" w:rsidP="00A742D6">
      <w:pPr>
        <w:pStyle w:val="af2"/>
        <w:numPr>
          <w:ilvl w:val="0"/>
          <w:numId w:val="7"/>
        </w:numPr>
        <w:ind w:left="85" w:right="142" w:firstLine="510"/>
        <w:contextualSpacing w:val="0"/>
        <w:jc w:val="both"/>
        <w:rPr>
          <w:rFonts w:ascii="Traditional Arabic" w:hAnsi="Traditional Arabic" w:cs="Traditional Arabic"/>
          <w:sz w:val="36"/>
          <w:rtl/>
        </w:rPr>
      </w:pPr>
      <w:r w:rsidRPr="008C52B9">
        <w:rPr>
          <w:rFonts w:ascii="Traditional Arabic" w:hAnsi="Traditional Arabic" w:cs="Traditional Arabic"/>
          <w:sz w:val="36"/>
          <w:rtl/>
        </w:rPr>
        <w:t>كون الداعي مسلم</w:t>
      </w:r>
      <w:r w:rsidR="00F465F6" w:rsidRPr="008C52B9">
        <w:rPr>
          <w:rFonts w:ascii="Traditional Arabic" w:hAnsi="Traditional Arabic" w:cs="Traditional Arabic"/>
          <w:sz w:val="36"/>
          <w:rtl/>
        </w:rPr>
        <w:t xml:space="preserve">ًا </w:t>
      </w:r>
      <w:r w:rsidRPr="008C52B9">
        <w:rPr>
          <w:rFonts w:ascii="Traditional Arabic" w:hAnsi="Traditional Arabic" w:cs="Traditional Arabic"/>
          <w:sz w:val="36"/>
          <w:rtl/>
        </w:rPr>
        <w:t>يحرم هجره</w:t>
      </w:r>
      <w:r w:rsidR="006F1C0B" w:rsidRPr="008C52B9">
        <w:rPr>
          <w:rFonts w:ascii="Traditional Arabic" w:hAnsi="Traditional Arabic" w:cs="Traditional Arabic"/>
          <w:sz w:val="36"/>
          <w:vertAlign w:val="superscript"/>
          <w:rtl/>
        </w:rPr>
        <w:t xml:space="preserve"> </w:t>
      </w:r>
      <w:r w:rsidR="006D3431" w:rsidRPr="008C52B9">
        <w:rPr>
          <w:rFonts w:ascii="Traditional Arabic" w:hAnsi="Traditional Arabic" w:cs="Traditional Arabic"/>
          <w:sz w:val="36"/>
          <w:vertAlign w:val="superscript"/>
          <w:rtl/>
        </w:rPr>
        <w:t>(</w:t>
      </w:r>
      <w:r w:rsidR="006D3431" w:rsidRPr="008C52B9">
        <w:rPr>
          <w:rStyle w:val="a5"/>
          <w:rFonts w:ascii="Traditional Arabic" w:hAnsi="Traditional Arabic" w:cs="Traditional Arabic"/>
          <w:position w:val="0"/>
          <w:sz w:val="36"/>
          <w:szCs w:val="36"/>
          <w:vertAlign w:val="superscript"/>
          <w:rtl/>
        </w:rPr>
        <w:footnoteReference w:id="51"/>
      </w:r>
      <w:r w:rsidR="006D3431" w:rsidRPr="008C52B9">
        <w:rPr>
          <w:rFonts w:ascii="Traditional Arabic" w:hAnsi="Traditional Arabic" w:cs="Traditional Arabic"/>
          <w:sz w:val="36"/>
          <w:vertAlign w:val="superscript"/>
          <w:rtl/>
        </w:rPr>
        <w:t>)</w:t>
      </w:r>
      <w:r w:rsidR="006F1C0B">
        <w:rPr>
          <w:rFonts w:ascii="Traditional Arabic" w:hAnsi="Traditional Arabic" w:cs="Traditional Arabic" w:hint="cs"/>
          <w:sz w:val="36"/>
          <w:rtl/>
        </w:rPr>
        <w:t>.</w:t>
      </w:r>
    </w:p>
    <w:p w14:paraId="155BB7BD" w14:textId="2CD83A60" w:rsidR="009C5056" w:rsidRDefault="008C3948" w:rsidP="00A742D6">
      <w:pPr>
        <w:ind w:left="85" w:right="142" w:firstLine="510"/>
        <w:jc w:val="both"/>
        <w:rPr>
          <w:rFonts w:ascii="Traditional Arabic" w:hAnsi="Traditional Arabic" w:cs="Traditional Arabic"/>
          <w:sz w:val="36"/>
        </w:rPr>
      </w:pPr>
      <w:r>
        <w:rPr>
          <w:rFonts w:ascii="Traditional Arabic" w:hAnsi="Traditional Arabic" w:cs="Traditional Arabic" w:hint="cs"/>
          <w:sz w:val="36"/>
          <w:rtl/>
        </w:rPr>
        <w:t xml:space="preserve">3- </w:t>
      </w:r>
      <w:r w:rsidR="00710EF9" w:rsidRPr="008C3948">
        <w:rPr>
          <w:rFonts w:ascii="Traditional Arabic" w:hAnsi="Traditional Arabic" w:cs="Traditional Arabic"/>
          <w:sz w:val="36"/>
          <w:rtl/>
        </w:rPr>
        <w:t>ألا يكون في الوليمة منكر لا</w:t>
      </w:r>
      <w:r w:rsidR="002105C7" w:rsidRPr="008C3948">
        <w:rPr>
          <w:rFonts w:ascii="Traditional Arabic" w:hAnsi="Traditional Arabic" w:cs="Traditional Arabic"/>
          <w:sz w:val="36"/>
          <w:rtl/>
        </w:rPr>
        <w:t xml:space="preserve"> يقدر على إنكاره</w:t>
      </w:r>
      <w:r w:rsidR="00204CA6" w:rsidRPr="008C3948">
        <w:rPr>
          <w:rFonts w:ascii="Traditional Arabic" w:hAnsi="Traditional Arabic" w:cs="Traditional Arabic"/>
          <w:sz w:val="36"/>
          <w:rtl/>
        </w:rPr>
        <w:t xml:space="preserve"> فإن كان ي</w:t>
      </w:r>
      <w:r w:rsidR="002105C7" w:rsidRPr="008C3948">
        <w:rPr>
          <w:rFonts w:ascii="Traditional Arabic" w:hAnsi="Traditional Arabic" w:cs="Traditional Arabic"/>
          <w:sz w:val="36"/>
          <w:rtl/>
        </w:rPr>
        <w:t>مكنه الإنكار حضر وأنكر</w:t>
      </w:r>
      <w:r w:rsidR="00021C13" w:rsidRPr="008C3948">
        <w:rPr>
          <w:rFonts w:ascii="Traditional Arabic" w:hAnsi="Traditional Arabic" w:cs="Traditional Arabic"/>
          <w:sz w:val="36"/>
          <w:rtl/>
        </w:rPr>
        <w:t>؛</w:t>
      </w:r>
      <w:r w:rsidR="002105C7" w:rsidRPr="008C3948">
        <w:rPr>
          <w:rFonts w:ascii="Traditional Arabic" w:hAnsi="Traditional Arabic" w:cs="Traditional Arabic"/>
          <w:sz w:val="36"/>
          <w:rtl/>
        </w:rPr>
        <w:t xml:space="preserve"> فيكون </w:t>
      </w:r>
      <w:r w:rsidR="00021C13" w:rsidRPr="008C3948">
        <w:rPr>
          <w:rFonts w:ascii="Traditional Arabic" w:hAnsi="Traditional Arabic" w:cs="Traditional Arabic"/>
          <w:sz w:val="36"/>
          <w:rtl/>
        </w:rPr>
        <w:t xml:space="preserve">أدى فرضين إجابة الدعوة وإزالة </w:t>
      </w:r>
      <w:proofErr w:type="gramStart"/>
      <w:r w:rsidR="00021C13" w:rsidRPr="008C3948">
        <w:rPr>
          <w:rFonts w:ascii="Traditional Arabic" w:hAnsi="Traditional Arabic" w:cs="Traditional Arabic"/>
          <w:sz w:val="36"/>
          <w:rtl/>
        </w:rPr>
        <w:t>المنكر</w:t>
      </w:r>
      <w:r w:rsidR="004F3B55" w:rsidRPr="008C3948">
        <w:rPr>
          <w:rFonts w:ascii="Traditional Arabic" w:hAnsi="Traditional Arabic" w:cs="Traditional Arabic"/>
          <w:sz w:val="36"/>
          <w:vertAlign w:val="superscript"/>
          <w:rtl/>
        </w:rPr>
        <w:t>(</w:t>
      </w:r>
      <w:proofErr w:type="gramEnd"/>
      <w:r w:rsidR="004F3B55" w:rsidRPr="008C52B9">
        <w:rPr>
          <w:rStyle w:val="a5"/>
          <w:rFonts w:ascii="Traditional Arabic" w:hAnsi="Traditional Arabic" w:cs="Traditional Arabic"/>
          <w:position w:val="0"/>
          <w:sz w:val="36"/>
          <w:szCs w:val="36"/>
          <w:vertAlign w:val="superscript"/>
          <w:rtl/>
        </w:rPr>
        <w:footnoteReference w:id="52"/>
      </w:r>
      <w:r w:rsidR="004F3B55" w:rsidRPr="008C3948">
        <w:rPr>
          <w:rFonts w:ascii="Traditional Arabic" w:hAnsi="Traditional Arabic" w:cs="Traditional Arabic"/>
          <w:sz w:val="36"/>
          <w:vertAlign w:val="superscript"/>
          <w:rtl/>
        </w:rPr>
        <w:t>)</w:t>
      </w:r>
      <w:r w:rsidR="006F1C0B" w:rsidRPr="008C3948">
        <w:rPr>
          <w:rFonts w:ascii="Traditional Arabic" w:hAnsi="Traditional Arabic" w:cs="Traditional Arabic" w:hint="cs"/>
          <w:sz w:val="36"/>
          <w:rtl/>
        </w:rPr>
        <w:t>.</w:t>
      </w:r>
    </w:p>
    <w:p w14:paraId="7E442D98" w14:textId="77777777" w:rsidR="009C5056" w:rsidRDefault="009C5056">
      <w:pPr>
        <w:bidi w:val="0"/>
        <w:spacing w:after="160" w:line="259" w:lineRule="auto"/>
        <w:ind w:firstLine="0"/>
        <w:jc w:val="left"/>
        <w:rPr>
          <w:rFonts w:ascii="Traditional Arabic" w:hAnsi="Traditional Arabic" w:cs="Traditional Arabic"/>
          <w:sz w:val="36"/>
        </w:rPr>
      </w:pPr>
      <w:r>
        <w:rPr>
          <w:rFonts w:ascii="Traditional Arabic" w:hAnsi="Traditional Arabic" w:cs="Traditional Arabic"/>
          <w:sz w:val="36"/>
        </w:rPr>
        <w:br w:type="page"/>
      </w:r>
    </w:p>
    <w:p w14:paraId="29CDEE02" w14:textId="73202370" w:rsidR="00442A88" w:rsidRPr="008C52B9" w:rsidRDefault="00442A88" w:rsidP="00A742D6">
      <w:pPr>
        <w:ind w:left="85" w:right="142" w:firstLine="510"/>
        <w:jc w:val="both"/>
        <w:rPr>
          <w:rFonts w:ascii="Traditional Arabic" w:hAnsi="Traditional Arabic" w:cs="Traditional Arabic"/>
          <w:b/>
          <w:bCs/>
          <w:sz w:val="36"/>
          <w:rtl/>
        </w:rPr>
      </w:pPr>
      <w:r w:rsidRPr="008C52B9">
        <w:rPr>
          <w:rFonts w:ascii="Traditional Arabic" w:hAnsi="Traditional Arabic" w:cs="Traditional Arabic"/>
          <w:b/>
          <w:bCs/>
          <w:sz w:val="36"/>
          <w:rtl/>
        </w:rPr>
        <w:lastRenderedPageBreak/>
        <w:t xml:space="preserve">المطلب الرابع: </w:t>
      </w:r>
      <w:r w:rsidR="00146C73" w:rsidRPr="008C52B9">
        <w:rPr>
          <w:rFonts w:ascii="Traditional Arabic" w:hAnsi="Traditional Arabic" w:cs="Traditional Arabic"/>
          <w:b/>
          <w:bCs/>
          <w:sz w:val="36"/>
          <w:rtl/>
        </w:rPr>
        <w:t xml:space="preserve">حكم </w:t>
      </w:r>
      <w:r w:rsidR="003D4A29" w:rsidRPr="008C52B9">
        <w:rPr>
          <w:rFonts w:ascii="Traditional Arabic" w:hAnsi="Traditional Arabic" w:cs="Traditional Arabic"/>
          <w:b/>
          <w:bCs/>
          <w:sz w:val="36"/>
          <w:rtl/>
        </w:rPr>
        <w:t xml:space="preserve">إجابة </w:t>
      </w:r>
      <w:r w:rsidR="00146C73" w:rsidRPr="008C52B9">
        <w:rPr>
          <w:rFonts w:ascii="Traditional Arabic" w:hAnsi="Traditional Arabic" w:cs="Traditional Arabic"/>
          <w:b/>
          <w:bCs/>
          <w:sz w:val="36"/>
          <w:rtl/>
        </w:rPr>
        <w:t>الدعوة عن طريق</w:t>
      </w:r>
      <w:r w:rsidR="001D003A" w:rsidRPr="008C52B9">
        <w:rPr>
          <w:rFonts w:ascii="Traditional Arabic" w:hAnsi="Traditional Arabic" w:cs="Traditional Arabic"/>
          <w:b/>
          <w:bCs/>
          <w:sz w:val="36"/>
          <w:rtl/>
        </w:rPr>
        <w:t xml:space="preserve"> البطاقات و</w:t>
      </w:r>
      <w:r w:rsidR="00146C73" w:rsidRPr="008C52B9">
        <w:rPr>
          <w:rFonts w:ascii="Traditional Arabic" w:hAnsi="Traditional Arabic" w:cs="Traditional Arabic"/>
          <w:b/>
          <w:bCs/>
          <w:sz w:val="36"/>
          <w:rtl/>
        </w:rPr>
        <w:t>وسائل الاتصال الحديثة.</w:t>
      </w:r>
    </w:p>
    <w:p w14:paraId="6E14FE70" w14:textId="7C9049A4" w:rsidR="00DE07E7" w:rsidRPr="008C52B9" w:rsidRDefault="00DE07E7"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sz w:val="36"/>
          <w:rtl/>
        </w:rPr>
        <w:t>كالاتصال أو المراسلة عبر الرسائل الن</w:t>
      </w:r>
      <w:r w:rsidR="00123842" w:rsidRPr="008C52B9">
        <w:rPr>
          <w:rFonts w:ascii="Traditional Arabic" w:hAnsi="Traditional Arabic" w:cs="Traditional Arabic"/>
          <w:sz w:val="36"/>
          <w:rtl/>
        </w:rPr>
        <w:t>ّ</w:t>
      </w:r>
      <w:r w:rsidRPr="008C52B9">
        <w:rPr>
          <w:rFonts w:ascii="Traditional Arabic" w:hAnsi="Traditional Arabic" w:cs="Traditional Arabic"/>
          <w:sz w:val="36"/>
          <w:rtl/>
        </w:rPr>
        <w:t xml:space="preserve">صية، أو عبر برامج التواصل الاجتماعي؛ كالواتساب أو </w:t>
      </w:r>
      <w:r w:rsidR="00187DBA" w:rsidRPr="008C52B9">
        <w:rPr>
          <w:rFonts w:ascii="Traditional Arabic" w:hAnsi="Traditional Arabic" w:cs="Traditional Arabic"/>
          <w:sz w:val="36"/>
          <w:rtl/>
        </w:rPr>
        <w:t>غيره</w:t>
      </w:r>
      <w:r w:rsidR="003E2415" w:rsidRPr="008C52B9">
        <w:rPr>
          <w:rFonts w:ascii="Traditional Arabic" w:hAnsi="Traditional Arabic" w:cs="Traditional Arabic"/>
          <w:sz w:val="36"/>
          <w:rtl/>
        </w:rPr>
        <w:t>،</w:t>
      </w:r>
      <w:r w:rsidRPr="008C52B9">
        <w:rPr>
          <w:rFonts w:ascii="Traditional Arabic" w:hAnsi="Traditional Arabic" w:cs="Traditional Arabic"/>
          <w:sz w:val="36"/>
          <w:rtl/>
        </w:rPr>
        <w:t xml:space="preserve"> </w:t>
      </w:r>
      <w:r w:rsidR="003E2415" w:rsidRPr="008C52B9">
        <w:rPr>
          <w:rFonts w:ascii="Traditional Arabic" w:hAnsi="Traditional Arabic" w:cs="Traditional Arabic"/>
          <w:sz w:val="36"/>
          <w:rtl/>
        </w:rPr>
        <w:t>و</w:t>
      </w:r>
      <w:r w:rsidRPr="008C52B9">
        <w:rPr>
          <w:rFonts w:ascii="Traditional Arabic" w:hAnsi="Traditional Arabic" w:cs="Traditional Arabic"/>
          <w:sz w:val="36"/>
          <w:rtl/>
        </w:rPr>
        <w:t>هي من الوسائل التي سه</w:t>
      </w:r>
      <w:r w:rsidR="00E9736E" w:rsidRPr="008C52B9">
        <w:rPr>
          <w:rFonts w:ascii="Traditional Arabic" w:hAnsi="Traditional Arabic" w:cs="Traditional Arabic"/>
          <w:sz w:val="36"/>
          <w:rtl/>
        </w:rPr>
        <w:t>ّ</w:t>
      </w:r>
      <w:r w:rsidRPr="008C52B9">
        <w:rPr>
          <w:rFonts w:ascii="Traditional Arabic" w:hAnsi="Traditional Arabic" w:cs="Traditional Arabic"/>
          <w:sz w:val="36"/>
          <w:rtl/>
        </w:rPr>
        <w:t>لت حياة الناس، وقصرت المسافات فيما بينهم، فتجد الشخص يكلم أخاه وهو في مدينة أخرى، وهذا مما يختصر على الناس في حياتهم، ويكفيهم عن قطع المسافات عند إرادة إخبار أمر ما للآخر.</w:t>
      </w:r>
    </w:p>
    <w:p w14:paraId="3672073F" w14:textId="54A8CD37" w:rsidR="00DE07E7" w:rsidRPr="008C52B9" w:rsidRDefault="00DE07E7"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sz w:val="36"/>
          <w:rtl/>
        </w:rPr>
        <w:t>وبناء</w:t>
      </w:r>
      <w:r w:rsidR="009B0EB9" w:rsidRPr="008C52B9">
        <w:rPr>
          <w:rFonts w:ascii="Traditional Arabic" w:hAnsi="Traditional Arabic" w:cs="Traditional Arabic"/>
          <w:sz w:val="36"/>
          <w:rtl/>
        </w:rPr>
        <w:t>ً</w:t>
      </w:r>
      <w:r w:rsidRPr="008C52B9">
        <w:rPr>
          <w:rFonts w:ascii="Traditional Arabic" w:hAnsi="Traditional Arabic" w:cs="Traditional Arabic"/>
          <w:sz w:val="36"/>
          <w:rtl/>
        </w:rPr>
        <w:t xml:space="preserve"> على ما سبق في الم</w:t>
      </w:r>
      <w:r w:rsidR="00FC5C4A" w:rsidRPr="008C52B9">
        <w:rPr>
          <w:rFonts w:ascii="Traditional Arabic" w:hAnsi="Traditional Arabic" w:cs="Traditional Arabic"/>
          <w:sz w:val="36"/>
          <w:rtl/>
        </w:rPr>
        <w:t>طلب</w:t>
      </w:r>
      <w:r w:rsidRPr="008C52B9">
        <w:rPr>
          <w:rFonts w:ascii="Traditional Arabic" w:hAnsi="Traditional Arabic" w:cs="Traditional Arabic"/>
          <w:sz w:val="36"/>
          <w:rtl/>
        </w:rPr>
        <w:t xml:space="preserve"> الثاني من الأخذ بالراجح مع اعتبار الشروط</w:t>
      </w:r>
      <w:r w:rsidR="00FC5C4A" w:rsidRPr="008C52B9">
        <w:rPr>
          <w:rFonts w:ascii="Traditional Arabic" w:hAnsi="Traditional Arabic" w:cs="Traditional Arabic"/>
          <w:sz w:val="36"/>
          <w:rtl/>
        </w:rPr>
        <w:t xml:space="preserve"> التي وردت في المطلب الثالث</w:t>
      </w:r>
      <w:r w:rsidR="00B726DE" w:rsidRPr="008C52B9">
        <w:rPr>
          <w:rFonts w:ascii="Traditional Arabic" w:hAnsi="Traditional Arabic" w:cs="Traditional Arabic"/>
          <w:sz w:val="36"/>
          <w:rtl/>
        </w:rPr>
        <w:t xml:space="preserve"> وتركيزًا على </w:t>
      </w:r>
      <w:r w:rsidRPr="008C52B9">
        <w:rPr>
          <w:rFonts w:ascii="Traditional Arabic" w:hAnsi="Traditional Arabic" w:cs="Traditional Arabic"/>
          <w:sz w:val="36"/>
          <w:rtl/>
        </w:rPr>
        <w:t>الشرط الأول، وهو التعيين لأنه المؤثر في هذا الم</w:t>
      </w:r>
      <w:r w:rsidR="00B726DE" w:rsidRPr="008C52B9">
        <w:rPr>
          <w:rFonts w:ascii="Traditional Arabic" w:hAnsi="Traditional Arabic" w:cs="Traditional Arabic"/>
          <w:sz w:val="36"/>
          <w:rtl/>
        </w:rPr>
        <w:t>طلب</w:t>
      </w:r>
      <w:r w:rsidR="00EA28D6">
        <w:rPr>
          <w:rFonts w:ascii="Traditional Arabic" w:hAnsi="Traditional Arabic" w:cs="Traditional Arabic" w:hint="cs"/>
          <w:sz w:val="36"/>
          <w:rtl/>
        </w:rPr>
        <w:t xml:space="preserve"> فالحكم كما يلي</w:t>
      </w:r>
      <w:r w:rsidRPr="008C52B9">
        <w:rPr>
          <w:rFonts w:ascii="Traditional Arabic" w:hAnsi="Traditional Arabic" w:cs="Traditional Arabic"/>
          <w:sz w:val="36"/>
          <w:rtl/>
        </w:rPr>
        <w:t>:</w:t>
      </w:r>
    </w:p>
    <w:p w14:paraId="53A56FAA" w14:textId="77DE0BCE" w:rsidR="00DE07E7" w:rsidRPr="008C52B9" w:rsidRDefault="00B726DE"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b/>
          <w:bCs/>
          <w:sz w:val="36"/>
          <w:rtl/>
        </w:rPr>
        <w:t>أولًا:</w:t>
      </w:r>
      <w:r w:rsidR="00DE07E7" w:rsidRPr="008C52B9">
        <w:rPr>
          <w:rFonts w:ascii="Traditional Arabic" w:hAnsi="Traditional Arabic" w:cs="Traditional Arabic"/>
          <w:b/>
          <w:bCs/>
          <w:sz w:val="36"/>
          <w:rtl/>
        </w:rPr>
        <w:t xml:space="preserve"> الدعوة بالتعيين</w:t>
      </w:r>
      <w:r w:rsidRPr="008C52B9">
        <w:rPr>
          <w:rFonts w:ascii="Traditional Arabic" w:hAnsi="Traditional Arabic" w:cs="Traditional Arabic"/>
          <w:b/>
          <w:bCs/>
          <w:sz w:val="36"/>
          <w:rtl/>
        </w:rPr>
        <w:t>:</w:t>
      </w:r>
      <w:r w:rsidRPr="008C52B9">
        <w:rPr>
          <w:rFonts w:ascii="Traditional Arabic" w:hAnsi="Traditional Arabic" w:cs="Traditional Arabic"/>
          <w:sz w:val="36"/>
          <w:rtl/>
        </w:rPr>
        <w:t xml:space="preserve"> </w:t>
      </w:r>
      <w:r w:rsidR="00DE07E7" w:rsidRPr="008C52B9">
        <w:rPr>
          <w:rFonts w:ascii="Traditional Arabic" w:hAnsi="Traditional Arabic" w:cs="Traditional Arabic"/>
          <w:sz w:val="36"/>
          <w:rtl/>
        </w:rPr>
        <w:t>تم بيان أن الراجح وجوب إجابة الداعي إذا عي</w:t>
      </w:r>
      <w:r w:rsidR="00AA112C" w:rsidRPr="008C52B9">
        <w:rPr>
          <w:rFonts w:ascii="Traditional Arabic" w:hAnsi="Traditional Arabic" w:cs="Traditional Arabic"/>
          <w:sz w:val="36"/>
          <w:rtl/>
        </w:rPr>
        <w:t>ّ</w:t>
      </w:r>
      <w:r w:rsidR="00DE07E7" w:rsidRPr="008C52B9">
        <w:rPr>
          <w:rFonts w:ascii="Traditional Arabic" w:hAnsi="Traditional Arabic" w:cs="Traditional Arabic"/>
          <w:sz w:val="36"/>
          <w:rtl/>
        </w:rPr>
        <w:t>نه،</w:t>
      </w:r>
      <w:r w:rsidR="00AA112C" w:rsidRPr="008C52B9">
        <w:rPr>
          <w:rFonts w:ascii="Traditional Arabic" w:hAnsi="Traditional Arabic" w:cs="Traditional Arabic"/>
          <w:sz w:val="36"/>
          <w:rtl/>
        </w:rPr>
        <w:t xml:space="preserve"> </w:t>
      </w:r>
      <w:r w:rsidR="00DE07E7" w:rsidRPr="008C52B9">
        <w:rPr>
          <w:rFonts w:ascii="Traditional Arabic" w:hAnsi="Traditional Arabic" w:cs="Traditional Arabic"/>
          <w:sz w:val="36"/>
          <w:rtl/>
        </w:rPr>
        <w:t>وسأذكر تطبيقات على البطاقات والوسائل المعاصرة في الدعوة بالتعيين:</w:t>
      </w:r>
    </w:p>
    <w:p w14:paraId="47A69F5C" w14:textId="3FCB8F0D" w:rsidR="00DE07E7" w:rsidRPr="008C52B9" w:rsidRDefault="00DE07E7" w:rsidP="00A742D6">
      <w:pPr>
        <w:pStyle w:val="af2"/>
        <w:numPr>
          <w:ilvl w:val="0"/>
          <w:numId w:val="8"/>
        </w:numPr>
        <w:ind w:left="85" w:right="142" w:firstLine="510"/>
        <w:contextualSpacing w:val="0"/>
        <w:jc w:val="both"/>
        <w:rPr>
          <w:rFonts w:ascii="Traditional Arabic" w:hAnsi="Traditional Arabic" w:cs="Traditional Arabic"/>
          <w:sz w:val="36"/>
          <w:rtl/>
        </w:rPr>
      </w:pPr>
      <w:r w:rsidRPr="008C52B9">
        <w:rPr>
          <w:rFonts w:ascii="Traditional Arabic" w:hAnsi="Traditional Arabic" w:cs="Traditional Arabic"/>
          <w:b/>
          <w:bCs/>
          <w:sz w:val="36"/>
          <w:rtl/>
        </w:rPr>
        <w:t>البطاقات:</w:t>
      </w:r>
      <w:r w:rsidRPr="008C52B9">
        <w:rPr>
          <w:rFonts w:ascii="Traditional Arabic" w:hAnsi="Traditional Arabic" w:cs="Traditional Arabic"/>
          <w:sz w:val="36"/>
          <w:rtl/>
        </w:rPr>
        <w:t xml:space="preserve"> إن أرسل إليه الداعي بطاقة باسمه فهذا تعيين، وكذا إن قال فلان وأولاده أو </w:t>
      </w:r>
      <w:proofErr w:type="gramStart"/>
      <w:r w:rsidRPr="008C52B9">
        <w:rPr>
          <w:rFonts w:ascii="Traditional Arabic" w:hAnsi="Traditional Arabic" w:cs="Traditional Arabic"/>
          <w:sz w:val="36"/>
          <w:rtl/>
        </w:rPr>
        <w:t>وإخوانه</w:t>
      </w:r>
      <w:r w:rsidR="001D003A" w:rsidRPr="008C52B9">
        <w:rPr>
          <w:rFonts w:ascii="Traditional Arabic" w:hAnsi="Traditional Arabic" w:cs="Traditional Arabic"/>
          <w:sz w:val="36"/>
          <w:vertAlign w:val="superscript"/>
          <w:rtl/>
        </w:rPr>
        <w:t>(</w:t>
      </w:r>
      <w:proofErr w:type="gramEnd"/>
      <w:r w:rsidR="001D003A" w:rsidRPr="008C52B9">
        <w:rPr>
          <w:rStyle w:val="a5"/>
          <w:rFonts w:ascii="Traditional Arabic" w:hAnsi="Traditional Arabic" w:cs="Traditional Arabic"/>
          <w:position w:val="0"/>
          <w:sz w:val="36"/>
          <w:szCs w:val="36"/>
          <w:vertAlign w:val="superscript"/>
          <w:rtl/>
        </w:rPr>
        <w:footnoteReference w:id="53"/>
      </w:r>
      <w:r w:rsidR="001D003A" w:rsidRPr="008C52B9">
        <w:rPr>
          <w:rFonts w:ascii="Traditional Arabic" w:hAnsi="Traditional Arabic" w:cs="Traditional Arabic"/>
          <w:sz w:val="36"/>
          <w:vertAlign w:val="superscript"/>
          <w:rtl/>
        </w:rPr>
        <w:t>)</w:t>
      </w:r>
      <w:r w:rsidR="001D003A" w:rsidRPr="008C52B9">
        <w:rPr>
          <w:rFonts w:ascii="Traditional Arabic" w:hAnsi="Traditional Arabic" w:cs="Traditional Arabic"/>
          <w:sz w:val="36"/>
          <w:rtl/>
        </w:rPr>
        <w:t>.</w:t>
      </w:r>
    </w:p>
    <w:p w14:paraId="32C3D6E6" w14:textId="6AD58846" w:rsidR="00DE07E7" w:rsidRPr="008C52B9" w:rsidRDefault="00DE07E7" w:rsidP="00A742D6">
      <w:pPr>
        <w:pStyle w:val="af2"/>
        <w:numPr>
          <w:ilvl w:val="0"/>
          <w:numId w:val="8"/>
        </w:numPr>
        <w:ind w:left="85" w:right="142" w:firstLine="510"/>
        <w:contextualSpacing w:val="0"/>
        <w:jc w:val="both"/>
        <w:rPr>
          <w:rFonts w:ascii="Traditional Arabic" w:hAnsi="Traditional Arabic" w:cs="Traditional Arabic"/>
          <w:sz w:val="36"/>
          <w:rtl/>
        </w:rPr>
      </w:pPr>
      <w:r w:rsidRPr="008C52B9">
        <w:rPr>
          <w:rFonts w:ascii="Traditional Arabic" w:hAnsi="Traditional Arabic" w:cs="Traditional Arabic"/>
          <w:b/>
          <w:bCs/>
          <w:sz w:val="36"/>
          <w:rtl/>
        </w:rPr>
        <w:t>ما يتم بالرسائل:</w:t>
      </w:r>
      <w:r w:rsidRPr="008C52B9">
        <w:rPr>
          <w:rFonts w:ascii="Traditional Arabic" w:hAnsi="Traditional Arabic" w:cs="Traditional Arabic"/>
          <w:sz w:val="36"/>
          <w:rtl/>
        </w:rPr>
        <w:t xml:space="preserve"> كالرسائل النصية، وبرنامج الواتساب وتويتر والفيسبوك والبريد الإلكتروني، وغيرها</w:t>
      </w:r>
      <w:r w:rsidR="004A1D40" w:rsidRPr="008C52B9">
        <w:rPr>
          <w:rFonts w:ascii="Traditional Arabic" w:hAnsi="Traditional Arabic" w:cs="Traditional Arabic"/>
          <w:sz w:val="36"/>
          <w:rtl/>
        </w:rPr>
        <w:t xml:space="preserve">: </w:t>
      </w:r>
      <w:r w:rsidRPr="008C52B9">
        <w:rPr>
          <w:rFonts w:ascii="Traditional Arabic" w:hAnsi="Traditional Arabic" w:cs="Traditional Arabic"/>
          <w:sz w:val="36"/>
          <w:rtl/>
        </w:rPr>
        <w:t>فإذا أرسل له باسمه فقال</w:t>
      </w:r>
      <w:r w:rsidR="004A1D40" w:rsidRPr="008C52B9">
        <w:rPr>
          <w:rFonts w:ascii="Traditional Arabic" w:hAnsi="Traditional Arabic" w:cs="Traditional Arabic"/>
          <w:sz w:val="36"/>
          <w:rtl/>
        </w:rPr>
        <w:t>:</w:t>
      </w:r>
      <w:r w:rsidRPr="008C52B9">
        <w:rPr>
          <w:rFonts w:ascii="Traditional Arabic" w:hAnsi="Traditional Arabic" w:cs="Traditional Arabic"/>
          <w:sz w:val="36"/>
          <w:rtl/>
        </w:rPr>
        <w:t xml:space="preserve"> إلى فلان، أو علم المدعو أنه قصده بعينه؛ لا إن ظن أنه أرسل </w:t>
      </w:r>
      <w:r w:rsidR="004A1D40" w:rsidRPr="008C52B9">
        <w:rPr>
          <w:rFonts w:ascii="Traditional Arabic" w:hAnsi="Traditional Arabic" w:cs="Traditional Arabic"/>
          <w:sz w:val="36"/>
          <w:rtl/>
        </w:rPr>
        <w:t>ل</w:t>
      </w:r>
      <w:r w:rsidRPr="008C52B9">
        <w:rPr>
          <w:rFonts w:ascii="Traditional Arabic" w:hAnsi="Traditional Arabic" w:cs="Traditional Arabic"/>
          <w:sz w:val="36"/>
          <w:rtl/>
        </w:rPr>
        <w:t>جميع الأرقام المخزنة لديه ولم يعي</w:t>
      </w:r>
      <w:r w:rsidR="004A1D40" w:rsidRPr="008C52B9">
        <w:rPr>
          <w:rFonts w:ascii="Traditional Arabic" w:hAnsi="Traditional Arabic" w:cs="Traditional Arabic"/>
          <w:sz w:val="36"/>
          <w:rtl/>
        </w:rPr>
        <w:t>ّ</w:t>
      </w:r>
      <w:r w:rsidRPr="008C52B9">
        <w:rPr>
          <w:rFonts w:ascii="Traditional Arabic" w:hAnsi="Traditional Arabic" w:cs="Traditional Arabic"/>
          <w:sz w:val="36"/>
          <w:rtl/>
        </w:rPr>
        <w:t xml:space="preserve">ن بذهنه أنه يدعو فلان وفلان، فإن علم بذلك </w:t>
      </w:r>
      <w:r w:rsidR="00872BD2" w:rsidRPr="008C52B9">
        <w:rPr>
          <w:rFonts w:ascii="Traditional Arabic" w:hAnsi="Traditional Arabic" w:cs="Traditional Arabic"/>
          <w:sz w:val="36"/>
          <w:rtl/>
        </w:rPr>
        <w:t>كأن ي</w:t>
      </w:r>
      <w:r w:rsidRPr="008C52B9">
        <w:rPr>
          <w:rFonts w:ascii="Traditional Arabic" w:hAnsi="Traditional Arabic" w:cs="Traditional Arabic"/>
          <w:sz w:val="36"/>
          <w:rtl/>
        </w:rPr>
        <w:t>تواصل معه بعد ذلك يذك</w:t>
      </w:r>
      <w:r w:rsidR="004A1D40" w:rsidRPr="008C52B9">
        <w:rPr>
          <w:rFonts w:ascii="Traditional Arabic" w:hAnsi="Traditional Arabic" w:cs="Traditional Arabic"/>
          <w:sz w:val="36"/>
          <w:rtl/>
        </w:rPr>
        <w:t>ّ</w:t>
      </w:r>
      <w:r w:rsidRPr="008C52B9">
        <w:rPr>
          <w:rFonts w:ascii="Traditional Arabic" w:hAnsi="Traditional Arabic" w:cs="Traditional Arabic"/>
          <w:sz w:val="36"/>
          <w:rtl/>
        </w:rPr>
        <w:t xml:space="preserve">ره فإنه يأخذ حكم التعيين ويجب عليه </w:t>
      </w:r>
      <w:proofErr w:type="gramStart"/>
      <w:r w:rsidRPr="008C52B9">
        <w:rPr>
          <w:rFonts w:ascii="Traditional Arabic" w:hAnsi="Traditional Arabic" w:cs="Traditional Arabic"/>
          <w:sz w:val="36"/>
          <w:rtl/>
        </w:rPr>
        <w:t>الحضور</w:t>
      </w:r>
      <w:r w:rsidR="00B03FC3" w:rsidRPr="008C52B9">
        <w:rPr>
          <w:rFonts w:ascii="Traditional Arabic" w:hAnsi="Traditional Arabic" w:cs="Traditional Arabic"/>
          <w:sz w:val="36"/>
          <w:vertAlign w:val="superscript"/>
          <w:rtl/>
        </w:rPr>
        <w:t>(</w:t>
      </w:r>
      <w:proofErr w:type="gramEnd"/>
      <w:r w:rsidR="00B03FC3" w:rsidRPr="008C52B9">
        <w:rPr>
          <w:rStyle w:val="a5"/>
          <w:rFonts w:ascii="Traditional Arabic" w:hAnsi="Traditional Arabic" w:cs="Traditional Arabic"/>
          <w:position w:val="0"/>
          <w:sz w:val="36"/>
          <w:szCs w:val="36"/>
          <w:vertAlign w:val="superscript"/>
          <w:rtl/>
        </w:rPr>
        <w:footnoteReference w:id="54"/>
      </w:r>
      <w:r w:rsidR="00B03FC3" w:rsidRPr="008C52B9">
        <w:rPr>
          <w:rFonts w:ascii="Traditional Arabic" w:hAnsi="Traditional Arabic" w:cs="Traditional Arabic"/>
          <w:sz w:val="36"/>
          <w:vertAlign w:val="superscript"/>
          <w:rtl/>
        </w:rPr>
        <w:t>)</w:t>
      </w:r>
      <w:r w:rsidRPr="008C52B9">
        <w:rPr>
          <w:rFonts w:ascii="Traditional Arabic" w:hAnsi="Traditional Arabic" w:cs="Traditional Arabic"/>
          <w:sz w:val="36"/>
          <w:rtl/>
        </w:rPr>
        <w:t>.</w:t>
      </w:r>
    </w:p>
    <w:p w14:paraId="6C651DE1" w14:textId="5F0F6CA4" w:rsidR="00DE07E7" w:rsidRPr="008C52B9" w:rsidRDefault="00DE07E7" w:rsidP="00A742D6">
      <w:pPr>
        <w:pStyle w:val="af2"/>
        <w:numPr>
          <w:ilvl w:val="0"/>
          <w:numId w:val="8"/>
        </w:numPr>
        <w:ind w:left="85" w:right="142" w:firstLine="510"/>
        <w:contextualSpacing w:val="0"/>
        <w:jc w:val="both"/>
        <w:rPr>
          <w:rFonts w:ascii="Traditional Arabic" w:hAnsi="Traditional Arabic" w:cs="Traditional Arabic"/>
          <w:sz w:val="36"/>
        </w:rPr>
      </w:pPr>
      <w:r w:rsidRPr="008C52B9">
        <w:rPr>
          <w:rFonts w:ascii="Traditional Arabic" w:hAnsi="Traditional Arabic" w:cs="Traditional Arabic"/>
          <w:b/>
          <w:bCs/>
          <w:sz w:val="36"/>
          <w:rtl/>
        </w:rPr>
        <w:t>ما يتم بالسماع</w:t>
      </w:r>
      <w:r w:rsidRPr="008C52B9">
        <w:rPr>
          <w:rFonts w:ascii="Traditional Arabic" w:hAnsi="Traditional Arabic" w:cs="Traditional Arabic"/>
          <w:sz w:val="36"/>
          <w:rtl/>
        </w:rPr>
        <w:t>: كالمكالمة، أو تسجيل مقطع صوتي، أما المكالمة فغالب</w:t>
      </w:r>
      <w:r w:rsidR="00A956EC" w:rsidRPr="008C52B9">
        <w:rPr>
          <w:rFonts w:ascii="Traditional Arabic" w:hAnsi="Traditional Arabic" w:cs="Traditional Arabic"/>
          <w:sz w:val="36"/>
          <w:rtl/>
        </w:rPr>
        <w:t>ًا</w:t>
      </w:r>
      <w:r w:rsidRPr="008C52B9">
        <w:rPr>
          <w:rFonts w:ascii="Traditional Arabic" w:hAnsi="Traditional Arabic" w:cs="Traditional Arabic"/>
          <w:sz w:val="36"/>
          <w:rtl/>
        </w:rPr>
        <w:t xml:space="preserve"> ما يكون فيها تعيين، لأنه</w:t>
      </w:r>
      <w:r w:rsidR="00FD46EC" w:rsidRPr="008C52B9">
        <w:rPr>
          <w:rFonts w:ascii="Traditional Arabic" w:hAnsi="Traditional Arabic" w:cs="Traditional Arabic"/>
          <w:sz w:val="36"/>
          <w:rtl/>
        </w:rPr>
        <w:t xml:space="preserve"> </w:t>
      </w:r>
      <w:r w:rsidRPr="008C52B9">
        <w:rPr>
          <w:rFonts w:ascii="Traditional Arabic" w:hAnsi="Traditional Arabic" w:cs="Traditional Arabic"/>
          <w:sz w:val="36"/>
          <w:rtl/>
        </w:rPr>
        <w:t>اتصل عليه، أما تسجيل مقطع صوتي، إن كان فيه تعيين باسمه أو علم تعيينه إياه فيجب</w:t>
      </w:r>
      <w:r w:rsidR="00A956EC" w:rsidRPr="008C52B9">
        <w:rPr>
          <w:rFonts w:ascii="Traditional Arabic" w:hAnsi="Traditional Arabic" w:cs="Traditional Arabic"/>
          <w:sz w:val="36"/>
          <w:rtl/>
        </w:rPr>
        <w:t xml:space="preserve"> إجابتها</w:t>
      </w:r>
      <w:r w:rsidRPr="008C52B9">
        <w:rPr>
          <w:rFonts w:ascii="Traditional Arabic" w:hAnsi="Traditional Arabic" w:cs="Traditional Arabic"/>
          <w:sz w:val="36"/>
          <w:rtl/>
        </w:rPr>
        <w:t>.</w:t>
      </w:r>
    </w:p>
    <w:p w14:paraId="143A2A8B" w14:textId="3C53ECBC" w:rsidR="008B2FFD" w:rsidRPr="008C52B9" w:rsidRDefault="00FD46EC" w:rsidP="00A742D6">
      <w:pPr>
        <w:ind w:left="85" w:right="142" w:firstLine="510"/>
        <w:jc w:val="both"/>
        <w:rPr>
          <w:rFonts w:ascii="Traditional Arabic" w:hAnsi="Traditional Arabic" w:cs="Traditional Arabic"/>
          <w:b/>
          <w:bCs/>
          <w:sz w:val="36"/>
          <w:rtl/>
        </w:rPr>
      </w:pPr>
      <w:r w:rsidRPr="008C52B9">
        <w:rPr>
          <w:rFonts w:ascii="Traditional Arabic" w:hAnsi="Traditional Arabic" w:cs="Traditional Arabic"/>
          <w:b/>
          <w:bCs/>
          <w:sz w:val="36"/>
          <w:rtl/>
        </w:rPr>
        <w:t xml:space="preserve">ثانيًا: </w:t>
      </w:r>
      <w:r w:rsidR="00DE07E7" w:rsidRPr="008C52B9">
        <w:rPr>
          <w:rFonts w:ascii="Traditional Arabic" w:hAnsi="Traditional Arabic" w:cs="Traditional Arabic"/>
          <w:b/>
          <w:bCs/>
          <w:sz w:val="36"/>
          <w:rtl/>
        </w:rPr>
        <w:t>الدعوة العامة</w:t>
      </w:r>
      <w:r w:rsidRPr="008C52B9">
        <w:rPr>
          <w:rFonts w:ascii="Traditional Arabic" w:hAnsi="Traditional Arabic" w:cs="Traditional Arabic"/>
          <w:b/>
          <w:bCs/>
          <w:sz w:val="36"/>
          <w:rtl/>
        </w:rPr>
        <w:t>:</w:t>
      </w:r>
    </w:p>
    <w:p w14:paraId="5F3DB58C" w14:textId="77777777" w:rsidR="00D47353" w:rsidRPr="008C52B9" w:rsidRDefault="00D47353"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sz w:val="36"/>
          <w:rtl/>
        </w:rPr>
        <w:lastRenderedPageBreak/>
        <w:t xml:space="preserve">تم بيان أن الدعوة العامة لا تجب بها إجابة دعوة وليمة العرس؛ لأنه سقط شرط التعيين، والدعوة العامة هي دعوة </w:t>
      </w:r>
      <w:proofErr w:type="spellStart"/>
      <w:r w:rsidRPr="008C52B9">
        <w:rPr>
          <w:rFonts w:ascii="Traditional Arabic" w:hAnsi="Traditional Arabic" w:cs="Traditional Arabic"/>
          <w:sz w:val="36"/>
          <w:rtl/>
        </w:rPr>
        <w:t>الجفلى</w:t>
      </w:r>
      <w:proofErr w:type="spellEnd"/>
      <w:r w:rsidRPr="008C52B9">
        <w:rPr>
          <w:rFonts w:ascii="Traditional Arabic" w:hAnsi="Traditional Arabic" w:cs="Traditional Arabic"/>
          <w:sz w:val="36"/>
          <w:rtl/>
        </w:rPr>
        <w:t xml:space="preserve"> التي تم ذكرها سابقاً، فلا يكون فيها تعيين.</w:t>
      </w:r>
    </w:p>
    <w:p w14:paraId="21BA432A" w14:textId="73D162EB" w:rsidR="00D47353" w:rsidRPr="008C52B9" w:rsidRDefault="00D47353"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sz w:val="36"/>
          <w:rtl/>
        </w:rPr>
        <w:t>وسأذكر تطبيقات على البطاقات والوسائل المعاصرة في الدعوة العامة:</w:t>
      </w:r>
    </w:p>
    <w:p w14:paraId="23C59B4C" w14:textId="6C911451" w:rsidR="00D47353" w:rsidRPr="008C52B9" w:rsidRDefault="00D47353" w:rsidP="00A742D6">
      <w:pPr>
        <w:pStyle w:val="af2"/>
        <w:numPr>
          <w:ilvl w:val="0"/>
          <w:numId w:val="9"/>
        </w:numPr>
        <w:ind w:left="85" w:right="142" w:firstLine="510"/>
        <w:contextualSpacing w:val="0"/>
        <w:jc w:val="both"/>
        <w:rPr>
          <w:rFonts w:ascii="Traditional Arabic" w:hAnsi="Traditional Arabic" w:cs="Traditional Arabic"/>
          <w:sz w:val="36"/>
          <w:rtl/>
        </w:rPr>
      </w:pPr>
      <w:r w:rsidRPr="008C52B9">
        <w:rPr>
          <w:rFonts w:ascii="Traditional Arabic" w:hAnsi="Traditional Arabic" w:cs="Traditional Arabic"/>
          <w:b/>
          <w:bCs/>
          <w:sz w:val="36"/>
          <w:rtl/>
        </w:rPr>
        <w:t>البطاقات:</w:t>
      </w:r>
      <w:r w:rsidRPr="008C52B9">
        <w:rPr>
          <w:rFonts w:ascii="Traditional Arabic" w:hAnsi="Traditional Arabic" w:cs="Traditional Arabic"/>
          <w:sz w:val="36"/>
          <w:rtl/>
        </w:rPr>
        <w:t xml:space="preserve"> إن أرسل الداعي مع الرسول بطاقات، وقال له من تلقاه فادعه، أو دعا شخص</w:t>
      </w:r>
      <w:r w:rsidR="0086112A" w:rsidRPr="008C52B9">
        <w:rPr>
          <w:rFonts w:ascii="Traditional Arabic" w:hAnsi="Traditional Arabic" w:cs="Traditional Arabic"/>
          <w:sz w:val="36"/>
          <w:rtl/>
        </w:rPr>
        <w:t>ًا</w:t>
      </w:r>
      <w:r w:rsidRPr="008C52B9">
        <w:rPr>
          <w:rFonts w:ascii="Traditional Arabic" w:hAnsi="Traditional Arabic" w:cs="Traditional Arabic"/>
          <w:sz w:val="36"/>
          <w:rtl/>
        </w:rPr>
        <w:t xml:space="preserve"> بعينه وأعطاه عشر بطاقات وقال له ادع من شئت، أو قال</w:t>
      </w:r>
      <w:r w:rsidR="005764FE" w:rsidRPr="008C52B9">
        <w:rPr>
          <w:rFonts w:ascii="Traditional Arabic" w:hAnsi="Traditional Arabic" w:cs="Traditional Arabic"/>
          <w:sz w:val="36"/>
          <w:rtl/>
        </w:rPr>
        <w:t xml:space="preserve"> </w:t>
      </w:r>
      <w:r w:rsidRPr="008C52B9">
        <w:rPr>
          <w:rFonts w:ascii="Traditional Arabic" w:hAnsi="Traditional Arabic" w:cs="Traditional Arabic"/>
          <w:sz w:val="36"/>
          <w:rtl/>
        </w:rPr>
        <w:t xml:space="preserve">لشخص اكتب على هذه البطاقات العشرين من تتذكره، فكل هذه دعوة عامة لا تعيين فيها، فلا يجب إجابة المدعو </w:t>
      </w:r>
      <w:proofErr w:type="gramStart"/>
      <w:r w:rsidRPr="008C52B9">
        <w:rPr>
          <w:rFonts w:ascii="Traditional Arabic" w:hAnsi="Traditional Arabic" w:cs="Traditional Arabic"/>
          <w:sz w:val="36"/>
          <w:rtl/>
        </w:rPr>
        <w:t>إليها</w:t>
      </w:r>
      <w:r w:rsidR="0086112A" w:rsidRPr="008C52B9">
        <w:rPr>
          <w:rFonts w:ascii="Traditional Arabic" w:hAnsi="Traditional Arabic" w:cs="Traditional Arabic"/>
          <w:sz w:val="36"/>
          <w:vertAlign w:val="superscript"/>
          <w:rtl/>
        </w:rPr>
        <w:t>(</w:t>
      </w:r>
      <w:proofErr w:type="gramEnd"/>
      <w:r w:rsidR="0086112A" w:rsidRPr="008C52B9">
        <w:rPr>
          <w:rStyle w:val="a5"/>
          <w:rFonts w:ascii="Traditional Arabic" w:hAnsi="Traditional Arabic" w:cs="Traditional Arabic"/>
          <w:position w:val="0"/>
          <w:sz w:val="36"/>
          <w:szCs w:val="36"/>
          <w:vertAlign w:val="superscript"/>
          <w:rtl/>
        </w:rPr>
        <w:footnoteReference w:id="55"/>
      </w:r>
      <w:r w:rsidR="0086112A" w:rsidRPr="008C52B9">
        <w:rPr>
          <w:rFonts w:ascii="Traditional Arabic" w:hAnsi="Traditional Arabic" w:cs="Traditional Arabic"/>
          <w:sz w:val="36"/>
          <w:vertAlign w:val="superscript"/>
          <w:rtl/>
        </w:rPr>
        <w:t>)</w:t>
      </w:r>
      <w:r w:rsidRPr="008C52B9">
        <w:rPr>
          <w:rFonts w:ascii="Traditional Arabic" w:hAnsi="Traditional Arabic" w:cs="Traditional Arabic"/>
          <w:sz w:val="36"/>
          <w:rtl/>
        </w:rPr>
        <w:t>.</w:t>
      </w:r>
    </w:p>
    <w:p w14:paraId="6C54A9FB" w14:textId="0E789734" w:rsidR="00D47353" w:rsidRPr="008C52B9" w:rsidRDefault="00CC0D8F" w:rsidP="00A742D6">
      <w:pPr>
        <w:pStyle w:val="af2"/>
        <w:numPr>
          <w:ilvl w:val="0"/>
          <w:numId w:val="9"/>
        </w:numPr>
        <w:ind w:left="85" w:right="142" w:firstLine="510"/>
        <w:contextualSpacing w:val="0"/>
        <w:jc w:val="both"/>
        <w:rPr>
          <w:rFonts w:ascii="Traditional Arabic" w:hAnsi="Traditional Arabic" w:cs="Traditional Arabic"/>
          <w:sz w:val="36"/>
          <w:rtl/>
        </w:rPr>
      </w:pPr>
      <w:r w:rsidRPr="008C52B9">
        <w:rPr>
          <w:rFonts w:ascii="Traditional Arabic" w:hAnsi="Traditional Arabic" w:cs="Traditional Arabic"/>
          <w:b/>
          <w:bCs/>
          <w:sz w:val="36"/>
          <w:rtl/>
        </w:rPr>
        <w:t>الدعوة ب</w:t>
      </w:r>
      <w:r w:rsidR="00D47353" w:rsidRPr="008C52B9">
        <w:rPr>
          <w:rFonts w:ascii="Traditional Arabic" w:hAnsi="Traditional Arabic" w:cs="Traditional Arabic"/>
          <w:b/>
          <w:bCs/>
          <w:sz w:val="36"/>
          <w:rtl/>
        </w:rPr>
        <w:t>الرسائل:</w:t>
      </w:r>
      <w:r w:rsidR="00D47353" w:rsidRPr="008C52B9">
        <w:rPr>
          <w:rFonts w:ascii="Traditional Arabic" w:hAnsi="Traditional Arabic" w:cs="Traditional Arabic"/>
          <w:sz w:val="36"/>
          <w:rtl/>
        </w:rPr>
        <w:t xml:space="preserve"> كالرسائل النصية، وبرنامج الواتساب وتويتر والفيسبوك، والبريد الإلكتروني</w:t>
      </w:r>
      <w:r w:rsidR="0079074F" w:rsidRPr="008C52B9">
        <w:rPr>
          <w:rFonts w:ascii="Traditional Arabic" w:hAnsi="Traditional Arabic" w:cs="Traditional Arabic"/>
          <w:sz w:val="36"/>
          <w:rtl/>
        </w:rPr>
        <w:t xml:space="preserve"> وغيرها، </w:t>
      </w:r>
      <w:r w:rsidR="00D47353" w:rsidRPr="008C52B9">
        <w:rPr>
          <w:rFonts w:ascii="Traditional Arabic" w:hAnsi="Traditional Arabic" w:cs="Traditional Arabic"/>
          <w:sz w:val="36"/>
          <w:rtl/>
        </w:rPr>
        <w:t>فإنه قد يرسل الشخص إلى جميع الأرقام التي لديه، فإن هذا ليس بتعيين؛ لأنه لم يستحضر جميع الأشخاص المرسل إليهم، وهذه مثلها أن يضع خبر</w:t>
      </w:r>
      <w:r w:rsidR="006B6804" w:rsidRPr="008C52B9">
        <w:rPr>
          <w:rFonts w:ascii="Traditional Arabic" w:hAnsi="Traditional Arabic" w:cs="Traditional Arabic"/>
          <w:sz w:val="36"/>
          <w:rtl/>
        </w:rPr>
        <w:t>ًا</w:t>
      </w:r>
      <w:r w:rsidR="00D47353" w:rsidRPr="008C52B9">
        <w:rPr>
          <w:rFonts w:ascii="Traditional Arabic" w:hAnsi="Traditional Arabic" w:cs="Traditional Arabic"/>
          <w:sz w:val="36"/>
          <w:rtl/>
        </w:rPr>
        <w:t xml:space="preserve"> في حالة الواتساب، أو أن يكتب في تويتر لمتابعيه ليدعوهم، </w:t>
      </w:r>
      <w:r w:rsidR="00CD3304" w:rsidRPr="008C52B9">
        <w:rPr>
          <w:rFonts w:ascii="Traditional Arabic" w:hAnsi="Traditional Arabic" w:cs="Traditional Arabic"/>
          <w:sz w:val="36"/>
          <w:rtl/>
        </w:rPr>
        <w:t xml:space="preserve">أو </w:t>
      </w:r>
      <w:r w:rsidR="00D47353" w:rsidRPr="008C52B9">
        <w:rPr>
          <w:rFonts w:ascii="Traditional Arabic" w:hAnsi="Traditional Arabic" w:cs="Traditional Arabic"/>
          <w:sz w:val="36"/>
          <w:rtl/>
        </w:rPr>
        <w:t>أي برنامج آخر، فهو لم يعين شخص</w:t>
      </w:r>
      <w:r w:rsidR="000C5E23" w:rsidRPr="008C52B9">
        <w:rPr>
          <w:rFonts w:ascii="Traditional Arabic" w:hAnsi="Traditional Arabic" w:cs="Traditional Arabic"/>
          <w:sz w:val="36"/>
          <w:rtl/>
        </w:rPr>
        <w:t>ًا</w:t>
      </w:r>
      <w:r w:rsidR="00D47353" w:rsidRPr="008C52B9">
        <w:rPr>
          <w:rFonts w:ascii="Traditional Arabic" w:hAnsi="Traditional Arabic" w:cs="Traditional Arabic"/>
          <w:sz w:val="36"/>
          <w:rtl/>
        </w:rPr>
        <w:t xml:space="preserve"> بعينه، فهذه دعوة </w:t>
      </w:r>
      <w:proofErr w:type="spellStart"/>
      <w:r w:rsidR="00D47353" w:rsidRPr="008C52B9">
        <w:rPr>
          <w:rFonts w:ascii="Traditional Arabic" w:hAnsi="Traditional Arabic" w:cs="Traditional Arabic"/>
          <w:sz w:val="36"/>
          <w:rtl/>
        </w:rPr>
        <w:t>الجفلى</w:t>
      </w:r>
      <w:proofErr w:type="spellEnd"/>
      <w:r w:rsidR="00D47353" w:rsidRPr="008C52B9">
        <w:rPr>
          <w:rFonts w:ascii="Traditional Arabic" w:hAnsi="Traditional Arabic" w:cs="Traditional Arabic"/>
          <w:sz w:val="36"/>
          <w:rtl/>
        </w:rPr>
        <w:t xml:space="preserve"> وهي عامة، وحكم إجابتها</w:t>
      </w:r>
      <w:r w:rsidR="000C5E23" w:rsidRPr="008C52B9">
        <w:rPr>
          <w:rFonts w:ascii="Traditional Arabic" w:hAnsi="Traditional Arabic" w:cs="Traditional Arabic"/>
          <w:sz w:val="36"/>
          <w:rtl/>
        </w:rPr>
        <w:t xml:space="preserve"> </w:t>
      </w:r>
      <w:r w:rsidR="00D47353" w:rsidRPr="008C52B9">
        <w:rPr>
          <w:rFonts w:ascii="Traditional Arabic" w:hAnsi="Traditional Arabic" w:cs="Traditional Arabic"/>
          <w:sz w:val="36"/>
          <w:rtl/>
        </w:rPr>
        <w:t>كما تقدم غير واجبة</w:t>
      </w:r>
      <w:r w:rsidR="006250D5" w:rsidRPr="008C52B9">
        <w:rPr>
          <w:rFonts w:ascii="Traditional Arabic" w:hAnsi="Traditional Arabic" w:cs="Traditional Arabic"/>
          <w:sz w:val="36"/>
          <w:vertAlign w:val="superscript"/>
          <w:rtl/>
        </w:rPr>
        <w:t>(</w:t>
      </w:r>
      <w:r w:rsidR="006250D5" w:rsidRPr="008C52B9">
        <w:rPr>
          <w:rStyle w:val="a5"/>
          <w:rFonts w:ascii="Traditional Arabic" w:hAnsi="Traditional Arabic" w:cs="Traditional Arabic"/>
          <w:position w:val="0"/>
          <w:sz w:val="36"/>
          <w:szCs w:val="36"/>
          <w:vertAlign w:val="superscript"/>
          <w:rtl/>
        </w:rPr>
        <w:footnoteReference w:id="56"/>
      </w:r>
      <w:r w:rsidR="006250D5" w:rsidRPr="008C52B9">
        <w:rPr>
          <w:rFonts w:ascii="Traditional Arabic" w:hAnsi="Traditional Arabic" w:cs="Traditional Arabic"/>
          <w:sz w:val="36"/>
          <w:vertAlign w:val="superscript"/>
          <w:rtl/>
        </w:rPr>
        <w:t>)</w:t>
      </w:r>
      <w:r w:rsidR="00133CA5" w:rsidRPr="008C52B9">
        <w:rPr>
          <w:rFonts w:ascii="Traditional Arabic" w:hAnsi="Traditional Arabic" w:cs="Traditional Arabic"/>
          <w:sz w:val="36"/>
          <w:rtl/>
        </w:rPr>
        <w:t xml:space="preserve">، لكن إن أرسل لمجموعة معينة </w:t>
      </w:r>
      <w:r w:rsidR="001614DD" w:rsidRPr="008C52B9">
        <w:rPr>
          <w:rFonts w:ascii="Traditional Arabic" w:hAnsi="Traditional Arabic" w:cs="Traditional Arabic"/>
          <w:sz w:val="36"/>
          <w:rtl/>
        </w:rPr>
        <w:t xml:space="preserve">مثل في (قروب) واتساب </w:t>
      </w:r>
      <w:r w:rsidR="002E6CEC" w:rsidRPr="008C52B9">
        <w:rPr>
          <w:rFonts w:ascii="Traditional Arabic" w:hAnsi="Traditional Arabic" w:cs="Traditional Arabic"/>
          <w:sz w:val="36"/>
          <w:rtl/>
        </w:rPr>
        <w:t xml:space="preserve">فهذه تكون دعوة عامة لأناس مخصوصين كمن حضروا الصلاة </w:t>
      </w:r>
      <w:r w:rsidR="00D859C3" w:rsidRPr="008C52B9">
        <w:rPr>
          <w:rFonts w:ascii="Traditional Arabic" w:hAnsi="Traditional Arabic" w:cs="Traditional Arabic"/>
          <w:sz w:val="36"/>
          <w:rtl/>
        </w:rPr>
        <w:t xml:space="preserve">في الجامع فهذه يستحب إجابتها </w:t>
      </w:r>
      <w:r w:rsidR="002E6CEC" w:rsidRPr="008C52B9">
        <w:rPr>
          <w:rFonts w:ascii="Traditional Arabic" w:hAnsi="Traditional Arabic" w:cs="Traditional Arabic"/>
          <w:sz w:val="36"/>
          <w:rtl/>
        </w:rPr>
        <w:t>إذا كان عدمها سيتأذى به الداعي</w:t>
      </w:r>
      <w:r w:rsidR="00B84EA3" w:rsidRPr="008C52B9">
        <w:rPr>
          <w:rFonts w:ascii="Traditional Arabic" w:hAnsi="Traditional Arabic" w:cs="Traditional Arabic"/>
          <w:sz w:val="36"/>
          <w:rtl/>
        </w:rPr>
        <w:t>، أما إذا كان الداعي لا يبالي لذلك فتكون إجابتها فرض كفاية</w:t>
      </w:r>
      <w:r w:rsidR="002C6940" w:rsidRPr="008C52B9">
        <w:rPr>
          <w:rFonts w:ascii="Traditional Arabic" w:hAnsi="Traditional Arabic" w:cs="Traditional Arabic"/>
          <w:sz w:val="36"/>
          <w:vertAlign w:val="superscript"/>
          <w:rtl/>
        </w:rPr>
        <w:t>(</w:t>
      </w:r>
      <w:r w:rsidR="002C6940" w:rsidRPr="008C52B9">
        <w:rPr>
          <w:rStyle w:val="a5"/>
          <w:rFonts w:ascii="Traditional Arabic" w:hAnsi="Traditional Arabic" w:cs="Traditional Arabic"/>
          <w:position w:val="0"/>
          <w:sz w:val="36"/>
          <w:szCs w:val="36"/>
          <w:vertAlign w:val="superscript"/>
          <w:rtl/>
        </w:rPr>
        <w:footnoteReference w:id="57"/>
      </w:r>
      <w:r w:rsidR="002C6940" w:rsidRPr="008C52B9">
        <w:rPr>
          <w:rFonts w:ascii="Traditional Arabic" w:hAnsi="Traditional Arabic" w:cs="Traditional Arabic"/>
          <w:sz w:val="36"/>
          <w:vertAlign w:val="superscript"/>
          <w:rtl/>
        </w:rPr>
        <w:t>)</w:t>
      </w:r>
      <w:r w:rsidR="000134D6" w:rsidRPr="008C52B9">
        <w:rPr>
          <w:rFonts w:ascii="Traditional Arabic" w:hAnsi="Traditional Arabic" w:cs="Traditional Arabic"/>
          <w:sz w:val="36"/>
          <w:rtl/>
        </w:rPr>
        <w:t xml:space="preserve"> إلا إذا كان هناك شيء آخر كقرابة، وإن لم تأته عدّ ذلك قطيعة أو قال الناس: لِمَ </w:t>
      </w:r>
      <w:proofErr w:type="spellStart"/>
      <w:r w:rsidR="000134D6" w:rsidRPr="008C52B9">
        <w:rPr>
          <w:rFonts w:ascii="Traditional Arabic" w:hAnsi="Traditional Arabic" w:cs="Traditional Arabic"/>
          <w:sz w:val="36"/>
          <w:rtl/>
        </w:rPr>
        <w:t>لَمْ</w:t>
      </w:r>
      <w:proofErr w:type="spellEnd"/>
      <w:r w:rsidR="000134D6" w:rsidRPr="008C52B9">
        <w:rPr>
          <w:rFonts w:ascii="Traditional Arabic" w:hAnsi="Traditional Arabic" w:cs="Traditional Arabic"/>
          <w:sz w:val="36"/>
          <w:rtl/>
        </w:rPr>
        <w:t xml:space="preserve"> يأت إلى قريبه؟</w:t>
      </w:r>
      <w:r w:rsidR="00E25C5E" w:rsidRPr="008C52B9">
        <w:rPr>
          <w:rFonts w:ascii="Traditional Arabic" w:hAnsi="Traditional Arabic" w:cs="Traditional Arabic"/>
          <w:sz w:val="36"/>
          <w:vertAlign w:val="superscript"/>
          <w:rtl/>
        </w:rPr>
        <w:t>(</w:t>
      </w:r>
      <w:r w:rsidR="00E25C5E" w:rsidRPr="008C52B9">
        <w:rPr>
          <w:rStyle w:val="a5"/>
          <w:rFonts w:ascii="Traditional Arabic" w:hAnsi="Traditional Arabic" w:cs="Traditional Arabic"/>
          <w:position w:val="0"/>
          <w:sz w:val="36"/>
          <w:szCs w:val="36"/>
          <w:vertAlign w:val="superscript"/>
          <w:rtl/>
        </w:rPr>
        <w:footnoteReference w:id="58"/>
      </w:r>
      <w:r w:rsidR="00E25C5E" w:rsidRPr="008C52B9">
        <w:rPr>
          <w:rFonts w:ascii="Traditional Arabic" w:hAnsi="Traditional Arabic" w:cs="Traditional Arabic"/>
          <w:sz w:val="36"/>
          <w:vertAlign w:val="superscript"/>
          <w:rtl/>
        </w:rPr>
        <w:t>)</w:t>
      </w:r>
      <w:r w:rsidR="00966E23">
        <w:rPr>
          <w:rFonts w:ascii="Traditional Arabic" w:hAnsi="Traditional Arabic" w:cs="Traditional Arabic" w:hint="cs"/>
          <w:sz w:val="36"/>
          <w:rtl/>
        </w:rPr>
        <w:t>،</w:t>
      </w:r>
      <w:r w:rsidR="000134D6" w:rsidRPr="008C52B9">
        <w:rPr>
          <w:rFonts w:ascii="Traditional Arabic" w:hAnsi="Traditional Arabic" w:cs="Traditional Arabic"/>
          <w:sz w:val="36"/>
          <w:rtl/>
        </w:rPr>
        <w:t xml:space="preserve"> فتكون الإجابة هنا واجبة </w:t>
      </w:r>
      <w:r w:rsidR="00E25C5E" w:rsidRPr="008C52B9">
        <w:rPr>
          <w:rFonts w:ascii="Traditional Arabic" w:hAnsi="Traditional Arabic" w:cs="Traditional Arabic"/>
          <w:sz w:val="36"/>
          <w:rtl/>
        </w:rPr>
        <w:t>درءًا للمفسدة.</w:t>
      </w:r>
    </w:p>
    <w:p w14:paraId="3DEF0A53" w14:textId="36C40EAD" w:rsidR="0094484B" w:rsidRPr="008C52B9" w:rsidRDefault="00CC0D8F" w:rsidP="00A742D6">
      <w:pPr>
        <w:pStyle w:val="af2"/>
        <w:numPr>
          <w:ilvl w:val="0"/>
          <w:numId w:val="9"/>
        </w:numPr>
        <w:ind w:left="85" w:right="142" w:firstLine="510"/>
        <w:contextualSpacing w:val="0"/>
        <w:jc w:val="both"/>
        <w:rPr>
          <w:rFonts w:ascii="Traditional Arabic" w:hAnsi="Traditional Arabic" w:cs="Traditional Arabic"/>
          <w:sz w:val="36"/>
        </w:rPr>
      </w:pPr>
      <w:r w:rsidRPr="008C52B9">
        <w:rPr>
          <w:rFonts w:ascii="Traditional Arabic" w:hAnsi="Traditional Arabic" w:cs="Traditional Arabic"/>
          <w:b/>
          <w:bCs/>
          <w:sz w:val="36"/>
          <w:rtl/>
        </w:rPr>
        <w:lastRenderedPageBreak/>
        <w:t xml:space="preserve">الدعوة </w:t>
      </w:r>
      <w:r w:rsidR="00D47353" w:rsidRPr="008C52B9">
        <w:rPr>
          <w:rFonts w:ascii="Traditional Arabic" w:hAnsi="Traditional Arabic" w:cs="Traditional Arabic"/>
          <w:b/>
          <w:bCs/>
          <w:sz w:val="36"/>
          <w:rtl/>
        </w:rPr>
        <w:t>بالسماع</w:t>
      </w:r>
      <w:r w:rsidR="00202816" w:rsidRPr="008C52B9">
        <w:rPr>
          <w:rFonts w:ascii="Traditional Arabic" w:hAnsi="Traditional Arabic" w:cs="Traditional Arabic"/>
          <w:b/>
          <w:bCs/>
          <w:sz w:val="36"/>
          <w:rtl/>
        </w:rPr>
        <w:t>:</w:t>
      </w:r>
      <w:r w:rsidR="00D47353" w:rsidRPr="008C52B9">
        <w:rPr>
          <w:rFonts w:ascii="Traditional Arabic" w:hAnsi="Traditional Arabic" w:cs="Traditional Arabic"/>
          <w:sz w:val="36"/>
          <w:rtl/>
        </w:rPr>
        <w:t xml:space="preserve"> كالتسجيل الصوتي، والمقاطع الصوتية:</w:t>
      </w:r>
      <w:r w:rsidR="00202816" w:rsidRPr="008C52B9">
        <w:rPr>
          <w:rFonts w:ascii="Traditional Arabic" w:hAnsi="Traditional Arabic" w:cs="Traditional Arabic"/>
          <w:sz w:val="36"/>
          <w:rtl/>
        </w:rPr>
        <w:t xml:space="preserve"> </w:t>
      </w:r>
      <w:r w:rsidR="00D47353" w:rsidRPr="008C52B9">
        <w:rPr>
          <w:rFonts w:ascii="Traditional Arabic" w:hAnsi="Traditional Arabic" w:cs="Traditional Arabic"/>
          <w:sz w:val="36"/>
          <w:rtl/>
        </w:rPr>
        <w:t>وهذا مثل أن يرسل المقطع أو التسجيل الصوتي، ويقول فيه الداعي: من يصله صوتي أو هذا المقطع، فإنه</w:t>
      </w:r>
      <w:r w:rsidR="008C6768" w:rsidRPr="008C52B9">
        <w:rPr>
          <w:rFonts w:ascii="Traditional Arabic" w:hAnsi="Traditional Arabic" w:cs="Traditional Arabic"/>
          <w:sz w:val="36"/>
          <w:rtl/>
        </w:rPr>
        <w:t xml:space="preserve"> </w:t>
      </w:r>
      <w:r w:rsidR="00D47353" w:rsidRPr="008C52B9">
        <w:rPr>
          <w:rFonts w:ascii="Traditional Arabic" w:hAnsi="Traditional Arabic" w:cs="Traditional Arabic"/>
          <w:sz w:val="36"/>
          <w:rtl/>
        </w:rPr>
        <w:t>مدعو لحضور وليمة العرس، فهذ</w:t>
      </w:r>
      <w:r w:rsidR="00477D63" w:rsidRPr="008C52B9">
        <w:rPr>
          <w:rFonts w:ascii="Traditional Arabic" w:hAnsi="Traditional Arabic" w:cs="Traditional Arabic"/>
          <w:sz w:val="36"/>
          <w:rtl/>
        </w:rPr>
        <w:t>ه</w:t>
      </w:r>
      <w:r w:rsidR="00D47353" w:rsidRPr="008C52B9">
        <w:rPr>
          <w:rFonts w:ascii="Traditional Arabic" w:hAnsi="Traditional Arabic" w:cs="Traditional Arabic"/>
          <w:sz w:val="36"/>
          <w:rtl/>
        </w:rPr>
        <w:t xml:space="preserve"> دعوة عامة، ولا تجب إجابتها.</w:t>
      </w:r>
    </w:p>
    <w:p w14:paraId="6967A34C" w14:textId="749EF00E" w:rsidR="00D4315E" w:rsidRDefault="00D4315E">
      <w:pPr>
        <w:bidi w:val="0"/>
        <w:spacing w:after="160" w:line="259" w:lineRule="auto"/>
        <w:ind w:firstLine="0"/>
        <w:jc w:val="left"/>
        <w:rPr>
          <w:rFonts w:ascii="Traditional Arabic" w:hAnsi="Traditional Arabic" w:cs="Traditional Arabic"/>
          <w:sz w:val="36"/>
          <w:rtl/>
        </w:rPr>
      </w:pPr>
      <w:r>
        <w:rPr>
          <w:rFonts w:ascii="Traditional Arabic" w:hAnsi="Traditional Arabic" w:cs="Traditional Arabic"/>
          <w:sz w:val="36"/>
          <w:rtl/>
        </w:rPr>
        <w:br w:type="page"/>
      </w:r>
    </w:p>
    <w:p w14:paraId="6D517F11" w14:textId="22B6C00A" w:rsidR="001562FA" w:rsidRPr="008C52B9" w:rsidRDefault="00D47353" w:rsidP="001562FA">
      <w:pPr>
        <w:ind w:left="85" w:right="142" w:firstLine="510"/>
        <w:jc w:val="both"/>
        <w:rPr>
          <w:rFonts w:ascii="Traditional Arabic" w:hAnsi="Traditional Arabic" w:cs="Traditional Arabic"/>
          <w:sz w:val="36"/>
          <w:rtl/>
        </w:rPr>
      </w:pPr>
      <w:r w:rsidRPr="008C52B9">
        <w:rPr>
          <w:rFonts w:ascii="Traditional Arabic" w:hAnsi="Traditional Arabic" w:cs="Traditional Arabic"/>
          <w:b/>
          <w:bCs/>
          <w:sz w:val="36"/>
          <w:rtl/>
        </w:rPr>
        <w:lastRenderedPageBreak/>
        <w:t>الخلاصة:</w:t>
      </w:r>
      <w:r w:rsidRPr="008C52B9">
        <w:rPr>
          <w:rFonts w:ascii="Traditional Arabic" w:hAnsi="Traditional Arabic" w:cs="Traditional Arabic"/>
          <w:sz w:val="36"/>
          <w:rtl/>
        </w:rPr>
        <w:t xml:space="preserve"> أن الكلام في هذا الم</w:t>
      </w:r>
      <w:r w:rsidR="008C6768" w:rsidRPr="008C52B9">
        <w:rPr>
          <w:rFonts w:ascii="Traditional Arabic" w:hAnsi="Traditional Arabic" w:cs="Traditional Arabic"/>
          <w:sz w:val="36"/>
          <w:rtl/>
        </w:rPr>
        <w:t xml:space="preserve">طلب </w:t>
      </w:r>
      <w:r w:rsidRPr="008C52B9">
        <w:rPr>
          <w:rFonts w:ascii="Traditional Arabic" w:hAnsi="Traditional Arabic" w:cs="Traditional Arabic"/>
          <w:sz w:val="36"/>
          <w:rtl/>
        </w:rPr>
        <w:t>والخلاف فيه وحكمه، والراجح فيه وشروطه، وغير ذلك، هو كما تم بيانه في الم</w:t>
      </w:r>
      <w:r w:rsidR="005C1EFE" w:rsidRPr="008C52B9">
        <w:rPr>
          <w:rFonts w:ascii="Traditional Arabic" w:hAnsi="Traditional Arabic" w:cs="Traditional Arabic"/>
          <w:sz w:val="36"/>
          <w:rtl/>
        </w:rPr>
        <w:t>طلب</w:t>
      </w:r>
      <w:r w:rsidRPr="008C52B9">
        <w:rPr>
          <w:rFonts w:ascii="Traditional Arabic" w:hAnsi="Traditional Arabic" w:cs="Traditional Arabic"/>
          <w:sz w:val="36"/>
          <w:rtl/>
        </w:rPr>
        <w:t xml:space="preserve"> الثاني، فالكلام في هذا الم</w:t>
      </w:r>
      <w:r w:rsidR="005C1EFE" w:rsidRPr="008C52B9">
        <w:rPr>
          <w:rFonts w:ascii="Traditional Arabic" w:hAnsi="Traditional Arabic" w:cs="Traditional Arabic"/>
          <w:sz w:val="36"/>
          <w:rtl/>
        </w:rPr>
        <w:t>طلب</w:t>
      </w:r>
      <w:r w:rsidRPr="008C52B9">
        <w:rPr>
          <w:rFonts w:ascii="Traditional Arabic" w:hAnsi="Traditional Arabic" w:cs="Traditional Arabic"/>
          <w:sz w:val="36"/>
          <w:rtl/>
        </w:rPr>
        <w:t xml:space="preserve"> عن وسائل تقوم مقام المشافهة من الداعي للمدعو</w:t>
      </w:r>
      <w:r w:rsidR="00107240" w:rsidRPr="008C52B9">
        <w:rPr>
          <w:rFonts w:ascii="Traditional Arabic" w:hAnsi="Traditional Arabic" w:cs="Traditional Arabic"/>
          <w:sz w:val="36"/>
          <w:rtl/>
        </w:rPr>
        <w:t>.</w:t>
      </w:r>
    </w:p>
    <w:p w14:paraId="6045A204" w14:textId="4904A46B" w:rsidR="00D47353" w:rsidRPr="008C52B9" w:rsidRDefault="00D47353"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sz w:val="36"/>
          <w:rtl/>
        </w:rPr>
        <w:t xml:space="preserve">وقبل الختام هناك </w:t>
      </w:r>
      <w:r w:rsidR="00633508">
        <w:rPr>
          <w:rFonts w:ascii="Traditional Arabic" w:hAnsi="Traditional Arabic" w:cs="Traditional Arabic" w:hint="cs"/>
          <w:sz w:val="36"/>
          <w:rtl/>
        </w:rPr>
        <w:t>أحكام</w:t>
      </w:r>
      <w:r w:rsidRPr="008C52B9">
        <w:rPr>
          <w:rFonts w:ascii="Traditional Arabic" w:hAnsi="Traditional Arabic" w:cs="Traditional Arabic"/>
          <w:sz w:val="36"/>
          <w:rtl/>
        </w:rPr>
        <w:t xml:space="preserve"> ي</w:t>
      </w:r>
      <w:r w:rsidR="00900DA5" w:rsidRPr="008C52B9">
        <w:rPr>
          <w:rFonts w:ascii="Traditional Arabic" w:hAnsi="Traditional Arabic" w:cs="Traditional Arabic"/>
          <w:sz w:val="36"/>
          <w:rtl/>
        </w:rPr>
        <w:t>جدر بنا</w:t>
      </w:r>
      <w:r w:rsidRPr="008C52B9">
        <w:rPr>
          <w:rFonts w:ascii="Traditional Arabic" w:hAnsi="Traditional Arabic" w:cs="Traditional Arabic"/>
          <w:sz w:val="36"/>
          <w:rtl/>
        </w:rPr>
        <w:t xml:space="preserve"> الإشارة إليها:</w:t>
      </w:r>
    </w:p>
    <w:p w14:paraId="33F45A38" w14:textId="3D111A4C" w:rsidR="00D47353" w:rsidRPr="008C52B9" w:rsidRDefault="00D47353" w:rsidP="00A742D6">
      <w:pPr>
        <w:pStyle w:val="af2"/>
        <w:numPr>
          <w:ilvl w:val="0"/>
          <w:numId w:val="11"/>
        </w:numPr>
        <w:ind w:left="85" w:right="142" w:firstLine="510"/>
        <w:contextualSpacing w:val="0"/>
        <w:jc w:val="both"/>
        <w:rPr>
          <w:rFonts w:ascii="Traditional Arabic" w:hAnsi="Traditional Arabic" w:cs="Traditional Arabic"/>
          <w:sz w:val="36"/>
          <w:rtl/>
        </w:rPr>
      </w:pPr>
      <w:r w:rsidRPr="008C52B9">
        <w:rPr>
          <w:rFonts w:ascii="Traditional Arabic" w:hAnsi="Traditional Arabic" w:cs="Traditional Arabic"/>
          <w:b/>
          <w:bCs/>
          <w:sz w:val="36"/>
          <w:rtl/>
        </w:rPr>
        <w:t xml:space="preserve">هل </w:t>
      </w:r>
      <w:r w:rsidR="00331D65" w:rsidRPr="008C52B9">
        <w:rPr>
          <w:rFonts w:ascii="Traditional Arabic" w:hAnsi="Traditional Arabic" w:cs="Traditional Arabic"/>
          <w:b/>
          <w:bCs/>
          <w:sz w:val="36"/>
          <w:rtl/>
        </w:rPr>
        <w:t>يجب على المرأة إجابة الدعوة</w:t>
      </w:r>
      <w:r w:rsidRPr="008C52B9">
        <w:rPr>
          <w:rFonts w:ascii="Traditional Arabic" w:hAnsi="Traditional Arabic" w:cs="Traditional Arabic"/>
          <w:b/>
          <w:bCs/>
          <w:sz w:val="36"/>
          <w:rtl/>
        </w:rPr>
        <w:t>؟</w:t>
      </w:r>
    </w:p>
    <w:p w14:paraId="32876BC1" w14:textId="35F8E3F6" w:rsidR="002E762F" w:rsidRPr="002F6775" w:rsidRDefault="007D1BAE"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sz w:val="36"/>
          <w:rtl/>
        </w:rPr>
        <w:t xml:space="preserve">قال العلامة ابن باز </w:t>
      </w:r>
      <w:r w:rsidR="001F2E70" w:rsidRPr="008C52B9">
        <w:rPr>
          <w:rFonts w:ascii="Traditional Arabic" w:hAnsi="Traditional Arabic" w:cs="Traditional Arabic"/>
          <w:sz w:val="36"/>
          <w:rtl/>
        </w:rPr>
        <w:t xml:space="preserve">-رحمه </w:t>
      </w:r>
      <w:r w:rsidRPr="008C52B9">
        <w:rPr>
          <w:rFonts w:ascii="Traditional Arabic" w:hAnsi="Traditional Arabic" w:cs="Traditional Arabic"/>
          <w:sz w:val="36"/>
          <w:rtl/>
        </w:rPr>
        <w:t>الله</w:t>
      </w:r>
      <w:r w:rsidR="001F2E70" w:rsidRPr="008C52B9">
        <w:rPr>
          <w:rFonts w:ascii="Traditional Arabic" w:hAnsi="Traditional Arabic" w:cs="Traditional Arabic"/>
          <w:sz w:val="36"/>
          <w:rtl/>
        </w:rPr>
        <w:t>-</w:t>
      </w:r>
      <w:r w:rsidRPr="008C52B9">
        <w:rPr>
          <w:rFonts w:ascii="Traditional Arabic" w:hAnsi="Traditional Arabic" w:cs="Traditional Arabic"/>
          <w:sz w:val="36"/>
          <w:rtl/>
        </w:rPr>
        <w:t>: الأدلة عام</w:t>
      </w:r>
      <w:r w:rsidR="003550E2" w:rsidRPr="008C52B9">
        <w:rPr>
          <w:rFonts w:ascii="Traditional Arabic" w:hAnsi="Traditional Arabic" w:cs="Traditional Arabic"/>
          <w:sz w:val="36"/>
          <w:rtl/>
        </w:rPr>
        <w:t>ة</w:t>
      </w:r>
      <w:r w:rsidRPr="008C52B9">
        <w:rPr>
          <w:rFonts w:ascii="Traditional Arabic" w:hAnsi="Traditional Arabic" w:cs="Traditional Arabic"/>
          <w:sz w:val="36"/>
          <w:rtl/>
        </w:rPr>
        <w:t xml:space="preserve"> في وجوب </w:t>
      </w:r>
      <w:r w:rsidR="00A95D6A" w:rsidRPr="008C52B9">
        <w:rPr>
          <w:rFonts w:ascii="Traditional Arabic" w:hAnsi="Traditional Arabic" w:cs="Traditional Arabic"/>
          <w:sz w:val="36"/>
          <w:rtl/>
        </w:rPr>
        <w:t xml:space="preserve">إجابة </w:t>
      </w:r>
      <w:r w:rsidRPr="008C52B9">
        <w:rPr>
          <w:rFonts w:ascii="Traditional Arabic" w:hAnsi="Traditional Arabic" w:cs="Traditional Arabic"/>
          <w:sz w:val="36"/>
          <w:rtl/>
        </w:rPr>
        <w:t>الدعوة، فإذا</w:t>
      </w:r>
      <w:r w:rsidR="003550E2" w:rsidRPr="008C52B9">
        <w:rPr>
          <w:rFonts w:ascii="Traditional Arabic" w:hAnsi="Traditional Arabic" w:cs="Traditional Arabic"/>
          <w:sz w:val="36"/>
          <w:rtl/>
        </w:rPr>
        <w:t xml:space="preserve"> </w:t>
      </w:r>
      <w:r w:rsidRPr="008C52B9">
        <w:rPr>
          <w:rFonts w:ascii="Traditional Arabic" w:hAnsi="Traditional Arabic" w:cs="Traditional Arabic"/>
          <w:sz w:val="36"/>
          <w:rtl/>
        </w:rPr>
        <w:t>دعيت المرأة إلى وليمة، أو إلى عرس، وجب عليها الإجابة</w:t>
      </w:r>
      <w:r w:rsidR="00F703CC" w:rsidRPr="008C52B9">
        <w:rPr>
          <w:rFonts w:ascii="Traditional Arabic" w:hAnsi="Traditional Arabic" w:cs="Traditional Arabic"/>
          <w:sz w:val="36"/>
          <w:rtl/>
        </w:rPr>
        <w:t>، بشرط أن يوافق زوجها</w:t>
      </w:r>
      <w:r w:rsidR="00DE6062" w:rsidRPr="008C52B9">
        <w:rPr>
          <w:rFonts w:ascii="Traditional Arabic" w:hAnsi="Traditional Arabic" w:cs="Traditional Arabic"/>
          <w:sz w:val="36"/>
          <w:rtl/>
        </w:rPr>
        <w:t xml:space="preserve"> </w:t>
      </w:r>
      <w:r w:rsidR="00F703CC" w:rsidRPr="008C52B9">
        <w:rPr>
          <w:rFonts w:ascii="Traditional Arabic" w:hAnsi="Traditional Arabic" w:cs="Traditional Arabic"/>
          <w:sz w:val="36"/>
          <w:rtl/>
        </w:rPr>
        <w:t>ويرضى، وأن تخرج متسترة متحجبة</w:t>
      </w:r>
      <w:r w:rsidR="00E030C6" w:rsidRPr="008C52B9">
        <w:rPr>
          <w:rFonts w:ascii="Traditional Arabic" w:hAnsi="Traditional Arabic" w:cs="Traditional Arabic"/>
          <w:sz w:val="36"/>
          <w:rtl/>
        </w:rPr>
        <w:t xml:space="preserve"> </w:t>
      </w:r>
      <w:r w:rsidR="00F703CC" w:rsidRPr="008C52B9">
        <w:rPr>
          <w:rFonts w:ascii="Traditional Arabic" w:hAnsi="Traditional Arabic" w:cs="Traditional Arabic"/>
          <w:sz w:val="36"/>
          <w:rtl/>
        </w:rPr>
        <w:t xml:space="preserve">بعيدة عن </w:t>
      </w:r>
      <w:proofErr w:type="gramStart"/>
      <w:r w:rsidR="00F703CC" w:rsidRPr="008C52B9">
        <w:rPr>
          <w:rFonts w:ascii="Traditional Arabic" w:hAnsi="Traditional Arabic" w:cs="Traditional Arabic"/>
          <w:sz w:val="36"/>
          <w:rtl/>
        </w:rPr>
        <w:t>الفتنة</w:t>
      </w:r>
      <w:r w:rsidR="00A850D2" w:rsidRPr="008C52B9">
        <w:rPr>
          <w:rFonts w:ascii="Traditional Arabic" w:hAnsi="Traditional Arabic" w:cs="Traditional Arabic"/>
          <w:sz w:val="36"/>
          <w:vertAlign w:val="superscript"/>
          <w:rtl/>
        </w:rPr>
        <w:t>(</w:t>
      </w:r>
      <w:proofErr w:type="gramEnd"/>
      <w:r w:rsidR="00A850D2" w:rsidRPr="008C52B9">
        <w:rPr>
          <w:rStyle w:val="a5"/>
          <w:rFonts w:ascii="Traditional Arabic" w:hAnsi="Traditional Arabic" w:cs="Traditional Arabic"/>
          <w:position w:val="0"/>
          <w:sz w:val="36"/>
          <w:szCs w:val="36"/>
          <w:vertAlign w:val="superscript"/>
          <w:rtl/>
        </w:rPr>
        <w:footnoteReference w:id="59"/>
      </w:r>
      <w:r w:rsidR="00A850D2" w:rsidRPr="008C52B9">
        <w:rPr>
          <w:rFonts w:ascii="Traditional Arabic" w:hAnsi="Traditional Arabic" w:cs="Traditional Arabic"/>
          <w:sz w:val="36"/>
          <w:vertAlign w:val="superscript"/>
          <w:rtl/>
        </w:rPr>
        <w:t>)</w:t>
      </w:r>
      <w:r w:rsidR="002F6775">
        <w:rPr>
          <w:rFonts w:ascii="Traditional Arabic" w:hAnsi="Traditional Arabic" w:cs="Traditional Arabic" w:hint="cs"/>
          <w:sz w:val="36"/>
          <w:rtl/>
        </w:rPr>
        <w:t>.</w:t>
      </w:r>
    </w:p>
    <w:p w14:paraId="07860DEE" w14:textId="2B0D37FB" w:rsidR="00D07D3A" w:rsidRPr="008C52B9" w:rsidRDefault="006A3B23" w:rsidP="00397D86">
      <w:pPr>
        <w:pStyle w:val="af2"/>
        <w:numPr>
          <w:ilvl w:val="0"/>
          <w:numId w:val="11"/>
        </w:numPr>
        <w:ind w:left="85" w:right="142" w:firstLine="510"/>
        <w:contextualSpacing w:val="0"/>
        <w:jc w:val="both"/>
        <w:rPr>
          <w:rFonts w:ascii="Traditional Arabic" w:hAnsi="Traditional Arabic" w:cs="Traditional Arabic"/>
          <w:sz w:val="36"/>
        </w:rPr>
      </w:pPr>
      <w:r w:rsidRPr="008C52B9">
        <w:rPr>
          <w:rFonts w:ascii="Traditional Arabic" w:hAnsi="Traditional Arabic" w:cs="Traditional Arabic"/>
          <w:b/>
          <w:bCs/>
          <w:sz w:val="36"/>
          <w:rtl/>
        </w:rPr>
        <w:t>هل يجب إجابة الدعوة إذا كان الداعي غير</w:t>
      </w:r>
      <w:r w:rsidR="007D1BAE" w:rsidRPr="008C52B9">
        <w:rPr>
          <w:rFonts w:ascii="Traditional Arabic" w:hAnsi="Traditional Arabic" w:cs="Traditional Arabic"/>
          <w:b/>
          <w:bCs/>
          <w:sz w:val="36"/>
          <w:rtl/>
        </w:rPr>
        <w:t xml:space="preserve"> الزوج</w:t>
      </w:r>
      <w:r w:rsidR="00D07D3A" w:rsidRPr="008C52B9">
        <w:rPr>
          <w:rFonts w:ascii="Traditional Arabic" w:hAnsi="Traditional Arabic" w:cs="Traditional Arabic"/>
          <w:b/>
          <w:bCs/>
          <w:sz w:val="36"/>
          <w:rtl/>
        </w:rPr>
        <w:t>؟</w:t>
      </w:r>
      <w:r w:rsidR="00397D86" w:rsidRPr="00397D86">
        <w:rPr>
          <w:rFonts w:ascii="Traditional Arabic" w:hAnsi="Traditional Arabic" w:cs="Traditional Arabic"/>
          <w:sz w:val="36"/>
          <w:rtl/>
        </w:rPr>
        <w:t xml:space="preserve"> </w:t>
      </w:r>
      <w:r w:rsidR="00397D86">
        <w:rPr>
          <w:rFonts w:ascii="Traditional Arabic" w:hAnsi="Traditional Arabic" w:cs="Traditional Arabic" w:hint="cs"/>
          <w:sz w:val="36"/>
          <w:rtl/>
        </w:rPr>
        <w:t>-</w:t>
      </w:r>
      <w:r w:rsidR="00397D86" w:rsidRPr="00397D86">
        <w:rPr>
          <w:rFonts w:ascii="Traditional Arabic" w:hAnsi="Traditional Arabic" w:cs="Traditional Arabic"/>
          <w:sz w:val="36"/>
          <w:rtl/>
        </w:rPr>
        <w:t>كأن يكون أخاه</w:t>
      </w:r>
      <w:r w:rsidR="00397D86">
        <w:rPr>
          <w:rFonts w:ascii="Traditional Arabic" w:hAnsi="Traditional Arabic" w:cs="Traditional Arabic" w:hint="cs"/>
          <w:sz w:val="36"/>
          <w:rtl/>
        </w:rPr>
        <w:t>-</w:t>
      </w:r>
    </w:p>
    <w:p w14:paraId="62631617" w14:textId="31E1B910" w:rsidR="00495098" w:rsidRPr="008C52B9" w:rsidRDefault="00DB5B3F"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sz w:val="36"/>
          <w:rtl/>
        </w:rPr>
        <w:t xml:space="preserve">لا يجب إجابتها، </w:t>
      </w:r>
      <w:r w:rsidR="00004539">
        <w:rPr>
          <w:rFonts w:ascii="Traditional Arabic" w:hAnsi="Traditional Arabic" w:cs="Traditional Arabic" w:hint="cs"/>
          <w:sz w:val="36"/>
          <w:rtl/>
        </w:rPr>
        <w:t xml:space="preserve">أما </w:t>
      </w:r>
      <w:r w:rsidR="007D1BAE" w:rsidRPr="008C52B9">
        <w:rPr>
          <w:rFonts w:ascii="Traditional Arabic" w:hAnsi="Traditional Arabic" w:cs="Traditional Arabic"/>
          <w:sz w:val="36"/>
          <w:rtl/>
        </w:rPr>
        <w:t xml:space="preserve">إن كان الداعي هو الزوج </w:t>
      </w:r>
      <w:proofErr w:type="gramStart"/>
      <w:r w:rsidR="007D1BAE" w:rsidRPr="008C52B9">
        <w:rPr>
          <w:rFonts w:ascii="Traditional Arabic" w:hAnsi="Traditional Arabic" w:cs="Traditional Arabic"/>
          <w:sz w:val="36"/>
          <w:rtl/>
        </w:rPr>
        <w:t>فيجب</w:t>
      </w:r>
      <w:r w:rsidR="002F6775" w:rsidRPr="002F6775">
        <w:rPr>
          <w:rStyle w:val="afa"/>
          <w:rFonts w:ascii="Traditional Arabic" w:hAnsi="Traditional Arabic" w:cs="Traditional Arabic"/>
          <w:i w:val="0"/>
          <w:iCs w:val="0"/>
          <w:sz w:val="36"/>
          <w:vertAlign w:val="superscript"/>
          <w:rtl/>
        </w:rPr>
        <w:t>(</w:t>
      </w:r>
      <w:proofErr w:type="gramEnd"/>
      <w:r w:rsidR="002F6775" w:rsidRPr="002F6775">
        <w:rPr>
          <w:rStyle w:val="afa"/>
          <w:rFonts w:ascii="Traditional Arabic" w:hAnsi="Traditional Arabic" w:cs="Traditional Arabic"/>
          <w:i w:val="0"/>
          <w:iCs w:val="0"/>
          <w:sz w:val="36"/>
          <w:vertAlign w:val="superscript"/>
          <w:rtl/>
        </w:rPr>
        <w:footnoteReference w:id="60"/>
      </w:r>
      <w:r w:rsidR="002F6775" w:rsidRPr="002F6775">
        <w:rPr>
          <w:rStyle w:val="afa"/>
          <w:rFonts w:ascii="Traditional Arabic" w:hAnsi="Traditional Arabic" w:cs="Traditional Arabic"/>
          <w:i w:val="0"/>
          <w:iCs w:val="0"/>
          <w:sz w:val="36"/>
          <w:vertAlign w:val="superscript"/>
          <w:rtl/>
        </w:rPr>
        <w:t>)</w:t>
      </w:r>
      <w:r w:rsidR="007D1BAE" w:rsidRPr="008C52B9">
        <w:rPr>
          <w:rFonts w:ascii="Traditional Arabic" w:hAnsi="Traditional Arabic" w:cs="Traditional Arabic"/>
          <w:sz w:val="36"/>
          <w:rtl/>
        </w:rPr>
        <w:t>.</w:t>
      </w:r>
    </w:p>
    <w:p w14:paraId="4FE75544" w14:textId="37E6D097" w:rsidR="007D1BAE" w:rsidRPr="008C52B9" w:rsidRDefault="007D1BAE" w:rsidP="00A742D6">
      <w:pPr>
        <w:pStyle w:val="af2"/>
        <w:numPr>
          <w:ilvl w:val="0"/>
          <w:numId w:val="11"/>
        </w:numPr>
        <w:ind w:left="85" w:right="142" w:firstLine="510"/>
        <w:contextualSpacing w:val="0"/>
        <w:jc w:val="both"/>
        <w:rPr>
          <w:rFonts w:ascii="Traditional Arabic" w:hAnsi="Traditional Arabic" w:cs="Traditional Arabic"/>
          <w:sz w:val="36"/>
          <w:rtl/>
        </w:rPr>
      </w:pPr>
      <w:r w:rsidRPr="008C52B9">
        <w:rPr>
          <w:rFonts w:ascii="Traditional Arabic" w:hAnsi="Traditional Arabic" w:cs="Traditional Arabic"/>
          <w:b/>
          <w:bCs/>
          <w:sz w:val="36"/>
          <w:rtl/>
        </w:rPr>
        <w:t>إ</w:t>
      </w:r>
      <w:r w:rsidR="009C59BE" w:rsidRPr="008C52B9">
        <w:rPr>
          <w:rFonts w:ascii="Traditional Arabic" w:hAnsi="Traditional Arabic" w:cs="Traditional Arabic"/>
          <w:b/>
          <w:bCs/>
          <w:sz w:val="36"/>
          <w:rtl/>
        </w:rPr>
        <w:t xml:space="preserve">ذا </w:t>
      </w:r>
      <w:r w:rsidRPr="008C52B9">
        <w:rPr>
          <w:rFonts w:ascii="Traditional Arabic" w:hAnsi="Traditional Arabic" w:cs="Traditional Arabic"/>
          <w:b/>
          <w:bCs/>
          <w:sz w:val="36"/>
          <w:rtl/>
        </w:rPr>
        <w:t>كان واضع الوليمة هم أهل الزوجة، فهل تجب إجابة الدعوة؟</w:t>
      </w:r>
    </w:p>
    <w:p w14:paraId="1CAEFDBF" w14:textId="08CC39B9" w:rsidR="008B2FFD" w:rsidRPr="008C52B9" w:rsidRDefault="0051474D"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sz w:val="36"/>
          <w:rtl/>
        </w:rPr>
        <w:t xml:space="preserve">قال العلامة ابن عثيمين -رحمه الله-: </w:t>
      </w:r>
      <w:r w:rsidR="00DB5B3F" w:rsidRPr="008C52B9">
        <w:rPr>
          <w:rFonts w:ascii="Traditional Arabic" w:hAnsi="Traditional Arabic" w:cs="Traditional Arabic"/>
          <w:sz w:val="36"/>
          <w:rtl/>
        </w:rPr>
        <w:t>إذا كانت الوليمة من أهل الزوجة فقط والزوج سي</w:t>
      </w:r>
      <w:r w:rsidR="007E55D3" w:rsidRPr="008C52B9">
        <w:rPr>
          <w:rFonts w:ascii="Traditional Arabic" w:hAnsi="Traditional Arabic" w:cs="Traditional Arabic"/>
          <w:sz w:val="36"/>
          <w:rtl/>
        </w:rPr>
        <w:t>ُ</w:t>
      </w:r>
      <w:r w:rsidR="00DB5B3F" w:rsidRPr="008C52B9">
        <w:rPr>
          <w:rFonts w:ascii="Traditional Arabic" w:hAnsi="Traditional Arabic" w:cs="Traditional Arabic"/>
          <w:sz w:val="36"/>
          <w:rtl/>
        </w:rPr>
        <w:t>عد وليمة إذا ارتحلت الزوجة إليه</w:t>
      </w:r>
      <w:r w:rsidR="007E55D3" w:rsidRPr="008C52B9">
        <w:rPr>
          <w:rFonts w:ascii="Traditional Arabic" w:hAnsi="Traditional Arabic" w:cs="Traditional Arabic"/>
          <w:sz w:val="36"/>
          <w:rtl/>
        </w:rPr>
        <w:t>،</w:t>
      </w:r>
      <w:r w:rsidR="00DB5B3F" w:rsidRPr="008C52B9">
        <w:rPr>
          <w:rFonts w:ascii="Traditional Arabic" w:hAnsi="Traditional Arabic" w:cs="Traditional Arabic"/>
          <w:sz w:val="36"/>
          <w:rtl/>
        </w:rPr>
        <w:t xml:space="preserve"> فإنه لا يجب إجابة أهل المرأة</w:t>
      </w:r>
      <w:r w:rsidR="00553AF4" w:rsidRPr="008C52B9">
        <w:rPr>
          <w:rFonts w:ascii="Traditional Arabic" w:hAnsi="Traditional Arabic" w:cs="Traditional Arabic"/>
          <w:sz w:val="36"/>
          <w:rtl/>
        </w:rPr>
        <w:t xml:space="preserve"> </w:t>
      </w:r>
      <w:r w:rsidR="00DB5B3F" w:rsidRPr="008C52B9">
        <w:rPr>
          <w:rFonts w:ascii="Traditional Arabic" w:hAnsi="Traditional Arabic" w:cs="Traditional Arabic"/>
          <w:sz w:val="36"/>
          <w:rtl/>
        </w:rPr>
        <w:t>وإنما إجابتهم سنة</w:t>
      </w:r>
      <w:r w:rsidR="001C15D1" w:rsidRPr="008C52B9">
        <w:rPr>
          <w:rFonts w:ascii="Traditional Arabic" w:hAnsi="Traditional Arabic" w:cs="Traditional Arabic"/>
          <w:sz w:val="36"/>
          <w:rtl/>
        </w:rPr>
        <w:t xml:space="preserve">، لأن الزوج هو المأمور بالوليمة لقول النبي </w:t>
      </w:r>
      <w:r w:rsidR="00D4315E">
        <w:rPr>
          <w:rFonts w:ascii="Traditional Arabic" w:hAnsi="Traditional Arabic" w:cs="Traditional Arabic"/>
          <w:sz w:val="36"/>
          <w:rtl/>
        </w:rPr>
        <w:t>صلى الله عليه وسلم</w:t>
      </w:r>
      <w:r w:rsidR="001C15D1" w:rsidRPr="008C52B9">
        <w:rPr>
          <w:rFonts w:ascii="Traditional Arabic" w:hAnsi="Traditional Arabic" w:cs="Traditional Arabic"/>
          <w:sz w:val="36"/>
          <w:rtl/>
        </w:rPr>
        <w:t xml:space="preserve"> لعبد الرحمن بن عوف </w:t>
      </w:r>
      <w:r w:rsidR="002F6775" w:rsidRPr="002F6775">
        <w:rPr>
          <w:rFonts w:ascii="Traditional Arabic" w:hAnsi="Traditional Arabic" w:cs="Traditional Arabic"/>
          <w:sz w:val="36"/>
        </w:rPr>
        <w:sym w:font="KFGQPC Arabic Symbols 01" w:char="F068"/>
      </w:r>
      <w:r w:rsidR="002920CA">
        <w:rPr>
          <w:rFonts w:ascii="Traditional Arabic" w:hAnsi="Traditional Arabic" w:cs="Traditional Arabic" w:hint="cs"/>
          <w:sz w:val="36"/>
          <w:rtl/>
        </w:rPr>
        <w:t xml:space="preserve">: </w:t>
      </w:r>
      <w:r w:rsidR="002920CA" w:rsidRPr="002920CA">
        <w:rPr>
          <w:rFonts w:ascii="Traditional Arabic" w:hAnsi="Traditional Arabic" w:cs="Akhbar MT" w:hint="cs"/>
          <w:sz w:val="36"/>
          <w:rtl/>
        </w:rPr>
        <w:t>«</w:t>
      </w:r>
      <w:r w:rsidR="001C15D1" w:rsidRPr="008C52B9">
        <w:rPr>
          <w:rFonts w:ascii="Traditional Arabic" w:hAnsi="Traditional Arabic" w:cs="Traditional Arabic"/>
          <w:sz w:val="36"/>
          <w:rtl/>
        </w:rPr>
        <w:t xml:space="preserve">أولم ولو </w:t>
      </w:r>
      <w:proofErr w:type="gramStart"/>
      <w:r w:rsidR="001C15D1" w:rsidRPr="008C52B9">
        <w:rPr>
          <w:rFonts w:ascii="Traditional Arabic" w:hAnsi="Traditional Arabic" w:cs="Traditional Arabic"/>
          <w:sz w:val="36"/>
          <w:rtl/>
        </w:rPr>
        <w:t>بشاة</w:t>
      </w:r>
      <w:r w:rsidR="002920CA" w:rsidRPr="002920CA">
        <w:rPr>
          <w:rFonts w:ascii="Traditional Arabic" w:hAnsi="Traditional Arabic" w:cs="Akhbar MT" w:hint="cs"/>
          <w:sz w:val="36"/>
          <w:rtl/>
        </w:rPr>
        <w:t>»</w:t>
      </w:r>
      <w:r w:rsidR="00495098" w:rsidRPr="008C52B9">
        <w:rPr>
          <w:rFonts w:ascii="Traditional Arabic" w:hAnsi="Traditional Arabic" w:cs="Traditional Arabic"/>
          <w:sz w:val="36"/>
          <w:vertAlign w:val="superscript"/>
          <w:rtl/>
        </w:rPr>
        <w:t>(</w:t>
      </w:r>
      <w:proofErr w:type="gramEnd"/>
      <w:r w:rsidR="00495098" w:rsidRPr="008C52B9">
        <w:rPr>
          <w:rStyle w:val="a5"/>
          <w:rFonts w:ascii="Traditional Arabic" w:hAnsi="Traditional Arabic" w:cs="Traditional Arabic"/>
          <w:position w:val="0"/>
          <w:sz w:val="36"/>
          <w:szCs w:val="36"/>
          <w:vertAlign w:val="superscript"/>
          <w:rtl/>
        </w:rPr>
        <w:footnoteReference w:id="61"/>
      </w:r>
      <w:r w:rsidR="00495098" w:rsidRPr="008C52B9">
        <w:rPr>
          <w:rFonts w:ascii="Traditional Arabic" w:hAnsi="Traditional Arabic" w:cs="Traditional Arabic"/>
          <w:sz w:val="36"/>
          <w:vertAlign w:val="superscript"/>
          <w:rtl/>
        </w:rPr>
        <w:t>)</w:t>
      </w:r>
      <w:r w:rsidR="00553AF4" w:rsidRPr="008C52B9">
        <w:rPr>
          <w:rFonts w:ascii="Traditional Arabic" w:hAnsi="Traditional Arabic" w:cs="Traditional Arabic"/>
          <w:sz w:val="36"/>
          <w:rtl/>
        </w:rPr>
        <w:t>،</w:t>
      </w:r>
      <w:r w:rsidR="00DB5B3F" w:rsidRPr="008C52B9">
        <w:rPr>
          <w:rFonts w:ascii="Traditional Arabic" w:hAnsi="Traditional Arabic" w:cs="Traditional Arabic"/>
          <w:sz w:val="36"/>
          <w:rtl/>
        </w:rPr>
        <w:t xml:space="preserve"> </w:t>
      </w:r>
      <w:r w:rsidR="00553AF4" w:rsidRPr="008C52B9">
        <w:rPr>
          <w:rFonts w:ascii="Traditional Arabic" w:hAnsi="Traditional Arabic" w:cs="Traditional Arabic"/>
          <w:sz w:val="36"/>
          <w:rtl/>
        </w:rPr>
        <w:t>أما لو</w:t>
      </w:r>
      <w:r w:rsidR="007D1BAE" w:rsidRPr="008C52B9">
        <w:rPr>
          <w:rFonts w:ascii="Traditional Arabic" w:hAnsi="Traditional Arabic" w:cs="Traditional Arabic"/>
          <w:sz w:val="36"/>
          <w:rtl/>
        </w:rPr>
        <w:t xml:space="preserve"> كانت مشتركة بين الزوج وأهل المرأة فالإجابة إليها واجبة</w:t>
      </w:r>
      <w:r w:rsidR="00D951BF" w:rsidRPr="008C52B9">
        <w:rPr>
          <w:rFonts w:ascii="Traditional Arabic" w:hAnsi="Traditional Arabic" w:cs="Traditional Arabic"/>
          <w:sz w:val="36"/>
          <w:vertAlign w:val="superscript"/>
          <w:rtl/>
        </w:rPr>
        <w:t>(</w:t>
      </w:r>
      <w:r w:rsidR="00D951BF" w:rsidRPr="008C52B9">
        <w:rPr>
          <w:rStyle w:val="a5"/>
          <w:rFonts w:ascii="Traditional Arabic" w:hAnsi="Traditional Arabic" w:cs="Traditional Arabic"/>
          <w:position w:val="0"/>
          <w:sz w:val="36"/>
          <w:szCs w:val="36"/>
          <w:vertAlign w:val="superscript"/>
          <w:rtl/>
        </w:rPr>
        <w:footnoteReference w:id="62"/>
      </w:r>
      <w:r w:rsidR="00D951BF" w:rsidRPr="008C52B9">
        <w:rPr>
          <w:rFonts w:ascii="Traditional Arabic" w:hAnsi="Traditional Arabic" w:cs="Traditional Arabic"/>
          <w:sz w:val="36"/>
          <w:vertAlign w:val="superscript"/>
          <w:rtl/>
        </w:rPr>
        <w:t>)</w:t>
      </w:r>
      <w:r w:rsidR="007D1BAE" w:rsidRPr="008C52B9">
        <w:rPr>
          <w:rFonts w:ascii="Traditional Arabic" w:hAnsi="Traditional Arabic" w:cs="Traditional Arabic"/>
          <w:sz w:val="36"/>
          <w:rtl/>
        </w:rPr>
        <w:t>.</w:t>
      </w:r>
    </w:p>
    <w:p w14:paraId="30544853" w14:textId="5D017780" w:rsidR="0051474D" w:rsidRPr="008C52B9" w:rsidRDefault="0051474D" w:rsidP="00A742D6">
      <w:pPr>
        <w:ind w:left="85" w:right="142" w:firstLine="510"/>
        <w:jc w:val="both"/>
        <w:rPr>
          <w:rFonts w:ascii="Traditional Arabic" w:hAnsi="Traditional Arabic" w:cs="Traditional Arabic"/>
          <w:sz w:val="36"/>
          <w:rtl/>
        </w:rPr>
      </w:pPr>
      <w:r w:rsidRPr="008C52B9">
        <w:rPr>
          <w:rFonts w:ascii="Traditional Arabic" w:hAnsi="Traditional Arabic" w:cs="Traditional Arabic"/>
          <w:b/>
          <w:bCs/>
          <w:sz w:val="36"/>
          <w:rtl/>
        </w:rPr>
        <w:t>ختامًا:</w:t>
      </w:r>
      <w:r w:rsidRPr="008C52B9">
        <w:rPr>
          <w:rFonts w:ascii="Traditional Arabic" w:hAnsi="Traditional Arabic" w:cs="Traditional Arabic"/>
          <w:sz w:val="36"/>
          <w:rtl/>
        </w:rPr>
        <w:t xml:space="preserve"> آمل أن تكون قد عمّت الفائدة المرجوّة من هذا البحث، إن أصبت فمن الله وإن أخطأت فمن نفسي والشيطان</w:t>
      </w:r>
      <w:r w:rsidR="003D4A29" w:rsidRPr="008C52B9">
        <w:rPr>
          <w:rFonts w:ascii="Traditional Arabic" w:hAnsi="Traditional Arabic" w:cs="Traditional Arabic"/>
          <w:sz w:val="36"/>
          <w:rtl/>
        </w:rPr>
        <w:t xml:space="preserve">، </w:t>
      </w:r>
      <w:r w:rsidRPr="008C52B9">
        <w:rPr>
          <w:rFonts w:ascii="Traditional Arabic" w:hAnsi="Traditional Arabic" w:cs="Traditional Arabic"/>
          <w:sz w:val="36"/>
          <w:rtl/>
        </w:rPr>
        <w:t xml:space="preserve">وصلّى الله على نبيّنا محمد وعلى </w:t>
      </w:r>
      <w:proofErr w:type="spellStart"/>
      <w:r w:rsidRPr="008C52B9">
        <w:rPr>
          <w:rFonts w:ascii="Traditional Arabic" w:hAnsi="Traditional Arabic" w:cs="Traditional Arabic"/>
          <w:sz w:val="36"/>
          <w:rtl/>
        </w:rPr>
        <w:t>آله</w:t>
      </w:r>
      <w:proofErr w:type="spellEnd"/>
      <w:r w:rsidRPr="008C52B9">
        <w:rPr>
          <w:rFonts w:ascii="Traditional Arabic" w:hAnsi="Traditional Arabic" w:cs="Traditional Arabic"/>
          <w:sz w:val="36"/>
          <w:rtl/>
        </w:rPr>
        <w:t xml:space="preserve"> وصحبه أجمعين</w:t>
      </w:r>
      <w:r w:rsidR="003D4A29" w:rsidRPr="008C52B9">
        <w:rPr>
          <w:rFonts w:ascii="Traditional Arabic" w:hAnsi="Traditional Arabic" w:cs="Traditional Arabic"/>
          <w:sz w:val="36"/>
          <w:rtl/>
        </w:rPr>
        <w:t>.</w:t>
      </w:r>
    </w:p>
    <w:p w14:paraId="2856EE5D" w14:textId="77777777" w:rsidR="008B2FFD" w:rsidRPr="008C52B9" w:rsidRDefault="008B2FFD" w:rsidP="005E4C72">
      <w:pPr>
        <w:ind w:right="142" w:firstLine="0"/>
        <w:jc w:val="both"/>
        <w:rPr>
          <w:rFonts w:ascii="Traditional Arabic" w:hAnsi="Traditional Arabic" w:cs="Traditional Arabic"/>
          <w:sz w:val="36"/>
        </w:rPr>
      </w:pPr>
    </w:p>
    <w:sectPr w:rsidR="008B2FFD" w:rsidRPr="008C52B9" w:rsidSect="00C81FDA">
      <w:footerReference w:type="default" r:id="rId10"/>
      <w:footnotePr>
        <w:numRestart w:val="eachPage"/>
      </w:footnotePr>
      <w:pgSz w:w="11906" w:h="16838"/>
      <w:pgMar w:top="1701" w:right="1985" w:bottom="1134" w:left="1418" w:header="709" w:footer="709" w:gutter="0"/>
      <w:pgNumType w:start="1"/>
      <w:cols w:space="708"/>
      <w:titlePg/>
      <w:bidi/>
      <w:rtlGutter/>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991BB8" w14:textId="77777777" w:rsidR="004E2FBF" w:rsidRDefault="004E2FBF" w:rsidP="008B2FFD">
      <w:r>
        <w:separator/>
      </w:r>
    </w:p>
  </w:endnote>
  <w:endnote w:type="continuationSeparator" w:id="0">
    <w:p w14:paraId="3A16EB4D" w14:textId="77777777" w:rsidR="004E2FBF" w:rsidRDefault="004E2FBF" w:rsidP="008B2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Traditional Arabic">
    <w:altName w:val="Sakkal Majalla"/>
    <w:charset w:val="00"/>
    <w:family w:val="roman"/>
    <w:pitch w:val="variable"/>
    <w:sig w:usb0="00002003" w:usb1="00000000" w:usb2="00000008" w:usb3="00000000" w:csb0="00000041" w:csb1="00000000"/>
  </w:font>
  <w:font w:name="Aptos Display">
    <w:altName w:val="Calibri"/>
    <w:charset w:val="00"/>
    <w:family w:val="swiss"/>
    <w:pitch w:val="variable"/>
    <w:sig w:usb0="20000287" w:usb1="00000003" w:usb2="00000000" w:usb3="00000000" w:csb0="0000019F" w:csb1="00000000"/>
  </w:font>
  <w:font w:name="PT Bold Heading">
    <w:panose1 w:val="02010400000000000000"/>
    <w:charset w:val="B2"/>
    <w:family w:val="auto"/>
    <w:pitch w:val="variable"/>
    <w:sig w:usb0="00002001" w:usb1="80000000" w:usb2="00000008" w:usb3="00000000" w:csb0="00000040" w:csb1="00000000"/>
  </w:font>
  <w:font w:name="Shurooq 16">
    <w:altName w:val="Arial"/>
    <w:charset w:val="B2"/>
    <w:family w:val="auto"/>
    <w:pitch w:val="variable"/>
    <w:sig w:usb0="00002001" w:usb1="00000000" w:usb2="00000000" w:usb3="00000000" w:csb0="00000040" w:csb1="00000000"/>
  </w:font>
  <w:font w:name="Kufah">
    <w:altName w:val="Times New Roman"/>
    <w:panose1 w:val="00000000000000000000"/>
    <w:charset w:val="00"/>
    <w:family w:val="roman"/>
    <w:notTrueType/>
    <w:pitch w:val="default"/>
  </w:font>
  <w:font w:name="CTraditional Arabic">
    <w:charset w:val="B2"/>
    <w:family w:val="auto"/>
    <w:pitch w:val="variable"/>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Diwani Letter">
    <w:panose1 w:val="0201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KFGQPC Arabic Symbols 01">
    <w:altName w:val="Symbol"/>
    <w:charset w:val="02"/>
    <w:family w:val="auto"/>
    <w:pitch w:val="variable"/>
    <w:sig w:usb0="00000000" w:usb1="10000000" w:usb2="00000000" w:usb3="00000000" w:csb0="80000000" w:csb1="00000000"/>
  </w:font>
  <w:font w:name="Akhbar MT">
    <w:panose1 w:val="0000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1628E4" w14:textId="56E88E08" w:rsidR="00AC6E16" w:rsidRDefault="00DB7327" w:rsidP="00DB7327">
    <w:pPr>
      <w:ind w:right="-851"/>
      <w:rPr>
        <w:rFonts w:hint="cs"/>
        <w:rtl/>
      </w:rPr>
    </w:pPr>
    <w:r>
      <w:rPr>
        <w:noProof/>
      </w:rPr>
      <mc:AlternateContent>
        <mc:Choice Requires="wpg">
          <w:drawing>
            <wp:anchor distT="0" distB="0" distL="114300" distR="114300" simplePos="0" relativeHeight="251659264" behindDoc="0" locked="0" layoutInCell="1" allowOverlap="1" wp14:anchorId="0259B177" wp14:editId="198AE614">
              <wp:simplePos x="0" y="0"/>
              <wp:positionH relativeFrom="page">
                <wp:posOffset>1200150</wp:posOffset>
              </wp:positionH>
              <wp:positionV relativeFrom="page">
                <wp:posOffset>10000821</wp:posOffset>
              </wp:positionV>
              <wp:extent cx="685800" cy="440690"/>
              <wp:effectExtent l="38100" t="57150" r="38100" b="73660"/>
              <wp:wrapNone/>
              <wp:docPr id="4" name="مجموعة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685800" cy="440690"/>
                        <a:chOff x="10104" y="14464"/>
                        <a:chExt cx="720" cy="548"/>
                      </a:xfrm>
                    </wpg:grpSpPr>
                    <wps:wsp>
                      <wps:cNvPr id="5" name="Rectangle 20"/>
                      <wps:cNvSpPr>
                        <a:spLocks noChangeArrowheads="1"/>
                      </wps:cNvSpPr>
                      <wps:spPr bwMode="auto">
                        <a:xfrm rot="-5786020">
                          <a:off x="10190" y="14378"/>
                          <a:ext cx="548" cy="720"/>
                        </a:xfrm>
                        <a:prstGeom prst="rect">
                          <a:avLst/>
                        </a:prstGeom>
                        <a:solidFill>
                          <a:srgbClr val="FFFFFF"/>
                        </a:solidFill>
                        <a:ln w="12700" algn="ctr">
                          <a:solidFill>
                            <a:srgbClr val="A5A5A5"/>
                          </a:solidFill>
                          <a:miter lim="800000"/>
                          <a:headEnd/>
                          <a:tailEnd/>
                        </a:ln>
                      </wps:spPr>
                      <wps:bodyPr rot="0" vert="horz" wrap="square" lIns="91440" tIns="45720" rIns="91440" bIns="45720" anchor="t" anchorCtr="0" upright="1">
                        <a:noAutofit/>
                      </wps:bodyPr>
                    </wps:wsp>
                    <wps:wsp>
                      <wps:cNvPr id="6" name="Rectangle 21"/>
                      <wps:cNvSpPr>
                        <a:spLocks noChangeArrowheads="1"/>
                      </wps:cNvSpPr>
                      <wps:spPr bwMode="auto">
                        <a:xfrm rot="-4936653">
                          <a:off x="10190" y="14378"/>
                          <a:ext cx="548" cy="720"/>
                        </a:xfrm>
                        <a:prstGeom prst="rect">
                          <a:avLst/>
                        </a:prstGeom>
                        <a:solidFill>
                          <a:srgbClr val="FFFFFF"/>
                        </a:solidFill>
                        <a:ln w="12700" algn="ctr">
                          <a:solidFill>
                            <a:srgbClr val="A5A5A5"/>
                          </a:solidFill>
                          <a:miter lim="800000"/>
                          <a:headEnd/>
                          <a:tailEnd/>
                        </a:ln>
                      </wps:spPr>
                      <wps:bodyPr rot="0" vert="horz" wrap="square" lIns="91440" tIns="45720" rIns="91440" bIns="45720" anchor="t" anchorCtr="0" upright="1">
                        <a:noAutofit/>
                      </wps:bodyPr>
                    </wps:wsp>
                    <wps:wsp>
                      <wps:cNvPr id="7" name="Rectangle 22"/>
                      <wps:cNvSpPr>
                        <a:spLocks noChangeArrowheads="1"/>
                      </wps:cNvSpPr>
                      <wps:spPr bwMode="auto">
                        <a:xfrm rot="-5400000">
                          <a:off x="10190" y="14378"/>
                          <a:ext cx="548" cy="720"/>
                        </a:xfrm>
                        <a:prstGeom prst="rect">
                          <a:avLst/>
                        </a:prstGeom>
                        <a:solidFill>
                          <a:srgbClr val="FFFFFF"/>
                        </a:solidFill>
                        <a:ln w="12700" algn="ctr">
                          <a:solidFill>
                            <a:srgbClr val="A5A5A5"/>
                          </a:solidFill>
                          <a:miter lim="800000"/>
                          <a:headEnd/>
                          <a:tailEnd/>
                        </a:ln>
                      </wps:spPr>
                      <wps:txbx>
                        <w:txbxContent>
                          <w:p w14:paraId="328AD49B" w14:textId="77777777" w:rsidR="00DB7327" w:rsidRPr="00DB7327" w:rsidRDefault="00DB7327" w:rsidP="00DB7327">
                            <w:pPr>
                              <w:jc w:val="left"/>
                              <w:rPr>
                                <w:rFonts w:ascii="Tahoma" w:hAnsi="Tahoma" w:cs="Tahoma"/>
                                <w:b/>
                                <w:bCs/>
                                <w:sz w:val="22"/>
                                <w:szCs w:val="24"/>
                              </w:rPr>
                            </w:pPr>
                            <w:r w:rsidRPr="00DB7327">
                              <w:rPr>
                                <w:rFonts w:ascii="Tahoma" w:hAnsi="Tahoma" w:cs="Tahoma"/>
                                <w:b/>
                                <w:bCs/>
                                <w:sz w:val="22"/>
                                <w:szCs w:val="24"/>
                              </w:rPr>
                              <w:fldChar w:fldCharType="begin"/>
                            </w:r>
                            <w:r w:rsidRPr="00DB7327">
                              <w:rPr>
                                <w:rFonts w:ascii="Tahoma" w:hAnsi="Tahoma" w:cs="Tahoma"/>
                                <w:b/>
                                <w:bCs/>
                                <w:sz w:val="22"/>
                                <w:szCs w:val="24"/>
                              </w:rPr>
                              <w:instrText>PAGE    \* MERGEFORMAT</w:instrText>
                            </w:r>
                            <w:r w:rsidRPr="00DB7327">
                              <w:rPr>
                                <w:rFonts w:ascii="Tahoma" w:hAnsi="Tahoma" w:cs="Tahoma"/>
                                <w:b/>
                                <w:bCs/>
                                <w:sz w:val="22"/>
                                <w:szCs w:val="24"/>
                              </w:rPr>
                              <w:fldChar w:fldCharType="separate"/>
                            </w:r>
                            <w:r w:rsidRPr="00DB7327">
                              <w:rPr>
                                <w:rFonts w:ascii="Tahoma" w:hAnsi="Tahoma" w:cs="Tahoma"/>
                                <w:b/>
                                <w:bCs/>
                                <w:noProof/>
                                <w:sz w:val="22"/>
                                <w:szCs w:val="24"/>
                                <w:rtl/>
                                <w:lang w:val="ar-SA"/>
                              </w:rPr>
                              <w:t>2</w:t>
                            </w:r>
                            <w:r w:rsidRPr="00DB7327">
                              <w:rPr>
                                <w:rFonts w:ascii="Tahoma" w:hAnsi="Tahoma" w:cs="Tahoma"/>
                                <w:b/>
                                <w:bCs/>
                                <w:sz w:val="22"/>
                                <w:szCs w:val="24"/>
                              </w:rP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59B177" id="مجموعة 4" o:spid="_x0000_s1027" style="position:absolute;left:0;text-align:left;margin-left:94.5pt;margin-top:787.45pt;width:54pt;height:34.7pt;flip:x;z-index:251659264;mso-position-horizontal-relative:page;mso-position-vertical-relative:page"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">
              <v:rect id="Rectangle 20" o:spid="_x0000_s1028" style="position:absolute;left:10190;top:14378;width:548;height:720;rotation:-631987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" strokecolor="#a5a5a5" strokeweight="1pt"/>
              <v:rect id="Rectangle 21" o:spid="_x0000_s1029" style="position:absolute;left:10190;top:14378;width:548;height:720;rotation:-539214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" strokecolor="#a5a5a5" strokeweight="1pt"/>
              <v:rect id="Rectangle 22" o:spid="_x0000_s1030" style="position:absolute;left:10190;top:14378;width:548;height:7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" strokecolor="#a5a5a5" strokeweight="1pt">
                <v:textbox>
                  <w:txbxContent>
                    <w:p w14:paraId="328AD49B" w14:textId="77777777" w:rsidR="00DB7327" w:rsidRPr="00DB7327" w:rsidRDefault="00DB7327" w:rsidP="00DB7327">
                      <w:pPr>
                        <w:jc w:val="left"/>
                        <w:rPr>
                          <w:rFonts w:ascii="Tahoma" w:hAnsi="Tahoma" w:cs="Tahoma"/>
                          <w:b/>
                          <w:bCs/>
                          <w:sz w:val="22"/>
                          <w:szCs w:val="24"/>
                        </w:rPr>
                      </w:pPr>
                      <w:r w:rsidRPr="00DB7327">
                        <w:rPr>
                          <w:rFonts w:ascii="Tahoma" w:hAnsi="Tahoma" w:cs="Tahoma"/>
                          <w:b/>
                          <w:bCs/>
                          <w:sz w:val="22"/>
                          <w:szCs w:val="24"/>
                        </w:rPr>
                        <w:fldChar w:fldCharType="begin"/>
                      </w:r>
                      <w:r w:rsidRPr="00DB7327">
                        <w:rPr>
                          <w:rFonts w:ascii="Tahoma" w:hAnsi="Tahoma" w:cs="Tahoma"/>
                          <w:b/>
                          <w:bCs/>
                          <w:sz w:val="22"/>
                          <w:szCs w:val="24"/>
                        </w:rPr>
                        <w:instrText>PAGE    \* MERGEFORMAT</w:instrText>
                      </w:r>
                      <w:r w:rsidRPr="00DB7327">
                        <w:rPr>
                          <w:rFonts w:ascii="Tahoma" w:hAnsi="Tahoma" w:cs="Tahoma"/>
                          <w:b/>
                          <w:bCs/>
                          <w:sz w:val="22"/>
                          <w:szCs w:val="24"/>
                        </w:rPr>
                        <w:fldChar w:fldCharType="separate"/>
                      </w:r>
                      <w:r w:rsidRPr="00DB7327">
                        <w:rPr>
                          <w:rFonts w:ascii="Tahoma" w:hAnsi="Tahoma" w:cs="Tahoma"/>
                          <w:b/>
                          <w:bCs/>
                          <w:noProof/>
                          <w:sz w:val="22"/>
                          <w:szCs w:val="24"/>
                          <w:rtl/>
                          <w:lang w:val="ar-SA"/>
                        </w:rPr>
                        <w:t>2</w:t>
                      </w:r>
                      <w:r w:rsidRPr="00DB7327">
                        <w:rPr>
                          <w:rFonts w:ascii="Tahoma" w:hAnsi="Tahoma" w:cs="Tahoma"/>
                          <w:b/>
                          <w:bCs/>
                          <w:sz w:val="22"/>
                          <w:szCs w:val="24"/>
                        </w:rPr>
                        <w:fldChar w:fldCharType="end"/>
                      </w:r>
                    </w:p>
                  </w:txbxContent>
                </v:textbox>
              </v:rect>
              <w10:wrap anchorx="page" anchory="page"/>
            </v:group>
          </w:pict>
        </mc:Fallback>
      </mc:AlternateContent>
    </w:r>
    <w:r>
      <w:rPr>
        <w:noProof/>
      </w:rPr>
      <mc:AlternateContent>
        <mc:Choice Requires="wps">
          <w:drawing>
            <wp:anchor distT="45720" distB="45720" distL="114300" distR="114300" simplePos="0" relativeHeight="251660288" behindDoc="1" locked="0" layoutInCell="1" allowOverlap="1" wp14:anchorId="1E515DDE" wp14:editId="1E6AD1A1">
              <wp:simplePos x="0" y="0"/>
              <wp:positionH relativeFrom="column">
                <wp:posOffset>2570480</wp:posOffset>
              </wp:positionH>
              <wp:positionV relativeFrom="paragraph">
                <wp:posOffset>32385</wp:posOffset>
              </wp:positionV>
              <wp:extent cx="1704975" cy="340360"/>
              <wp:effectExtent l="0" t="0" r="28575" b="21590"/>
              <wp:wrapTight wrapText="bothSides">
                <wp:wrapPolygon edited="0">
                  <wp:start x="0" y="0"/>
                  <wp:lineTo x="0" y="21761"/>
                  <wp:lineTo x="21721" y="21761"/>
                  <wp:lineTo x="21721" y="0"/>
                  <wp:lineTo x="0" y="0"/>
                </wp:wrapPolygon>
              </wp:wrapTight>
              <wp:docPr id="2"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704975" cy="340360"/>
                      </a:xfrm>
                      <a:prstGeom prst="rect">
                        <a:avLst/>
                      </a:prstGeom>
                      <a:noFill/>
                      <a:ln w="9525">
                        <a:solidFill>
                          <a:sysClr val="window" lastClr="FFFFFF">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BBE5A93" w14:textId="77777777" w:rsidR="00DB7327" w:rsidRDefault="00DB7327" w:rsidP="00DB7327">
                          <w:hyperlink r:id="rId1" w:history="1">
                            <w:r w:rsidRPr="00C01086">
                              <w:rPr>
                                <w:rStyle w:val="Hyperlink"/>
                                <w:sz w:val="26"/>
                                <w:szCs w:val="26"/>
                              </w:rPr>
                              <w:t>www.alukah.net</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515DDE" id="_x0000_t202" coordsize="21600,21600" o:spt="202" path="m,l,21600r21600,l21600,xe">
              <v:stroke joinstyle="miter"/>
              <v:path gradientshapeok="t" o:connecttype="rect"/>
            </v:shapetype>
            <v:shape id="مربع نص 2" o:spid="_x0000_s1031" type="#_x0000_t202" style="position:absolute;left:0;text-align:left;margin-left:202.4pt;margin-top:2.55pt;width:134.25pt;height:26.8pt;flip:x;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" filled="f" strokecolor="white">
              <v:textbox>
                <w:txbxContent>
                  <w:p w14:paraId="2BBE5A93" w14:textId="77777777" w:rsidR="00DB7327" w:rsidRDefault="00DB7327" w:rsidP="00DB7327">
                    <w:hyperlink r:id="rId2" w:history="1">
                      <w:r w:rsidRPr="00C01086">
                        <w:rPr>
                          <w:rStyle w:val="Hyperlink"/>
                          <w:sz w:val="26"/>
                          <w:szCs w:val="26"/>
                        </w:rPr>
                        <w:t>www.alukah.net</w:t>
                      </w:r>
                    </w:hyperlink>
                  </w:p>
                </w:txbxContent>
              </v:textbox>
              <w10:wrap type="tight"/>
            </v:shape>
          </w:pict>
        </mc:Fallback>
      </mc:AlternateContent>
    </w:r>
    <w:r>
      <w:rPr>
        <w:rFonts w:hint="cs"/>
        <w:noProof/>
      </w:rPr>
      <w:drawing>
        <wp:anchor distT="0" distB="0" distL="114300" distR="114300" simplePos="0" relativeHeight="251661312" behindDoc="1" locked="0" layoutInCell="1" allowOverlap="1" wp14:anchorId="45F9E19F" wp14:editId="0DC97135">
          <wp:simplePos x="0" y="0"/>
          <wp:positionH relativeFrom="column">
            <wp:posOffset>13970</wp:posOffset>
          </wp:positionH>
          <wp:positionV relativeFrom="paragraph">
            <wp:posOffset>31115</wp:posOffset>
          </wp:positionV>
          <wp:extent cx="6122670" cy="543560"/>
          <wp:effectExtent l="0" t="0" r="0" b="0"/>
          <wp:wrapNone/>
          <wp:docPr id="3" name="صورة 3" descr="H:\desktop\شغل عاجل\العلامة المائية\00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H:\desktop\شغل عاجل\العلامة المائية\000000.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122670" cy="54356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D363B2" w14:textId="77777777" w:rsidR="004E2FBF" w:rsidRDefault="004E2FBF" w:rsidP="005632D2">
      <w:pPr>
        <w:ind w:firstLine="0"/>
      </w:pPr>
      <w:r>
        <w:separator/>
      </w:r>
    </w:p>
  </w:footnote>
  <w:footnote w:type="continuationSeparator" w:id="0">
    <w:p w14:paraId="017755AD" w14:textId="77777777" w:rsidR="004E2FBF" w:rsidRDefault="004E2FBF" w:rsidP="008B2FFD">
      <w:r>
        <w:continuationSeparator/>
      </w:r>
    </w:p>
  </w:footnote>
  <w:footnote w:id="1">
    <w:p w14:paraId="2526B0A3" w14:textId="05BF2680" w:rsidR="00060410" w:rsidRPr="00ED0E16" w:rsidRDefault="00060410" w:rsidP="00D4315E">
      <w:pPr>
        <w:pStyle w:val="a7"/>
        <w:rPr>
          <w:rtl/>
        </w:rPr>
      </w:pPr>
      <w:r w:rsidRPr="00ED0E16">
        <w:rPr>
          <w:rtl/>
        </w:rPr>
        <w:t>(</w:t>
      </w:r>
      <w:r w:rsidRPr="00ED0E16">
        <w:rPr>
          <w:rStyle w:val="a5"/>
          <w:rFonts w:cs="Traditional Arabic"/>
        </w:rPr>
        <w:footnoteRef/>
      </w:r>
      <w:r w:rsidRPr="00ED0E16">
        <w:rPr>
          <w:rtl/>
        </w:rPr>
        <w:t>)</w:t>
      </w:r>
      <w:r w:rsidR="00ED60C1">
        <w:rPr>
          <w:rFonts w:hint="cs"/>
          <w:rtl/>
        </w:rPr>
        <w:t xml:space="preserve"> </w:t>
      </w:r>
      <w:r w:rsidR="00ED60C1" w:rsidRPr="008C52B9">
        <w:rPr>
          <w:rtl/>
        </w:rPr>
        <w:t>ينظر: الإقناع للحجاوي (3/167)</w:t>
      </w:r>
      <w:r w:rsidR="00ED60C1">
        <w:rPr>
          <w:rFonts w:hint="cs"/>
          <w:rtl/>
        </w:rPr>
        <w:t>.</w:t>
      </w:r>
    </w:p>
  </w:footnote>
  <w:footnote w:id="2">
    <w:p w14:paraId="26276514" w14:textId="3D60FAF6" w:rsidR="00ED60C1" w:rsidRPr="00ED0E16" w:rsidRDefault="00ED60C1" w:rsidP="00D4315E">
      <w:pPr>
        <w:pStyle w:val="a7"/>
        <w:rPr>
          <w:rtl/>
        </w:rPr>
      </w:pPr>
      <w:r w:rsidRPr="00ED0E16">
        <w:rPr>
          <w:rtl/>
        </w:rPr>
        <w:t>(</w:t>
      </w:r>
      <w:r w:rsidRPr="00ED0E16">
        <w:rPr>
          <w:rStyle w:val="a5"/>
          <w:rFonts w:cs="Traditional Arabic"/>
        </w:rPr>
        <w:footnoteRef/>
      </w:r>
      <w:r w:rsidRPr="00ED0E16">
        <w:rPr>
          <w:rtl/>
        </w:rPr>
        <w:t>)</w:t>
      </w:r>
      <w:r w:rsidR="005047E3">
        <w:rPr>
          <w:rFonts w:hint="cs"/>
          <w:rtl/>
        </w:rPr>
        <w:t xml:space="preserve"> </w:t>
      </w:r>
      <w:r w:rsidR="005047E3" w:rsidRPr="008C52B9">
        <w:rPr>
          <w:rtl/>
        </w:rPr>
        <w:t xml:space="preserve">ينظر: </w:t>
      </w:r>
      <w:r w:rsidR="005047E3" w:rsidRPr="008C52B9">
        <w:rPr>
          <w:rStyle w:val="a5"/>
          <w:rFonts w:cs="Traditional Arabic"/>
          <w:rtl/>
        </w:rPr>
        <w:t xml:space="preserve">بدائع الصنائع في ترتيب الشرائع </w:t>
      </w:r>
      <w:proofErr w:type="spellStart"/>
      <w:r w:rsidR="005047E3" w:rsidRPr="008C52B9">
        <w:rPr>
          <w:rStyle w:val="a5"/>
          <w:rFonts w:cs="Traditional Arabic"/>
          <w:rtl/>
        </w:rPr>
        <w:t>للكاساني</w:t>
      </w:r>
      <w:proofErr w:type="spellEnd"/>
      <w:r w:rsidR="005047E3" w:rsidRPr="008C52B9">
        <w:rPr>
          <w:rStyle w:val="a5"/>
          <w:rFonts w:cs="Traditional Arabic"/>
          <w:rtl/>
        </w:rPr>
        <w:t xml:space="preserve"> (2/ 231)</w:t>
      </w:r>
      <w:r w:rsidR="005047E3">
        <w:rPr>
          <w:rFonts w:hint="cs"/>
          <w:rtl/>
        </w:rPr>
        <w:t>.</w:t>
      </w:r>
    </w:p>
  </w:footnote>
  <w:footnote w:id="3">
    <w:p w14:paraId="370262B5" w14:textId="4C887AD2" w:rsidR="004F431D" w:rsidRPr="008C52B9" w:rsidRDefault="004F431D" w:rsidP="00D4315E">
      <w:pPr>
        <w:pStyle w:val="a7"/>
        <w:rPr>
          <w:rtl/>
        </w:rPr>
      </w:pPr>
      <w:r w:rsidRPr="008C52B9">
        <w:rPr>
          <w:rtl/>
        </w:rPr>
        <w:t>(</w:t>
      </w:r>
      <w:r w:rsidRPr="008C52B9">
        <w:rPr>
          <w:rStyle w:val="a5"/>
          <w:rFonts w:cs="Traditional Arabic"/>
          <w:rtl/>
        </w:rPr>
        <w:footnoteRef/>
      </w:r>
      <w:r w:rsidRPr="008C52B9">
        <w:rPr>
          <w:rtl/>
        </w:rPr>
        <w:t>) ينظر: روضة الطالبين وعمدة المفتين للنووي (7/ 37)</w:t>
      </w:r>
      <w:r w:rsidR="005047E3">
        <w:rPr>
          <w:rFonts w:hint="cs"/>
          <w:rtl/>
        </w:rPr>
        <w:t>.</w:t>
      </w:r>
    </w:p>
  </w:footnote>
  <w:footnote w:id="4">
    <w:p w14:paraId="35DD485A" w14:textId="2ADCA0C2" w:rsidR="004F431D" w:rsidRPr="008C52B9" w:rsidRDefault="004F431D" w:rsidP="00D4315E">
      <w:pPr>
        <w:pStyle w:val="a7"/>
        <w:rPr>
          <w:rtl/>
        </w:rPr>
      </w:pPr>
      <w:r w:rsidRPr="008C52B9">
        <w:rPr>
          <w:rtl/>
        </w:rPr>
        <w:t>(</w:t>
      </w:r>
      <w:r w:rsidRPr="008C52B9">
        <w:rPr>
          <w:rStyle w:val="a5"/>
          <w:rFonts w:cs="Traditional Arabic"/>
          <w:rtl/>
        </w:rPr>
        <w:footnoteRef/>
      </w:r>
      <w:r w:rsidRPr="008C52B9">
        <w:rPr>
          <w:rtl/>
        </w:rPr>
        <w:t xml:space="preserve">) ينظر: الإنصاف في معرفة الراجح من الخلاف </w:t>
      </w:r>
      <w:proofErr w:type="spellStart"/>
      <w:r w:rsidRPr="008C52B9">
        <w:rPr>
          <w:rtl/>
        </w:rPr>
        <w:t>للمرداوي</w:t>
      </w:r>
      <w:proofErr w:type="spellEnd"/>
      <w:r w:rsidRPr="008C52B9">
        <w:rPr>
          <w:rtl/>
        </w:rPr>
        <w:t xml:space="preserve"> (8/ 45)</w:t>
      </w:r>
      <w:r w:rsidR="005047E3">
        <w:rPr>
          <w:rFonts w:hint="cs"/>
          <w:rtl/>
        </w:rPr>
        <w:t>.</w:t>
      </w:r>
    </w:p>
  </w:footnote>
  <w:footnote w:id="5">
    <w:p w14:paraId="7717957B" w14:textId="6D0FFD7A" w:rsidR="004D2823" w:rsidRPr="008C52B9" w:rsidRDefault="004D2823" w:rsidP="00D4315E">
      <w:pPr>
        <w:pStyle w:val="a7"/>
        <w:rPr>
          <w:rtl/>
        </w:rPr>
      </w:pPr>
      <w:r w:rsidRPr="008C52B9">
        <w:rPr>
          <w:rtl/>
        </w:rPr>
        <w:t>(</w:t>
      </w:r>
      <w:r w:rsidRPr="008C52B9">
        <w:rPr>
          <w:rStyle w:val="a5"/>
          <w:rFonts w:cs="Traditional Arabic"/>
          <w:rtl/>
        </w:rPr>
        <w:footnoteRef/>
      </w:r>
      <w:r w:rsidRPr="008C52B9">
        <w:rPr>
          <w:rtl/>
        </w:rPr>
        <w:t>)</w:t>
      </w:r>
      <w:r w:rsidR="0096799A" w:rsidRPr="008C52B9">
        <w:rPr>
          <w:rtl/>
        </w:rPr>
        <w:t xml:space="preserve"> أخرجه أبو داود في سننه برقم: (2086) وصححه الألباني في صحيح سنن أبي داوود (1/588)</w:t>
      </w:r>
      <w:r w:rsidR="005047E3">
        <w:rPr>
          <w:rFonts w:hint="cs"/>
          <w:rtl/>
        </w:rPr>
        <w:t>.</w:t>
      </w:r>
    </w:p>
  </w:footnote>
  <w:footnote w:id="6">
    <w:p w14:paraId="774857FF" w14:textId="5A5FB591" w:rsidR="0096799A" w:rsidRPr="008C52B9" w:rsidRDefault="0096799A" w:rsidP="00D4315E">
      <w:pPr>
        <w:pStyle w:val="a7"/>
        <w:rPr>
          <w:rtl/>
        </w:rPr>
      </w:pPr>
      <w:r w:rsidRPr="008C52B9">
        <w:rPr>
          <w:rtl/>
        </w:rPr>
        <w:t>(</w:t>
      </w:r>
      <w:r w:rsidRPr="008C52B9">
        <w:rPr>
          <w:rStyle w:val="a5"/>
          <w:rFonts w:cs="Traditional Arabic"/>
          <w:rtl/>
        </w:rPr>
        <w:footnoteRef/>
      </w:r>
      <w:r w:rsidRPr="008C52B9">
        <w:rPr>
          <w:rtl/>
        </w:rPr>
        <w:t>) ينظر: المبسوط للسرخسي (5/16)</w:t>
      </w:r>
      <w:r w:rsidR="00D91585">
        <w:rPr>
          <w:rFonts w:hint="cs"/>
          <w:rtl/>
        </w:rPr>
        <w:t>.</w:t>
      </w:r>
    </w:p>
  </w:footnote>
  <w:footnote w:id="7">
    <w:p w14:paraId="1CD7E75E" w14:textId="24C56F84" w:rsidR="0096799A" w:rsidRPr="008C52B9" w:rsidRDefault="0096799A" w:rsidP="00D4315E">
      <w:pPr>
        <w:pStyle w:val="a7"/>
        <w:rPr>
          <w:rtl/>
        </w:rPr>
      </w:pPr>
      <w:r w:rsidRPr="008C52B9">
        <w:rPr>
          <w:rtl/>
        </w:rPr>
        <w:t>(</w:t>
      </w:r>
      <w:r w:rsidRPr="008C52B9">
        <w:rPr>
          <w:rStyle w:val="a5"/>
          <w:rFonts w:cs="Traditional Arabic"/>
          <w:rtl/>
        </w:rPr>
        <w:footnoteRef/>
      </w:r>
      <w:r w:rsidRPr="008C52B9">
        <w:rPr>
          <w:rtl/>
        </w:rPr>
        <w:t xml:space="preserve">) ينظر: بدائع الصنائع في ترتيب الشرائع </w:t>
      </w:r>
      <w:proofErr w:type="spellStart"/>
      <w:r w:rsidRPr="008C52B9">
        <w:rPr>
          <w:rtl/>
        </w:rPr>
        <w:t>للكاساني</w:t>
      </w:r>
      <w:proofErr w:type="spellEnd"/>
      <w:r w:rsidRPr="008C52B9">
        <w:rPr>
          <w:rtl/>
        </w:rPr>
        <w:t xml:space="preserve"> (2/ 231)</w:t>
      </w:r>
      <w:r w:rsidR="00D91585">
        <w:rPr>
          <w:rFonts w:hint="cs"/>
          <w:rtl/>
        </w:rPr>
        <w:t>.</w:t>
      </w:r>
    </w:p>
  </w:footnote>
  <w:footnote w:id="8">
    <w:p w14:paraId="4F4427F1" w14:textId="4553EDC0" w:rsidR="00E75A4A" w:rsidRPr="008C52B9" w:rsidRDefault="00E75A4A" w:rsidP="00D4315E">
      <w:pPr>
        <w:pStyle w:val="a7"/>
        <w:rPr>
          <w:rtl/>
        </w:rPr>
      </w:pPr>
      <w:r w:rsidRPr="008C52B9">
        <w:rPr>
          <w:rtl/>
        </w:rPr>
        <w:t>(</w:t>
      </w:r>
      <w:r w:rsidRPr="008C52B9">
        <w:rPr>
          <w:rStyle w:val="a5"/>
          <w:rFonts w:cs="Traditional Arabic"/>
          <w:rtl/>
        </w:rPr>
        <w:footnoteRef/>
      </w:r>
      <w:r w:rsidRPr="008C52B9">
        <w:rPr>
          <w:rtl/>
        </w:rPr>
        <w:t xml:space="preserve">) الإنصاف في معرفة الراجح من الخلاف </w:t>
      </w:r>
      <w:proofErr w:type="spellStart"/>
      <w:r w:rsidRPr="008C52B9">
        <w:rPr>
          <w:rtl/>
        </w:rPr>
        <w:t>للمرداوي</w:t>
      </w:r>
      <w:proofErr w:type="spellEnd"/>
      <w:r w:rsidRPr="008C52B9">
        <w:rPr>
          <w:rtl/>
        </w:rPr>
        <w:t xml:space="preserve"> (8/ 45)</w:t>
      </w:r>
      <w:r w:rsidR="00D91585">
        <w:rPr>
          <w:rFonts w:hint="cs"/>
          <w:rtl/>
        </w:rPr>
        <w:t>.</w:t>
      </w:r>
    </w:p>
  </w:footnote>
  <w:footnote w:id="9">
    <w:p w14:paraId="4D6A8C38" w14:textId="3FD4AD93" w:rsidR="00E75A4A" w:rsidRPr="008C52B9" w:rsidRDefault="00E75A4A" w:rsidP="00D4315E">
      <w:pPr>
        <w:pStyle w:val="a7"/>
        <w:rPr>
          <w:rtl/>
        </w:rPr>
      </w:pPr>
      <w:r w:rsidRPr="008C52B9">
        <w:rPr>
          <w:rtl/>
        </w:rPr>
        <w:t>(</w:t>
      </w:r>
      <w:r w:rsidRPr="008C52B9">
        <w:rPr>
          <w:rStyle w:val="a5"/>
          <w:rFonts w:cs="Traditional Arabic"/>
          <w:rtl/>
        </w:rPr>
        <w:footnoteRef/>
      </w:r>
      <w:r w:rsidRPr="008C52B9">
        <w:rPr>
          <w:rtl/>
        </w:rPr>
        <w:t xml:space="preserve">) ينظر: جواهر الدرر في حل ألفاظ المختصر </w:t>
      </w:r>
      <w:proofErr w:type="spellStart"/>
      <w:r w:rsidRPr="008C52B9">
        <w:rPr>
          <w:rtl/>
        </w:rPr>
        <w:t>للتتائي</w:t>
      </w:r>
      <w:proofErr w:type="spellEnd"/>
      <w:r w:rsidRPr="008C52B9">
        <w:rPr>
          <w:rtl/>
        </w:rPr>
        <w:t xml:space="preserve"> (4/ 18)</w:t>
      </w:r>
      <w:r w:rsidR="00D91585">
        <w:rPr>
          <w:rFonts w:hint="cs"/>
          <w:rtl/>
        </w:rPr>
        <w:t>.</w:t>
      </w:r>
    </w:p>
  </w:footnote>
  <w:footnote w:id="10">
    <w:p w14:paraId="7F8AA4ED" w14:textId="5D13BD89" w:rsidR="00E75A4A" w:rsidRPr="008C52B9" w:rsidRDefault="00E75A4A" w:rsidP="00D4315E">
      <w:pPr>
        <w:pStyle w:val="a7"/>
        <w:rPr>
          <w:rtl/>
        </w:rPr>
      </w:pPr>
      <w:r w:rsidRPr="008C52B9">
        <w:rPr>
          <w:rtl/>
        </w:rPr>
        <w:t>(</w:t>
      </w:r>
      <w:r w:rsidRPr="008C52B9">
        <w:rPr>
          <w:rStyle w:val="a5"/>
          <w:rFonts w:cs="Traditional Arabic"/>
          <w:rtl/>
        </w:rPr>
        <w:footnoteRef/>
      </w:r>
      <w:r w:rsidRPr="008C52B9">
        <w:rPr>
          <w:rtl/>
        </w:rPr>
        <w:t>) ينظر: مغني المحتاج إلى معرفة معاني ألفاظ المنهاج للشربيني (4/ 230)</w:t>
      </w:r>
      <w:r w:rsidR="00D91585">
        <w:rPr>
          <w:rFonts w:hint="cs"/>
          <w:rtl/>
        </w:rPr>
        <w:t>.</w:t>
      </w:r>
    </w:p>
  </w:footnote>
  <w:footnote w:id="11">
    <w:p w14:paraId="23A52879" w14:textId="595B2881" w:rsidR="00E75A4A" w:rsidRPr="008C52B9" w:rsidRDefault="00E75A4A" w:rsidP="00D4315E">
      <w:pPr>
        <w:pStyle w:val="a7"/>
        <w:rPr>
          <w:rtl/>
        </w:rPr>
      </w:pPr>
      <w:r w:rsidRPr="008C52B9">
        <w:rPr>
          <w:rtl/>
        </w:rPr>
        <w:t>(</w:t>
      </w:r>
      <w:r w:rsidRPr="008C52B9">
        <w:rPr>
          <w:rStyle w:val="a5"/>
          <w:rFonts w:cs="Traditional Arabic"/>
          <w:rtl/>
        </w:rPr>
        <w:footnoteRef/>
      </w:r>
      <w:r w:rsidRPr="008C52B9">
        <w:rPr>
          <w:rtl/>
        </w:rPr>
        <w:t xml:space="preserve">) كشاف القناع </w:t>
      </w:r>
      <w:proofErr w:type="spellStart"/>
      <w:r w:rsidRPr="008C52B9">
        <w:rPr>
          <w:rtl/>
        </w:rPr>
        <w:t>للبهوتي</w:t>
      </w:r>
      <w:proofErr w:type="spellEnd"/>
      <w:r w:rsidRPr="008C52B9">
        <w:rPr>
          <w:rtl/>
        </w:rPr>
        <w:t xml:space="preserve"> (5/ 39)</w:t>
      </w:r>
      <w:r w:rsidR="00D91585">
        <w:rPr>
          <w:rFonts w:hint="cs"/>
          <w:rtl/>
        </w:rPr>
        <w:t>.</w:t>
      </w:r>
    </w:p>
  </w:footnote>
  <w:footnote w:id="12">
    <w:p w14:paraId="29AC10AE" w14:textId="192DC0BF" w:rsidR="00E75A4A" w:rsidRPr="008C52B9" w:rsidRDefault="00E75A4A" w:rsidP="00D4315E">
      <w:pPr>
        <w:pStyle w:val="a7"/>
        <w:rPr>
          <w:rtl/>
        </w:rPr>
      </w:pPr>
      <w:r w:rsidRPr="008C52B9">
        <w:rPr>
          <w:rtl/>
        </w:rPr>
        <w:t>(</w:t>
      </w:r>
      <w:r w:rsidRPr="008C52B9">
        <w:rPr>
          <w:rStyle w:val="a5"/>
          <w:rFonts w:cs="Traditional Arabic"/>
          <w:rtl/>
        </w:rPr>
        <w:footnoteRef/>
      </w:r>
      <w:r w:rsidRPr="008C52B9">
        <w:rPr>
          <w:rtl/>
        </w:rPr>
        <w:t>) ينظر: روضة الطالبين وعمدة المفتين للنووي (7/ 37)</w:t>
      </w:r>
      <w:r w:rsidR="00D91585">
        <w:rPr>
          <w:rFonts w:hint="cs"/>
          <w:rtl/>
        </w:rPr>
        <w:t>.</w:t>
      </w:r>
    </w:p>
  </w:footnote>
  <w:footnote w:id="13">
    <w:p w14:paraId="25736B77" w14:textId="0B4817BD" w:rsidR="00D24D86" w:rsidRPr="008C52B9" w:rsidRDefault="00D24D86" w:rsidP="00D4315E">
      <w:pPr>
        <w:pStyle w:val="a7"/>
        <w:rPr>
          <w:rtl/>
        </w:rPr>
      </w:pPr>
      <w:r w:rsidRPr="008C52B9">
        <w:rPr>
          <w:rtl/>
        </w:rPr>
        <w:t>(</w:t>
      </w:r>
      <w:r w:rsidRPr="008C52B9">
        <w:rPr>
          <w:rStyle w:val="a5"/>
          <w:rFonts w:cs="Traditional Arabic"/>
          <w:rtl/>
        </w:rPr>
        <w:footnoteRef/>
      </w:r>
      <w:r w:rsidRPr="008C52B9">
        <w:rPr>
          <w:rtl/>
        </w:rPr>
        <w:t>) ينظر: دليل الطالب لنيل المطالب لمرعي الكرمي (ص233)</w:t>
      </w:r>
      <w:r w:rsidR="00D91585">
        <w:rPr>
          <w:rFonts w:hint="cs"/>
          <w:rtl/>
        </w:rPr>
        <w:t>.</w:t>
      </w:r>
    </w:p>
  </w:footnote>
  <w:footnote w:id="14">
    <w:p w14:paraId="021FDC50" w14:textId="0F465634" w:rsidR="0090296D" w:rsidRPr="00ED0E16" w:rsidRDefault="0090296D" w:rsidP="00D4315E">
      <w:pPr>
        <w:pStyle w:val="a7"/>
        <w:rPr>
          <w:rtl/>
        </w:rPr>
      </w:pPr>
      <w:r w:rsidRPr="00ED0E16">
        <w:rPr>
          <w:rtl/>
        </w:rPr>
        <w:t>(</w:t>
      </w:r>
      <w:r w:rsidRPr="00ED0E16">
        <w:rPr>
          <w:rStyle w:val="a5"/>
          <w:rFonts w:cs="Traditional Arabic"/>
        </w:rPr>
        <w:footnoteRef/>
      </w:r>
      <w:r w:rsidRPr="00ED0E16">
        <w:rPr>
          <w:rtl/>
        </w:rPr>
        <w:t>)</w:t>
      </w:r>
      <w:bookmarkStart w:id="5" w:name="_Hlk189785750"/>
      <w:r w:rsidR="006456FF">
        <w:rPr>
          <w:rFonts w:hint="cs"/>
          <w:rtl/>
        </w:rPr>
        <w:t xml:space="preserve"> </w:t>
      </w:r>
      <w:r w:rsidR="006456FF" w:rsidRPr="008C52B9">
        <w:rPr>
          <w:rStyle w:val="a5"/>
          <w:rFonts w:cs="Traditional Arabic"/>
          <w:rtl/>
        </w:rPr>
        <w:t>فتاوى اللجنة الدائمة المجموعة الأولى (18/ 91)</w:t>
      </w:r>
      <w:bookmarkEnd w:id="5"/>
      <w:r w:rsidR="006456FF">
        <w:rPr>
          <w:rFonts w:hint="cs"/>
          <w:rtl/>
        </w:rPr>
        <w:t>.</w:t>
      </w:r>
    </w:p>
  </w:footnote>
  <w:footnote w:id="15">
    <w:p w14:paraId="57E0006A" w14:textId="1C35E335" w:rsidR="00B31D5C" w:rsidRPr="008C52B9" w:rsidRDefault="00B31D5C" w:rsidP="00D4315E">
      <w:pPr>
        <w:pStyle w:val="a7"/>
        <w:rPr>
          <w:rtl/>
        </w:rPr>
      </w:pPr>
      <w:r w:rsidRPr="008C52B9">
        <w:rPr>
          <w:rtl/>
        </w:rPr>
        <w:t>(</w:t>
      </w:r>
      <w:r w:rsidRPr="008C52B9">
        <w:rPr>
          <w:rStyle w:val="a5"/>
          <w:rFonts w:cs="Traditional Arabic"/>
          <w:rtl/>
        </w:rPr>
        <w:footnoteRef/>
      </w:r>
      <w:r w:rsidRPr="008C52B9">
        <w:rPr>
          <w:rtl/>
        </w:rPr>
        <w:t xml:space="preserve">) </w:t>
      </w:r>
      <w:r w:rsidR="00681A99" w:rsidRPr="008C52B9">
        <w:rPr>
          <w:rtl/>
        </w:rPr>
        <w:t>مجلة مجمع الفقه الإسلامي</w:t>
      </w:r>
      <w:r w:rsidR="00BD33AC" w:rsidRPr="008C52B9">
        <w:rPr>
          <w:rtl/>
        </w:rPr>
        <w:t xml:space="preserve"> العدد السادس</w:t>
      </w:r>
      <w:r w:rsidR="00681A99" w:rsidRPr="008C52B9">
        <w:rPr>
          <w:rtl/>
        </w:rPr>
        <w:t xml:space="preserve"> </w:t>
      </w:r>
      <w:r w:rsidR="00FB6B71" w:rsidRPr="008C52B9">
        <w:rPr>
          <w:rtl/>
        </w:rPr>
        <w:t xml:space="preserve">(2/785) </w:t>
      </w:r>
      <w:r w:rsidR="00681A99" w:rsidRPr="008C52B9">
        <w:rPr>
          <w:rtl/>
        </w:rPr>
        <w:t>قرار رقم (52)</w:t>
      </w:r>
      <w:r w:rsidR="006456FF">
        <w:rPr>
          <w:rFonts w:hint="cs"/>
          <w:rtl/>
        </w:rPr>
        <w:t>.</w:t>
      </w:r>
    </w:p>
  </w:footnote>
  <w:footnote w:id="16">
    <w:p w14:paraId="47A9DDC5" w14:textId="5A5A3774" w:rsidR="001051FD" w:rsidRPr="008C52B9" w:rsidRDefault="001051FD" w:rsidP="00D4315E">
      <w:pPr>
        <w:pStyle w:val="a7"/>
        <w:rPr>
          <w:rtl/>
        </w:rPr>
      </w:pPr>
      <w:r w:rsidRPr="008C52B9">
        <w:rPr>
          <w:rtl/>
        </w:rPr>
        <w:t>(</w:t>
      </w:r>
      <w:r w:rsidRPr="008C52B9">
        <w:rPr>
          <w:rStyle w:val="a5"/>
          <w:rFonts w:cs="Traditional Arabic"/>
          <w:rtl/>
        </w:rPr>
        <w:footnoteRef/>
      </w:r>
      <w:r w:rsidRPr="008C52B9">
        <w:rPr>
          <w:rtl/>
        </w:rPr>
        <w:t>) ينظر: فتاوى اللجنة الدائمة المجموعة الأولى (18/ 91)</w:t>
      </w:r>
      <w:r w:rsidR="006456FF">
        <w:rPr>
          <w:rFonts w:hint="cs"/>
          <w:rtl/>
        </w:rPr>
        <w:t>.</w:t>
      </w:r>
    </w:p>
  </w:footnote>
  <w:footnote w:id="17">
    <w:p w14:paraId="097E46E7" w14:textId="520E36C1" w:rsidR="00801159" w:rsidRPr="008C52B9" w:rsidRDefault="00801159" w:rsidP="00D4315E">
      <w:pPr>
        <w:pStyle w:val="a7"/>
        <w:rPr>
          <w:rtl/>
        </w:rPr>
      </w:pPr>
      <w:r w:rsidRPr="008C52B9">
        <w:rPr>
          <w:rtl/>
        </w:rPr>
        <w:t>(</w:t>
      </w:r>
      <w:r w:rsidRPr="008C52B9">
        <w:rPr>
          <w:rStyle w:val="a5"/>
          <w:rFonts w:cs="Traditional Arabic"/>
          <w:rtl/>
        </w:rPr>
        <w:footnoteRef/>
      </w:r>
      <w:r w:rsidRPr="008C52B9">
        <w:rPr>
          <w:rtl/>
        </w:rPr>
        <w:t xml:space="preserve">) </w:t>
      </w:r>
      <w:r w:rsidR="007B0817" w:rsidRPr="008C52B9">
        <w:rPr>
          <w:rtl/>
        </w:rPr>
        <w:t>مجلة مجمع الفقه الإسلامي العدد السادس (2/785) قرار رقم (52)</w:t>
      </w:r>
      <w:r w:rsidR="006456FF">
        <w:rPr>
          <w:rFonts w:hint="cs"/>
          <w:rtl/>
        </w:rPr>
        <w:t>.</w:t>
      </w:r>
    </w:p>
  </w:footnote>
  <w:footnote w:id="18">
    <w:p w14:paraId="79786332" w14:textId="06576D3F" w:rsidR="00F16F88" w:rsidRPr="008C52B9" w:rsidRDefault="00F16F88" w:rsidP="00D4315E">
      <w:pPr>
        <w:pStyle w:val="a7"/>
        <w:rPr>
          <w:rtl/>
        </w:rPr>
      </w:pPr>
      <w:r w:rsidRPr="008C52B9">
        <w:rPr>
          <w:rtl/>
        </w:rPr>
        <w:t>(</w:t>
      </w:r>
      <w:r w:rsidRPr="008C52B9">
        <w:rPr>
          <w:rStyle w:val="a5"/>
          <w:rFonts w:cs="Traditional Arabic"/>
          <w:rtl/>
        </w:rPr>
        <w:footnoteRef/>
      </w:r>
      <w:r w:rsidRPr="008C52B9">
        <w:rPr>
          <w:rtl/>
        </w:rPr>
        <w:t>) مستجدات فقهية في قضايا الزواج والطلاق للأشقر (ص:111)</w:t>
      </w:r>
      <w:r w:rsidR="006456FF">
        <w:rPr>
          <w:rFonts w:hint="cs"/>
          <w:rtl/>
        </w:rPr>
        <w:t>.</w:t>
      </w:r>
    </w:p>
  </w:footnote>
  <w:footnote w:id="19">
    <w:p w14:paraId="46E65661" w14:textId="6306C946" w:rsidR="00F16F88" w:rsidRPr="008C52B9" w:rsidRDefault="00F16F88" w:rsidP="00D4315E">
      <w:pPr>
        <w:pStyle w:val="a7"/>
        <w:rPr>
          <w:rtl/>
        </w:rPr>
      </w:pPr>
      <w:r w:rsidRPr="008C52B9">
        <w:rPr>
          <w:rtl/>
        </w:rPr>
        <w:t>(</w:t>
      </w:r>
      <w:r w:rsidRPr="008C52B9">
        <w:rPr>
          <w:rStyle w:val="a5"/>
          <w:rFonts w:cs="Traditional Arabic"/>
          <w:rtl/>
        </w:rPr>
        <w:footnoteRef/>
      </w:r>
      <w:r w:rsidRPr="008C52B9">
        <w:rPr>
          <w:rtl/>
        </w:rPr>
        <w:t xml:space="preserve">) </w:t>
      </w:r>
      <w:r w:rsidR="00CD17D7" w:rsidRPr="008C52B9">
        <w:rPr>
          <w:rtl/>
        </w:rPr>
        <w:t>مجلة مجمع الفقه الإسلامي (6/662)</w:t>
      </w:r>
      <w:r w:rsidR="006456FF">
        <w:rPr>
          <w:rFonts w:hint="cs"/>
          <w:rtl/>
        </w:rPr>
        <w:t>.</w:t>
      </w:r>
    </w:p>
  </w:footnote>
  <w:footnote w:id="20">
    <w:p w14:paraId="2C532D2F" w14:textId="65B91E7F" w:rsidR="00123916" w:rsidRPr="00ED0E16" w:rsidRDefault="00123916" w:rsidP="00D4315E">
      <w:pPr>
        <w:pStyle w:val="a7"/>
        <w:rPr>
          <w:rtl/>
        </w:rPr>
      </w:pPr>
      <w:r w:rsidRPr="00ED0E16">
        <w:rPr>
          <w:rtl/>
        </w:rPr>
        <w:t>(</w:t>
      </w:r>
      <w:r w:rsidRPr="00ED0E16">
        <w:rPr>
          <w:rStyle w:val="a5"/>
          <w:rFonts w:cs="Traditional Arabic"/>
        </w:rPr>
        <w:footnoteRef/>
      </w:r>
      <w:r w:rsidRPr="00ED0E16">
        <w:rPr>
          <w:rtl/>
        </w:rPr>
        <w:t>)</w:t>
      </w:r>
      <w:r>
        <w:rPr>
          <w:rFonts w:hint="cs"/>
          <w:rtl/>
        </w:rPr>
        <w:t xml:space="preserve"> </w:t>
      </w:r>
      <w:r w:rsidRPr="008C52B9">
        <w:rPr>
          <w:rStyle w:val="a5"/>
          <w:rFonts w:cs="Traditional Arabic"/>
          <w:rtl/>
        </w:rPr>
        <w:t>ي</w:t>
      </w:r>
      <w:r w:rsidRPr="008C52B9">
        <w:rPr>
          <w:rtl/>
        </w:rPr>
        <w:t>نظر: مسائل فقهية معاصرة للسند (ص:930)</w:t>
      </w:r>
      <w:r>
        <w:rPr>
          <w:rFonts w:hint="cs"/>
          <w:rtl/>
        </w:rPr>
        <w:t>.</w:t>
      </w:r>
    </w:p>
  </w:footnote>
  <w:footnote w:id="21">
    <w:p w14:paraId="2B487072" w14:textId="09D3E9EC" w:rsidR="0043656D" w:rsidRPr="008C52B9" w:rsidRDefault="0043656D" w:rsidP="00D4315E">
      <w:pPr>
        <w:pStyle w:val="a7"/>
        <w:rPr>
          <w:rtl/>
        </w:rPr>
      </w:pPr>
      <w:r w:rsidRPr="008C52B9">
        <w:rPr>
          <w:rtl/>
        </w:rPr>
        <w:t>(</w:t>
      </w:r>
      <w:r w:rsidRPr="008C52B9">
        <w:rPr>
          <w:rStyle w:val="a5"/>
          <w:rFonts w:cs="Traditional Arabic"/>
          <w:rtl/>
        </w:rPr>
        <w:footnoteRef/>
      </w:r>
      <w:r w:rsidRPr="008C52B9">
        <w:rPr>
          <w:rtl/>
        </w:rPr>
        <w:t xml:space="preserve">) </w:t>
      </w:r>
      <w:r w:rsidR="008B2372" w:rsidRPr="008C52B9">
        <w:rPr>
          <w:rtl/>
        </w:rPr>
        <w:t>مصادر الحق في الفقه الإسلامي للسنهوري (2/6)</w:t>
      </w:r>
      <w:r w:rsidR="00123916">
        <w:rPr>
          <w:rFonts w:hint="cs"/>
          <w:rtl/>
        </w:rPr>
        <w:t>.</w:t>
      </w:r>
    </w:p>
  </w:footnote>
  <w:footnote w:id="22">
    <w:p w14:paraId="736E32B1" w14:textId="21C1B8E9" w:rsidR="00C44B8D" w:rsidRPr="008C52B9" w:rsidRDefault="00C44B8D" w:rsidP="00D4315E">
      <w:pPr>
        <w:pStyle w:val="a7"/>
        <w:rPr>
          <w:rtl/>
        </w:rPr>
      </w:pPr>
      <w:r w:rsidRPr="008C52B9">
        <w:rPr>
          <w:rtl/>
        </w:rPr>
        <w:t>(</w:t>
      </w:r>
      <w:r w:rsidRPr="008C52B9">
        <w:rPr>
          <w:rStyle w:val="a5"/>
          <w:rFonts w:cs="Traditional Arabic"/>
          <w:rtl/>
        </w:rPr>
        <w:footnoteRef/>
      </w:r>
      <w:r w:rsidRPr="008C52B9">
        <w:rPr>
          <w:rtl/>
        </w:rPr>
        <w:t xml:space="preserve">) </w:t>
      </w:r>
      <w:r w:rsidR="00640ECD" w:rsidRPr="008C52B9">
        <w:rPr>
          <w:rtl/>
        </w:rPr>
        <w:t>ينظر:</w:t>
      </w:r>
      <w:r w:rsidR="006608DC" w:rsidRPr="008C52B9">
        <w:rPr>
          <w:rtl/>
        </w:rPr>
        <w:t xml:space="preserve"> </w:t>
      </w:r>
      <w:r w:rsidR="00640ECD" w:rsidRPr="008C52B9">
        <w:rPr>
          <w:rtl/>
        </w:rPr>
        <w:t>شرح عمدة الفقه لابن جبرين (2/1248)</w:t>
      </w:r>
      <w:r w:rsidR="006608DC" w:rsidRPr="008C52B9">
        <w:rPr>
          <w:rtl/>
        </w:rPr>
        <w:t xml:space="preserve">، </w:t>
      </w:r>
      <w:r w:rsidR="00563515" w:rsidRPr="008C52B9">
        <w:rPr>
          <w:rtl/>
        </w:rPr>
        <w:t>مستجدات فقهية في قضايا الزواج والطلاق للأشقر (ص:1</w:t>
      </w:r>
      <w:r w:rsidR="006608DC" w:rsidRPr="008C52B9">
        <w:rPr>
          <w:rtl/>
        </w:rPr>
        <w:t>01-123)</w:t>
      </w:r>
      <w:r w:rsidR="00C1406D" w:rsidRPr="008C52B9">
        <w:rPr>
          <w:rtl/>
        </w:rPr>
        <w:t>، مسائل فقهية معاصرة للسند (ص:930،929)</w:t>
      </w:r>
      <w:r w:rsidR="00123916">
        <w:rPr>
          <w:rFonts w:hint="cs"/>
          <w:rtl/>
        </w:rPr>
        <w:t>.</w:t>
      </w:r>
    </w:p>
  </w:footnote>
  <w:footnote w:id="23">
    <w:p w14:paraId="51DA20AF" w14:textId="2A336EF3" w:rsidR="0074552B" w:rsidRPr="00ED0E16" w:rsidRDefault="0074552B" w:rsidP="00D4315E">
      <w:pPr>
        <w:pStyle w:val="a7"/>
        <w:rPr>
          <w:rtl/>
        </w:rPr>
      </w:pPr>
      <w:r w:rsidRPr="00ED0E16">
        <w:rPr>
          <w:rtl/>
        </w:rPr>
        <w:t>(</w:t>
      </w:r>
      <w:r w:rsidRPr="00ED0E16">
        <w:rPr>
          <w:rStyle w:val="a5"/>
          <w:rFonts w:cs="Traditional Arabic"/>
        </w:rPr>
        <w:footnoteRef/>
      </w:r>
      <w:r w:rsidRPr="00ED0E16">
        <w:rPr>
          <w:rtl/>
        </w:rPr>
        <w:t>)</w:t>
      </w:r>
      <w:r>
        <w:rPr>
          <w:rFonts w:hint="cs"/>
          <w:rtl/>
        </w:rPr>
        <w:t xml:space="preserve"> </w:t>
      </w:r>
      <w:r w:rsidRPr="0074552B">
        <w:rPr>
          <w:rtl/>
        </w:rPr>
        <w:t>ينظر:</w:t>
      </w:r>
      <w:r>
        <w:rPr>
          <w:rFonts w:hint="cs"/>
          <w:rtl/>
        </w:rPr>
        <w:t xml:space="preserve"> </w:t>
      </w:r>
      <w:r w:rsidRPr="008C52B9">
        <w:rPr>
          <w:rStyle w:val="a5"/>
          <w:rFonts w:cs="Traditional Arabic"/>
          <w:rtl/>
        </w:rPr>
        <w:t>تحفة الملوك للرازي (ص</w:t>
      </w:r>
      <w:r>
        <w:rPr>
          <w:rFonts w:hint="cs"/>
          <w:rtl/>
        </w:rPr>
        <w:t>:</w:t>
      </w:r>
      <w:r w:rsidRPr="008C52B9">
        <w:rPr>
          <w:rStyle w:val="a5"/>
          <w:rFonts w:cs="Traditional Arabic"/>
          <w:rtl/>
        </w:rPr>
        <w:t>275)</w:t>
      </w:r>
      <w:r>
        <w:rPr>
          <w:rFonts w:hint="cs"/>
          <w:rtl/>
        </w:rPr>
        <w:t>.</w:t>
      </w:r>
    </w:p>
  </w:footnote>
  <w:footnote w:id="24">
    <w:p w14:paraId="02F3EBE0" w14:textId="1A9A0B21" w:rsidR="005F0894" w:rsidRPr="008C52B9" w:rsidRDefault="005F0894" w:rsidP="00D4315E">
      <w:pPr>
        <w:pStyle w:val="a7"/>
        <w:rPr>
          <w:rtl/>
        </w:rPr>
      </w:pPr>
      <w:r w:rsidRPr="008C52B9">
        <w:rPr>
          <w:rtl/>
        </w:rPr>
        <w:t>(</w:t>
      </w:r>
      <w:r w:rsidRPr="008C52B9">
        <w:rPr>
          <w:rStyle w:val="a5"/>
          <w:rFonts w:cs="Traditional Arabic"/>
          <w:rtl/>
        </w:rPr>
        <w:footnoteRef/>
      </w:r>
      <w:r w:rsidRPr="008C52B9">
        <w:rPr>
          <w:rtl/>
        </w:rPr>
        <w:t xml:space="preserve">) </w:t>
      </w:r>
      <w:r w:rsidR="00241D7F">
        <w:rPr>
          <w:rFonts w:hint="cs"/>
          <w:rtl/>
        </w:rPr>
        <w:t xml:space="preserve">ينظر: </w:t>
      </w:r>
      <w:r w:rsidRPr="008C52B9">
        <w:rPr>
          <w:rtl/>
        </w:rPr>
        <w:t>مواهب الجليل في شرح مختصر خليل (4/ 2)</w:t>
      </w:r>
      <w:r w:rsidR="00EB68FA">
        <w:rPr>
          <w:rFonts w:hint="cs"/>
          <w:rtl/>
        </w:rPr>
        <w:t>.</w:t>
      </w:r>
    </w:p>
  </w:footnote>
  <w:footnote w:id="25">
    <w:p w14:paraId="0DAD2816" w14:textId="56F9269A" w:rsidR="005F0894" w:rsidRPr="008C52B9" w:rsidRDefault="005F0894" w:rsidP="00D4315E">
      <w:pPr>
        <w:pStyle w:val="a7"/>
        <w:rPr>
          <w:rtl/>
        </w:rPr>
      </w:pPr>
      <w:r w:rsidRPr="008C52B9">
        <w:rPr>
          <w:rtl/>
        </w:rPr>
        <w:t>(</w:t>
      </w:r>
      <w:r w:rsidRPr="008C52B9">
        <w:rPr>
          <w:rStyle w:val="a5"/>
          <w:rFonts w:cs="Traditional Arabic"/>
          <w:rtl/>
        </w:rPr>
        <w:footnoteRef/>
      </w:r>
      <w:r w:rsidRPr="008C52B9">
        <w:rPr>
          <w:rtl/>
        </w:rPr>
        <w:t>)</w:t>
      </w:r>
      <w:r w:rsidR="00241D7F">
        <w:rPr>
          <w:rFonts w:hint="cs"/>
          <w:rtl/>
        </w:rPr>
        <w:t xml:space="preserve"> ينظر:</w:t>
      </w:r>
      <w:r w:rsidRPr="008C52B9">
        <w:rPr>
          <w:rtl/>
        </w:rPr>
        <w:t xml:space="preserve"> </w:t>
      </w:r>
      <w:r w:rsidR="00D0555B" w:rsidRPr="008C52B9">
        <w:rPr>
          <w:rtl/>
        </w:rPr>
        <w:t>الحاوي الكبير للماوردي (9/ 556)</w:t>
      </w:r>
      <w:r w:rsidR="00EB68FA">
        <w:rPr>
          <w:rFonts w:hint="cs"/>
          <w:rtl/>
        </w:rPr>
        <w:t>.</w:t>
      </w:r>
    </w:p>
  </w:footnote>
  <w:footnote w:id="26">
    <w:p w14:paraId="11A2CFEE" w14:textId="73E6F3AF" w:rsidR="009F5B3F" w:rsidRPr="008C52B9" w:rsidRDefault="009F5B3F" w:rsidP="00D4315E">
      <w:pPr>
        <w:pStyle w:val="a7"/>
        <w:rPr>
          <w:rtl/>
        </w:rPr>
      </w:pPr>
      <w:r w:rsidRPr="008C52B9">
        <w:rPr>
          <w:rtl/>
        </w:rPr>
        <w:t>(</w:t>
      </w:r>
      <w:r w:rsidRPr="008C52B9">
        <w:rPr>
          <w:rStyle w:val="a5"/>
          <w:rFonts w:cs="Traditional Arabic"/>
          <w:rtl/>
        </w:rPr>
        <w:footnoteRef/>
      </w:r>
      <w:r w:rsidRPr="008C52B9">
        <w:rPr>
          <w:rtl/>
        </w:rPr>
        <w:t xml:space="preserve">) </w:t>
      </w:r>
      <w:r w:rsidR="00241D7F">
        <w:rPr>
          <w:rFonts w:hint="cs"/>
          <w:rtl/>
        </w:rPr>
        <w:t xml:space="preserve">ينظر: </w:t>
      </w:r>
      <w:r w:rsidRPr="008C52B9">
        <w:rPr>
          <w:rtl/>
        </w:rPr>
        <w:t>المغني لابن قدامة (10/ 192)</w:t>
      </w:r>
      <w:r w:rsidR="00EB68FA">
        <w:rPr>
          <w:rFonts w:hint="cs"/>
          <w:rtl/>
        </w:rPr>
        <w:t>.</w:t>
      </w:r>
    </w:p>
  </w:footnote>
  <w:footnote w:id="27">
    <w:p w14:paraId="1E175EA3" w14:textId="640FD70A" w:rsidR="007C25E5" w:rsidRPr="008C52B9" w:rsidRDefault="007C25E5" w:rsidP="00D4315E">
      <w:pPr>
        <w:pStyle w:val="a7"/>
        <w:rPr>
          <w:rtl/>
        </w:rPr>
      </w:pPr>
      <w:r w:rsidRPr="008C52B9">
        <w:rPr>
          <w:rtl/>
        </w:rPr>
        <w:t>(</w:t>
      </w:r>
      <w:r w:rsidRPr="008C52B9">
        <w:rPr>
          <w:rStyle w:val="a5"/>
          <w:rFonts w:cs="Traditional Arabic"/>
          <w:rtl/>
        </w:rPr>
        <w:footnoteRef/>
      </w:r>
      <w:r w:rsidRPr="008C52B9">
        <w:rPr>
          <w:rtl/>
        </w:rPr>
        <w:t xml:space="preserve">) </w:t>
      </w:r>
      <w:r w:rsidR="007A6E4A" w:rsidRPr="008C52B9">
        <w:rPr>
          <w:rtl/>
        </w:rPr>
        <w:t>أخرجه البخاري برقم: (2048</w:t>
      </w:r>
      <w:proofErr w:type="gramStart"/>
      <w:r w:rsidR="007A6E4A" w:rsidRPr="008C52B9">
        <w:rPr>
          <w:rtl/>
        </w:rPr>
        <w:t xml:space="preserve">) </w:t>
      </w:r>
      <w:r w:rsidR="00EB68FA">
        <w:rPr>
          <w:rFonts w:hint="cs"/>
          <w:rtl/>
        </w:rPr>
        <w:t>.</w:t>
      </w:r>
      <w:proofErr w:type="gramEnd"/>
    </w:p>
  </w:footnote>
  <w:footnote w:id="28">
    <w:p w14:paraId="4AEED781" w14:textId="4D7777AD" w:rsidR="006D170E" w:rsidRPr="008C52B9" w:rsidRDefault="006D170E" w:rsidP="00D4315E">
      <w:pPr>
        <w:pStyle w:val="a7"/>
        <w:rPr>
          <w:rtl/>
        </w:rPr>
      </w:pPr>
      <w:r w:rsidRPr="008C52B9">
        <w:rPr>
          <w:rtl/>
        </w:rPr>
        <w:t>(</w:t>
      </w:r>
      <w:r w:rsidRPr="008C52B9">
        <w:rPr>
          <w:rStyle w:val="a5"/>
          <w:rFonts w:cs="Traditional Arabic"/>
          <w:rtl/>
        </w:rPr>
        <w:footnoteRef/>
      </w:r>
      <w:r w:rsidRPr="008C52B9">
        <w:rPr>
          <w:rtl/>
        </w:rPr>
        <w:t xml:space="preserve">) </w:t>
      </w:r>
      <w:bookmarkStart w:id="8" w:name="_Hlk189793002"/>
      <w:r w:rsidR="00241D7F">
        <w:rPr>
          <w:rFonts w:hint="cs"/>
          <w:rtl/>
        </w:rPr>
        <w:t xml:space="preserve">ينظر: </w:t>
      </w:r>
      <w:r w:rsidRPr="008C52B9">
        <w:rPr>
          <w:rtl/>
        </w:rPr>
        <w:t xml:space="preserve">البدر التمام شرح بلوغ المرام للمغربي </w:t>
      </w:r>
      <w:bookmarkEnd w:id="8"/>
      <w:r w:rsidRPr="008C52B9">
        <w:rPr>
          <w:rtl/>
        </w:rPr>
        <w:t>(7/ 299)</w:t>
      </w:r>
      <w:r w:rsidR="00EB68FA">
        <w:rPr>
          <w:rFonts w:hint="cs"/>
          <w:rtl/>
        </w:rPr>
        <w:t>.</w:t>
      </w:r>
    </w:p>
  </w:footnote>
  <w:footnote w:id="29">
    <w:p w14:paraId="0062F495" w14:textId="61D35F6D" w:rsidR="00227479" w:rsidRPr="008C52B9" w:rsidRDefault="00227479" w:rsidP="00D4315E">
      <w:pPr>
        <w:pStyle w:val="a7"/>
        <w:rPr>
          <w:rtl/>
        </w:rPr>
      </w:pPr>
      <w:r w:rsidRPr="008C52B9">
        <w:rPr>
          <w:rtl/>
        </w:rPr>
        <w:t>(</w:t>
      </w:r>
      <w:r w:rsidRPr="008C52B9">
        <w:rPr>
          <w:rStyle w:val="a5"/>
          <w:rFonts w:cs="Traditional Arabic"/>
          <w:rtl/>
        </w:rPr>
        <w:footnoteRef/>
      </w:r>
      <w:r w:rsidRPr="008C52B9">
        <w:rPr>
          <w:rtl/>
        </w:rPr>
        <w:t xml:space="preserve">) </w:t>
      </w:r>
      <w:r w:rsidR="00241D7F">
        <w:rPr>
          <w:rFonts w:hint="cs"/>
          <w:rtl/>
        </w:rPr>
        <w:t xml:space="preserve">ينظر: </w:t>
      </w:r>
      <w:r w:rsidR="00B145F1" w:rsidRPr="008C52B9">
        <w:rPr>
          <w:rtl/>
        </w:rPr>
        <w:t>روضة الطالبين وعمدة المفتين للنووي (7/ 333)</w:t>
      </w:r>
      <w:r w:rsidR="00EB68FA">
        <w:rPr>
          <w:rFonts w:hint="cs"/>
          <w:rtl/>
        </w:rPr>
        <w:t>.</w:t>
      </w:r>
    </w:p>
  </w:footnote>
  <w:footnote w:id="30">
    <w:p w14:paraId="3FFE1533" w14:textId="636E6E18" w:rsidR="00B145F1" w:rsidRPr="008C52B9" w:rsidRDefault="00B145F1" w:rsidP="00D4315E">
      <w:pPr>
        <w:pStyle w:val="a7"/>
        <w:rPr>
          <w:rtl/>
        </w:rPr>
      </w:pPr>
      <w:r w:rsidRPr="008C52B9">
        <w:rPr>
          <w:rtl/>
        </w:rPr>
        <w:t>(</w:t>
      </w:r>
      <w:r w:rsidRPr="008C52B9">
        <w:rPr>
          <w:rStyle w:val="a5"/>
          <w:rFonts w:cs="Traditional Arabic"/>
          <w:rtl/>
        </w:rPr>
        <w:footnoteRef/>
      </w:r>
      <w:r w:rsidRPr="008C52B9">
        <w:rPr>
          <w:rtl/>
        </w:rPr>
        <w:t xml:space="preserve">) </w:t>
      </w:r>
      <w:r w:rsidR="00241D7F">
        <w:rPr>
          <w:rFonts w:hint="cs"/>
          <w:rtl/>
        </w:rPr>
        <w:t xml:space="preserve">ينظر: </w:t>
      </w:r>
      <w:r w:rsidR="006D3F16" w:rsidRPr="008C52B9">
        <w:rPr>
          <w:rtl/>
        </w:rPr>
        <w:t>المبدع في شرح المقنع لابن مفلح (6/ 232)</w:t>
      </w:r>
      <w:r w:rsidR="00EB68FA">
        <w:rPr>
          <w:rFonts w:hint="cs"/>
          <w:rtl/>
        </w:rPr>
        <w:t>.</w:t>
      </w:r>
    </w:p>
  </w:footnote>
  <w:footnote w:id="31">
    <w:p w14:paraId="61C6D604" w14:textId="04859E23" w:rsidR="006D3F16" w:rsidRPr="008C52B9" w:rsidRDefault="006D3F16" w:rsidP="00D4315E">
      <w:pPr>
        <w:pStyle w:val="a7"/>
        <w:rPr>
          <w:rtl/>
        </w:rPr>
      </w:pPr>
      <w:r w:rsidRPr="008C52B9">
        <w:rPr>
          <w:rtl/>
        </w:rPr>
        <w:t>(</w:t>
      </w:r>
      <w:r w:rsidRPr="008C52B9">
        <w:rPr>
          <w:rStyle w:val="a5"/>
          <w:rFonts w:cs="Traditional Arabic"/>
          <w:rtl/>
        </w:rPr>
        <w:footnoteRef/>
      </w:r>
      <w:r w:rsidRPr="008C52B9">
        <w:rPr>
          <w:rtl/>
        </w:rPr>
        <w:t xml:space="preserve">) </w:t>
      </w:r>
      <w:r w:rsidR="00241D7F">
        <w:rPr>
          <w:rFonts w:hint="cs"/>
          <w:rtl/>
        </w:rPr>
        <w:t xml:space="preserve">ينظر: </w:t>
      </w:r>
      <w:r w:rsidR="0014669D" w:rsidRPr="008C52B9">
        <w:rPr>
          <w:rtl/>
        </w:rPr>
        <w:t>المحلى بالآثار (9/ 20)</w:t>
      </w:r>
      <w:r w:rsidR="00EB68FA">
        <w:rPr>
          <w:rFonts w:hint="cs"/>
          <w:rtl/>
        </w:rPr>
        <w:t>.</w:t>
      </w:r>
    </w:p>
  </w:footnote>
  <w:footnote w:id="32">
    <w:p w14:paraId="194523E6" w14:textId="481072F2" w:rsidR="00457523" w:rsidRPr="008C52B9" w:rsidRDefault="00457523" w:rsidP="00D4315E">
      <w:pPr>
        <w:pStyle w:val="a7"/>
        <w:rPr>
          <w:rtl/>
        </w:rPr>
      </w:pPr>
      <w:r w:rsidRPr="008C52B9">
        <w:rPr>
          <w:rtl/>
        </w:rPr>
        <w:t>(</w:t>
      </w:r>
      <w:r w:rsidRPr="008C52B9">
        <w:rPr>
          <w:rStyle w:val="a5"/>
          <w:rFonts w:cs="Traditional Arabic"/>
          <w:rtl/>
        </w:rPr>
        <w:footnoteRef/>
      </w:r>
      <w:r w:rsidRPr="008C52B9">
        <w:rPr>
          <w:rtl/>
        </w:rPr>
        <w:t xml:space="preserve">) </w:t>
      </w:r>
      <w:r w:rsidR="00042F99" w:rsidRPr="008C52B9">
        <w:rPr>
          <w:rtl/>
        </w:rPr>
        <w:t>أخرجه البخاري برقم: (5172)</w:t>
      </w:r>
      <w:r w:rsidR="00EB68FA">
        <w:rPr>
          <w:rFonts w:hint="cs"/>
          <w:rtl/>
        </w:rPr>
        <w:t>.</w:t>
      </w:r>
    </w:p>
  </w:footnote>
  <w:footnote w:id="33">
    <w:p w14:paraId="3CF153B9" w14:textId="55BA488F" w:rsidR="005632D2" w:rsidRPr="008C52B9" w:rsidRDefault="005632D2" w:rsidP="00D4315E">
      <w:pPr>
        <w:pStyle w:val="a7"/>
        <w:rPr>
          <w:rtl/>
        </w:rPr>
      </w:pPr>
      <w:r w:rsidRPr="008C52B9">
        <w:rPr>
          <w:rtl/>
        </w:rPr>
        <w:t>(</w:t>
      </w:r>
      <w:r w:rsidRPr="008C52B9">
        <w:rPr>
          <w:rStyle w:val="a5"/>
          <w:rFonts w:cs="Traditional Arabic"/>
          <w:rtl/>
        </w:rPr>
        <w:footnoteRef/>
      </w:r>
      <w:r w:rsidRPr="008C52B9">
        <w:rPr>
          <w:rtl/>
        </w:rPr>
        <w:t>)</w:t>
      </w:r>
      <w:r w:rsidR="007E6A84">
        <w:rPr>
          <w:rFonts w:hint="cs"/>
          <w:rtl/>
        </w:rPr>
        <w:t xml:space="preserve"> ينظر:</w:t>
      </w:r>
      <w:r w:rsidRPr="008C52B9">
        <w:rPr>
          <w:rtl/>
        </w:rPr>
        <w:t xml:space="preserve"> </w:t>
      </w:r>
      <w:r w:rsidR="00B9098E" w:rsidRPr="008C52B9">
        <w:rPr>
          <w:rtl/>
        </w:rPr>
        <w:t>الشرح الممتع على زاد المستقنع (12/ 321)</w:t>
      </w:r>
      <w:r w:rsidR="000E0F0A">
        <w:rPr>
          <w:rFonts w:hint="cs"/>
          <w:rtl/>
        </w:rPr>
        <w:t>.</w:t>
      </w:r>
    </w:p>
  </w:footnote>
  <w:footnote w:id="34">
    <w:p w14:paraId="71680420" w14:textId="221371B6" w:rsidR="008F6052" w:rsidRPr="008C52B9" w:rsidRDefault="008F6052" w:rsidP="00D4315E">
      <w:pPr>
        <w:pStyle w:val="a7"/>
        <w:rPr>
          <w:rtl/>
        </w:rPr>
      </w:pPr>
      <w:r w:rsidRPr="008C52B9">
        <w:rPr>
          <w:rtl/>
        </w:rPr>
        <w:t>(</w:t>
      </w:r>
      <w:r w:rsidRPr="008C52B9">
        <w:rPr>
          <w:rStyle w:val="a5"/>
          <w:rFonts w:cs="Traditional Arabic"/>
          <w:rtl/>
        </w:rPr>
        <w:footnoteRef/>
      </w:r>
      <w:r w:rsidRPr="008C52B9">
        <w:rPr>
          <w:rtl/>
        </w:rPr>
        <w:t xml:space="preserve">) </w:t>
      </w:r>
      <w:r w:rsidR="000E0F0A">
        <w:rPr>
          <w:rFonts w:hint="cs"/>
          <w:rtl/>
        </w:rPr>
        <w:t xml:space="preserve">ينظر: </w:t>
      </w:r>
      <w:r w:rsidR="00BE66D9" w:rsidRPr="008C52B9">
        <w:rPr>
          <w:rtl/>
        </w:rPr>
        <w:t>حاشية ابن عابدين (6/ 347)</w:t>
      </w:r>
      <w:r w:rsidR="000E0F0A">
        <w:rPr>
          <w:rFonts w:hint="cs"/>
          <w:rtl/>
        </w:rPr>
        <w:t>.</w:t>
      </w:r>
    </w:p>
  </w:footnote>
  <w:footnote w:id="35">
    <w:p w14:paraId="02274BB8" w14:textId="0F1774D4" w:rsidR="00BE66D9" w:rsidRPr="008C52B9" w:rsidRDefault="00BE66D9" w:rsidP="00D4315E">
      <w:pPr>
        <w:pStyle w:val="a7"/>
        <w:rPr>
          <w:rtl/>
        </w:rPr>
      </w:pPr>
      <w:r w:rsidRPr="008C52B9">
        <w:rPr>
          <w:rtl/>
        </w:rPr>
        <w:t>(</w:t>
      </w:r>
      <w:r w:rsidRPr="008C52B9">
        <w:rPr>
          <w:rStyle w:val="a5"/>
          <w:rFonts w:cs="Traditional Arabic"/>
          <w:rtl/>
        </w:rPr>
        <w:footnoteRef/>
      </w:r>
      <w:r w:rsidRPr="008C52B9">
        <w:rPr>
          <w:rtl/>
        </w:rPr>
        <w:t xml:space="preserve">) </w:t>
      </w:r>
      <w:r w:rsidR="000E0F0A">
        <w:rPr>
          <w:rFonts w:hint="cs"/>
          <w:rtl/>
        </w:rPr>
        <w:t xml:space="preserve">ينظر: </w:t>
      </w:r>
      <w:r w:rsidR="00EB7DFB" w:rsidRPr="008C52B9">
        <w:rPr>
          <w:rtl/>
        </w:rPr>
        <w:t>الذخيرة للقرافي (10/ 81)</w:t>
      </w:r>
      <w:r w:rsidR="000E0F0A">
        <w:rPr>
          <w:rFonts w:hint="cs"/>
          <w:rtl/>
        </w:rPr>
        <w:t>.</w:t>
      </w:r>
    </w:p>
  </w:footnote>
  <w:footnote w:id="36">
    <w:p w14:paraId="3ABFD471" w14:textId="7DC7B9EE" w:rsidR="00F4233F" w:rsidRPr="008C52B9" w:rsidRDefault="00F4233F" w:rsidP="00D4315E">
      <w:pPr>
        <w:pStyle w:val="a7"/>
        <w:rPr>
          <w:rtl/>
        </w:rPr>
      </w:pPr>
      <w:r w:rsidRPr="008C52B9">
        <w:rPr>
          <w:rtl/>
        </w:rPr>
        <w:t>(</w:t>
      </w:r>
      <w:r w:rsidRPr="008C52B9">
        <w:rPr>
          <w:rStyle w:val="a5"/>
          <w:rFonts w:cs="Traditional Arabic"/>
          <w:rtl/>
        </w:rPr>
        <w:footnoteRef/>
      </w:r>
      <w:r w:rsidRPr="008C52B9">
        <w:rPr>
          <w:rtl/>
        </w:rPr>
        <w:t xml:space="preserve">) </w:t>
      </w:r>
      <w:r w:rsidR="00B2503F">
        <w:rPr>
          <w:rFonts w:hint="cs"/>
          <w:rtl/>
        </w:rPr>
        <w:t xml:space="preserve">ينظر: </w:t>
      </w:r>
      <w:r w:rsidRPr="008C52B9">
        <w:rPr>
          <w:rtl/>
        </w:rPr>
        <w:t>الأم</w:t>
      </w:r>
      <w:r w:rsidR="00853BD7" w:rsidRPr="008C52B9">
        <w:rPr>
          <w:rtl/>
        </w:rPr>
        <w:t xml:space="preserve"> لل</w:t>
      </w:r>
      <w:r w:rsidRPr="008C52B9">
        <w:rPr>
          <w:rtl/>
        </w:rPr>
        <w:t>شافعي (6/ 19</w:t>
      </w:r>
      <w:r w:rsidR="00853BD7" w:rsidRPr="008C52B9">
        <w:rPr>
          <w:rtl/>
        </w:rPr>
        <w:t>5)</w:t>
      </w:r>
      <w:r w:rsidR="000E0F0A">
        <w:rPr>
          <w:rFonts w:hint="cs"/>
          <w:rtl/>
        </w:rPr>
        <w:t>.</w:t>
      </w:r>
    </w:p>
  </w:footnote>
  <w:footnote w:id="37">
    <w:p w14:paraId="5FAD6567" w14:textId="395F5E5B" w:rsidR="00853BD7" w:rsidRPr="008C52B9" w:rsidRDefault="00853BD7" w:rsidP="00D4315E">
      <w:pPr>
        <w:pStyle w:val="a7"/>
        <w:rPr>
          <w:rtl/>
        </w:rPr>
      </w:pPr>
      <w:r w:rsidRPr="008C52B9">
        <w:rPr>
          <w:rtl/>
        </w:rPr>
        <w:t>(</w:t>
      </w:r>
      <w:r w:rsidRPr="008C52B9">
        <w:rPr>
          <w:rStyle w:val="a5"/>
          <w:rFonts w:cs="Traditional Arabic"/>
          <w:rtl/>
        </w:rPr>
        <w:footnoteRef/>
      </w:r>
      <w:r w:rsidRPr="008C52B9">
        <w:rPr>
          <w:rtl/>
        </w:rPr>
        <w:t xml:space="preserve">) </w:t>
      </w:r>
      <w:r w:rsidR="00B2503F">
        <w:rPr>
          <w:rFonts w:hint="cs"/>
          <w:rtl/>
        </w:rPr>
        <w:t xml:space="preserve">ينظر: </w:t>
      </w:r>
      <w:r w:rsidR="00F42145" w:rsidRPr="008C52B9">
        <w:rPr>
          <w:rtl/>
        </w:rPr>
        <w:t xml:space="preserve">الإنصاف </w:t>
      </w:r>
      <w:proofErr w:type="spellStart"/>
      <w:r w:rsidR="00F42145" w:rsidRPr="008C52B9">
        <w:rPr>
          <w:rtl/>
        </w:rPr>
        <w:t>للمرداوي</w:t>
      </w:r>
      <w:proofErr w:type="spellEnd"/>
      <w:r w:rsidR="00F42145" w:rsidRPr="008C52B9">
        <w:rPr>
          <w:rtl/>
        </w:rPr>
        <w:t xml:space="preserve"> (21/ 317)</w:t>
      </w:r>
      <w:r w:rsidR="000E0F0A">
        <w:rPr>
          <w:rFonts w:hint="cs"/>
          <w:rtl/>
        </w:rPr>
        <w:t>.</w:t>
      </w:r>
    </w:p>
  </w:footnote>
  <w:footnote w:id="38">
    <w:p w14:paraId="404D32F6" w14:textId="297612E9" w:rsidR="00BC01D6" w:rsidRPr="008C52B9" w:rsidRDefault="00BC01D6" w:rsidP="00D4315E">
      <w:pPr>
        <w:pStyle w:val="a7"/>
        <w:rPr>
          <w:rtl/>
        </w:rPr>
      </w:pPr>
      <w:r w:rsidRPr="008C52B9">
        <w:rPr>
          <w:rtl/>
        </w:rPr>
        <w:t>(</w:t>
      </w:r>
      <w:r w:rsidRPr="008C52B9">
        <w:rPr>
          <w:rStyle w:val="a5"/>
          <w:rFonts w:cs="Traditional Arabic"/>
          <w:rtl/>
        </w:rPr>
        <w:footnoteRef/>
      </w:r>
      <w:r w:rsidRPr="008C52B9">
        <w:rPr>
          <w:rtl/>
        </w:rPr>
        <w:t xml:space="preserve">) </w:t>
      </w:r>
      <w:r w:rsidR="00DE5BEE" w:rsidRPr="008C52B9">
        <w:rPr>
          <w:rtl/>
        </w:rPr>
        <w:t>أخرجه البخاري برقم: (5173)</w:t>
      </w:r>
      <w:r w:rsidR="000E0F0A">
        <w:rPr>
          <w:rFonts w:hint="cs"/>
          <w:rtl/>
        </w:rPr>
        <w:t>.</w:t>
      </w:r>
    </w:p>
  </w:footnote>
  <w:footnote w:id="39">
    <w:p w14:paraId="2273A5D2" w14:textId="307CAFA8" w:rsidR="00A77505" w:rsidRPr="008C52B9" w:rsidRDefault="00A77505" w:rsidP="00D4315E">
      <w:pPr>
        <w:pStyle w:val="a7"/>
        <w:rPr>
          <w:rtl/>
        </w:rPr>
      </w:pPr>
      <w:r w:rsidRPr="008C52B9">
        <w:rPr>
          <w:rtl/>
        </w:rPr>
        <w:t>(</w:t>
      </w:r>
      <w:r w:rsidRPr="008C52B9">
        <w:rPr>
          <w:rStyle w:val="a5"/>
          <w:rFonts w:cs="Traditional Arabic"/>
          <w:rtl/>
        </w:rPr>
        <w:footnoteRef/>
      </w:r>
      <w:r w:rsidRPr="008C52B9">
        <w:rPr>
          <w:rtl/>
        </w:rPr>
        <w:t xml:space="preserve">) </w:t>
      </w:r>
      <w:bookmarkStart w:id="10" w:name="_Hlk189793349"/>
      <w:r w:rsidR="00E173C9">
        <w:rPr>
          <w:rFonts w:hint="cs"/>
          <w:rtl/>
        </w:rPr>
        <w:t xml:space="preserve">ينظر: </w:t>
      </w:r>
      <w:r w:rsidRPr="008C52B9">
        <w:rPr>
          <w:rtl/>
        </w:rPr>
        <w:t xml:space="preserve">البدر التمام شرح بلوغ المرام للمغربي </w:t>
      </w:r>
      <w:bookmarkEnd w:id="10"/>
      <w:r w:rsidRPr="008C52B9">
        <w:rPr>
          <w:rtl/>
        </w:rPr>
        <w:t>(7/301،312)</w:t>
      </w:r>
      <w:r w:rsidR="000E0F0A">
        <w:rPr>
          <w:rFonts w:hint="cs"/>
          <w:rtl/>
        </w:rPr>
        <w:t>.</w:t>
      </w:r>
    </w:p>
  </w:footnote>
  <w:footnote w:id="40">
    <w:p w14:paraId="4BA41662" w14:textId="39BDBAA6" w:rsidR="00CF1992" w:rsidRPr="008C52B9" w:rsidRDefault="00CF1992" w:rsidP="00D4315E">
      <w:pPr>
        <w:pStyle w:val="a7"/>
        <w:rPr>
          <w:rtl/>
        </w:rPr>
      </w:pPr>
      <w:r w:rsidRPr="008C52B9">
        <w:rPr>
          <w:rtl/>
        </w:rPr>
        <w:t>(</w:t>
      </w:r>
      <w:r w:rsidRPr="008C52B9">
        <w:rPr>
          <w:rStyle w:val="a5"/>
          <w:rFonts w:cs="Traditional Arabic"/>
          <w:rtl/>
        </w:rPr>
        <w:footnoteRef/>
      </w:r>
      <w:r w:rsidRPr="008C52B9">
        <w:rPr>
          <w:rtl/>
        </w:rPr>
        <w:t xml:space="preserve">) </w:t>
      </w:r>
      <w:r w:rsidR="00973690" w:rsidRPr="008C52B9">
        <w:rPr>
          <w:rtl/>
        </w:rPr>
        <w:t>أخرجه البخاري برقم: (5177)</w:t>
      </w:r>
      <w:r w:rsidR="000E0F0A">
        <w:rPr>
          <w:rFonts w:hint="cs"/>
          <w:rtl/>
        </w:rPr>
        <w:t>.</w:t>
      </w:r>
    </w:p>
  </w:footnote>
  <w:footnote w:id="41">
    <w:p w14:paraId="548EFDC8" w14:textId="1F32D9B2" w:rsidR="00067333" w:rsidRPr="008C52B9" w:rsidRDefault="00067333" w:rsidP="00D4315E">
      <w:pPr>
        <w:pStyle w:val="a7"/>
        <w:rPr>
          <w:rtl/>
        </w:rPr>
      </w:pPr>
      <w:r w:rsidRPr="008C52B9">
        <w:rPr>
          <w:rtl/>
        </w:rPr>
        <w:t>(</w:t>
      </w:r>
      <w:r w:rsidRPr="008C52B9">
        <w:rPr>
          <w:rStyle w:val="a5"/>
          <w:rFonts w:cs="Traditional Arabic"/>
          <w:rtl/>
        </w:rPr>
        <w:footnoteRef/>
      </w:r>
      <w:r w:rsidRPr="008C52B9">
        <w:rPr>
          <w:rtl/>
        </w:rPr>
        <w:t xml:space="preserve">) </w:t>
      </w:r>
      <w:r w:rsidR="00E173C9">
        <w:rPr>
          <w:rFonts w:hint="cs"/>
          <w:rtl/>
        </w:rPr>
        <w:t xml:space="preserve">ينظر: </w:t>
      </w:r>
      <w:r w:rsidRPr="008C52B9">
        <w:rPr>
          <w:rtl/>
        </w:rPr>
        <w:t>البدر التمام شرح بلوغ المرام للمغربي (7/312)</w:t>
      </w:r>
      <w:r w:rsidR="00E173C9">
        <w:rPr>
          <w:rFonts w:hint="cs"/>
          <w:rtl/>
        </w:rPr>
        <w:t>.</w:t>
      </w:r>
    </w:p>
  </w:footnote>
  <w:footnote w:id="42">
    <w:p w14:paraId="10749135" w14:textId="695BC757" w:rsidR="008D0895" w:rsidRPr="008C52B9" w:rsidRDefault="008D0895" w:rsidP="00D4315E">
      <w:pPr>
        <w:pStyle w:val="a7"/>
        <w:rPr>
          <w:rtl/>
        </w:rPr>
      </w:pPr>
      <w:r w:rsidRPr="008C52B9">
        <w:rPr>
          <w:rtl/>
        </w:rPr>
        <w:t>(</w:t>
      </w:r>
      <w:r w:rsidRPr="008C52B9">
        <w:rPr>
          <w:rStyle w:val="a5"/>
          <w:rFonts w:cs="Traditional Arabic"/>
          <w:rtl/>
        </w:rPr>
        <w:footnoteRef/>
      </w:r>
      <w:r w:rsidRPr="008C52B9">
        <w:rPr>
          <w:rtl/>
        </w:rPr>
        <w:t xml:space="preserve">) </w:t>
      </w:r>
      <w:r w:rsidR="006F1C0B">
        <w:rPr>
          <w:rFonts w:hint="cs"/>
          <w:rtl/>
        </w:rPr>
        <w:t xml:space="preserve">ينظر: </w:t>
      </w:r>
      <w:r w:rsidR="00363DB8" w:rsidRPr="008C52B9">
        <w:rPr>
          <w:rtl/>
        </w:rPr>
        <w:t>حاشية ابن عابدين (6/ 347)</w:t>
      </w:r>
      <w:r w:rsidR="006F1C0B">
        <w:rPr>
          <w:rFonts w:hint="cs"/>
          <w:rtl/>
        </w:rPr>
        <w:t>.</w:t>
      </w:r>
    </w:p>
  </w:footnote>
  <w:footnote w:id="43">
    <w:p w14:paraId="06513AD6" w14:textId="3E822A7E" w:rsidR="00465D0D" w:rsidRPr="008C52B9" w:rsidRDefault="00465D0D" w:rsidP="00D4315E">
      <w:pPr>
        <w:pStyle w:val="a7"/>
        <w:rPr>
          <w:rtl/>
        </w:rPr>
      </w:pPr>
      <w:r w:rsidRPr="008C52B9">
        <w:rPr>
          <w:rtl/>
        </w:rPr>
        <w:t>(</w:t>
      </w:r>
      <w:r w:rsidRPr="008C52B9">
        <w:rPr>
          <w:rStyle w:val="a5"/>
          <w:rFonts w:cs="Traditional Arabic"/>
          <w:rtl/>
        </w:rPr>
        <w:footnoteRef/>
      </w:r>
      <w:r w:rsidRPr="008C52B9">
        <w:rPr>
          <w:rtl/>
        </w:rPr>
        <w:t xml:space="preserve">) </w:t>
      </w:r>
      <w:r w:rsidR="006F1C0B">
        <w:rPr>
          <w:rFonts w:hint="cs"/>
          <w:rtl/>
        </w:rPr>
        <w:t xml:space="preserve">ينظر: </w:t>
      </w:r>
      <w:r w:rsidR="008A5D85" w:rsidRPr="008C52B9">
        <w:rPr>
          <w:rtl/>
        </w:rPr>
        <w:t>الحاوي الكبير</w:t>
      </w:r>
      <w:r w:rsidR="004941A2" w:rsidRPr="008C52B9">
        <w:rPr>
          <w:rtl/>
        </w:rPr>
        <w:t xml:space="preserve"> للماوردي</w:t>
      </w:r>
      <w:r w:rsidR="008A5D85" w:rsidRPr="008C52B9">
        <w:rPr>
          <w:rtl/>
        </w:rPr>
        <w:t xml:space="preserve"> (9/ 557)</w:t>
      </w:r>
      <w:r w:rsidR="006F1C0B">
        <w:rPr>
          <w:rFonts w:hint="cs"/>
          <w:rtl/>
        </w:rPr>
        <w:t>.</w:t>
      </w:r>
    </w:p>
  </w:footnote>
  <w:footnote w:id="44">
    <w:p w14:paraId="2AD6EB6F" w14:textId="5CF38F74" w:rsidR="00363DB8" w:rsidRPr="008C52B9" w:rsidRDefault="00363DB8" w:rsidP="00D4315E">
      <w:pPr>
        <w:pStyle w:val="a7"/>
        <w:rPr>
          <w:rtl/>
        </w:rPr>
      </w:pPr>
      <w:r w:rsidRPr="008C52B9">
        <w:rPr>
          <w:rtl/>
        </w:rPr>
        <w:t>(</w:t>
      </w:r>
      <w:r w:rsidRPr="008C52B9">
        <w:rPr>
          <w:rStyle w:val="a5"/>
          <w:rFonts w:cs="Traditional Arabic"/>
          <w:rtl/>
        </w:rPr>
        <w:footnoteRef/>
      </w:r>
      <w:r w:rsidRPr="008C52B9">
        <w:rPr>
          <w:rtl/>
        </w:rPr>
        <w:t xml:space="preserve">) </w:t>
      </w:r>
      <w:r w:rsidR="006F1C0B">
        <w:rPr>
          <w:rFonts w:hint="cs"/>
          <w:rtl/>
        </w:rPr>
        <w:t xml:space="preserve">ينظر: </w:t>
      </w:r>
      <w:r w:rsidR="00882998" w:rsidRPr="008C52B9">
        <w:rPr>
          <w:rtl/>
        </w:rPr>
        <w:t>المبدع في شرح المقنع</w:t>
      </w:r>
      <w:r w:rsidR="00465D0D" w:rsidRPr="008C52B9">
        <w:rPr>
          <w:rtl/>
        </w:rPr>
        <w:t xml:space="preserve"> لابن مفلح </w:t>
      </w:r>
      <w:r w:rsidR="00882998" w:rsidRPr="008C52B9">
        <w:rPr>
          <w:rtl/>
        </w:rPr>
        <w:t>(6/ 233)</w:t>
      </w:r>
      <w:r w:rsidR="006F1C0B">
        <w:rPr>
          <w:rFonts w:hint="cs"/>
          <w:rtl/>
        </w:rPr>
        <w:t>.</w:t>
      </w:r>
    </w:p>
  </w:footnote>
  <w:footnote w:id="45">
    <w:p w14:paraId="6ECD7941" w14:textId="1906520C" w:rsidR="0054628D" w:rsidRPr="008C52B9" w:rsidRDefault="0054628D" w:rsidP="00D4315E">
      <w:pPr>
        <w:pStyle w:val="a7"/>
        <w:rPr>
          <w:rtl/>
        </w:rPr>
      </w:pPr>
      <w:r w:rsidRPr="008C52B9">
        <w:rPr>
          <w:rtl/>
        </w:rPr>
        <w:t>(</w:t>
      </w:r>
      <w:r w:rsidRPr="008C52B9">
        <w:rPr>
          <w:rStyle w:val="a5"/>
          <w:rFonts w:cs="Traditional Arabic"/>
          <w:rtl/>
        </w:rPr>
        <w:footnoteRef/>
      </w:r>
      <w:r w:rsidRPr="008C52B9">
        <w:rPr>
          <w:rtl/>
        </w:rPr>
        <w:t xml:space="preserve">) </w:t>
      </w:r>
      <w:r w:rsidR="00F301CC" w:rsidRPr="008C52B9">
        <w:rPr>
          <w:rtl/>
        </w:rPr>
        <w:t>أخرجه البخاري برقم: (1240)</w:t>
      </w:r>
      <w:r w:rsidR="006F1C0B">
        <w:rPr>
          <w:rFonts w:hint="cs"/>
          <w:rtl/>
        </w:rPr>
        <w:t>.</w:t>
      </w:r>
    </w:p>
  </w:footnote>
  <w:footnote w:id="46">
    <w:p w14:paraId="2F845A5A" w14:textId="13C8B40E" w:rsidR="00021BAE" w:rsidRPr="008C52B9" w:rsidRDefault="00021BAE" w:rsidP="00D4315E">
      <w:pPr>
        <w:pStyle w:val="a7"/>
        <w:rPr>
          <w:rtl/>
        </w:rPr>
      </w:pPr>
      <w:r w:rsidRPr="008C52B9">
        <w:rPr>
          <w:rtl/>
        </w:rPr>
        <w:t>(</w:t>
      </w:r>
      <w:r w:rsidRPr="008C52B9">
        <w:rPr>
          <w:rStyle w:val="a5"/>
          <w:rFonts w:cs="Traditional Arabic"/>
          <w:rtl/>
        </w:rPr>
        <w:footnoteRef/>
      </w:r>
      <w:r w:rsidRPr="008C52B9">
        <w:rPr>
          <w:rtl/>
        </w:rPr>
        <w:t xml:space="preserve">) </w:t>
      </w:r>
      <w:r w:rsidR="008775AF" w:rsidRPr="008C52B9">
        <w:rPr>
          <w:rtl/>
        </w:rPr>
        <w:t>ينظر: روضة الطالبين وعمدة المفتين للنووي (7/ 333)</w:t>
      </w:r>
      <w:r w:rsidR="006F1C0B">
        <w:rPr>
          <w:rFonts w:hint="cs"/>
          <w:rtl/>
        </w:rPr>
        <w:t>.</w:t>
      </w:r>
    </w:p>
  </w:footnote>
  <w:footnote w:id="47">
    <w:p w14:paraId="60D4C0D1" w14:textId="15B049BE" w:rsidR="008775AF" w:rsidRPr="008C52B9" w:rsidRDefault="008775AF" w:rsidP="00D4315E">
      <w:pPr>
        <w:pStyle w:val="a7"/>
        <w:rPr>
          <w:rtl/>
        </w:rPr>
      </w:pPr>
      <w:r w:rsidRPr="008C52B9">
        <w:rPr>
          <w:rtl/>
        </w:rPr>
        <w:t>(</w:t>
      </w:r>
      <w:r w:rsidRPr="008C52B9">
        <w:rPr>
          <w:rStyle w:val="a5"/>
          <w:rFonts w:cs="Traditional Arabic"/>
          <w:rtl/>
        </w:rPr>
        <w:footnoteRef/>
      </w:r>
      <w:r w:rsidRPr="008C52B9">
        <w:rPr>
          <w:rtl/>
        </w:rPr>
        <w:t xml:space="preserve">) </w:t>
      </w:r>
      <w:r w:rsidR="00A642DC" w:rsidRPr="008C52B9">
        <w:rPr>
          <w:rtl/>
        </w:rPr>
        <w:t>ينظر: المبدع في شرح المقنع لابن مفلح (6/ 233)</w:t>
      </w:r>
      <w:r w:rsidR="006F1C0B">
        <w:rPr>
          <w:rFonts w:hint="cs"/>
          <w:rtl/>
        </w:rPr>
        <w:t>.</w:t>
      </w:r>
    </w:p>
  </w:footnote>
  <w:footnote w:id="48">
    <w:p w14:paraId="3D1CF60B" w14:textId="2709AA88" w:rsidR="0041393A" w:rsidRPr="008C52B9" w:rsidRDefault="0041393A" w:rsidP="00D4315E">
      <w:pPr>
        <w:pStyle w:val="a7"/>
        <w:rPr>
          <w:rtl/>
        </w:rPr>
      </w:pPr>
      <w:r w:rsidRPr="008C52B9">
        <w:rPr>
          <w:rtl/>
        </w:rPr>
        <w:t>(</w:t>
      </w:r>
      <w:r w:rsidRPr="008C52B9">
        <w:rPr>
          <w:rStyle w:val="a5"/>
          <w:rFonts w:cs="Traditional Arabic"/>
          <w:rtl/>
        </w:rPr>
        <w:footnoteRef/>
      </w:r>
      <w:r w:rsidRPr="008C52B9">
        <w:rPr>
          <w:rtl/>
        </w:rPr>
        <w:t xml:space="preserve">) </w:t>
      </w:r>
      <w:r w:rsidR="00E01D79" w:rsidRPr="008C52B9">
        <w:rPr>
          <w:rtl/>
        </w:rPr>
        <w:t>ينظر: مغني المحتاج إلى معرفة معاني ألفاظ المنهاج للشربيني (4/ 405)</w:t>
      </w:r>
      <w:r w:rsidR="006F1C0B">
        <w:rPr>
          <w:rFonts w:hint="cs"/>
          <w:rtl/>
        </w:rPr>
        <w:t>.</w:t>
      </w:r>
    </w:p>
  </w:footnote>
  <w:footnote w:id="49">
    <w:p w14:paraId="00F8AE9C" w14:textId="37F6B5FD" w:rsidR="001B7DEA" w:rsidRPr="008C52B9" w:rsidRDefault="001B7DEA" w:rsidP="00D4315E">
      <w:pPr>
        <w:pStyle w:val="a7"/>
        <w:rPr>
          <w:rtl/>
        </w:rPr>
      </w:pPr>
      <w:r w:rsidRPr="008C52B9">
        <w:rPr>
          <w:rtl/>
        </w:rPr>
        <w:t>(</w:t>
      </w:r>
      <w:r w:rsidRPr="008C52B9">
        <w:rPr>
          <w:rStyle w:val="a5"/>
          <w:rFonts w:cs="Traditional Arabic"/>
          <w:rtl/>
        </w:rPr>
        <w:footnoteRef/>
      </w:r>
      <w:r w:rsidRPr="008C52B9">
        <w:rPr>
          <w:rtl/>
        </w:rPr>
        <w:t xml:space="preserve">) </w:t>
      </w:r>
      <w:r w:rsidR="006F1C0B">
        <w:rPr>
          <w:rFonts w:hint="cs"/>
          <w:rtl/>
        </w:rPr>
        <w:t xml:space="preserve">ينظر: </w:t>
      </w:r>
      <w:r w:rsidR="00F03B9A" w:rsidRPr="008C52B9">
        <w:rPr>
          <w:rtl/>
        </w:rPr>
        <w:t>المبدع في شرح المقنع لابن مفلح (6/ 233)</w:t>
      </w:r>
      <w:r w:rsidR="006F1C0B">
        <w:rPr>
          <w:rFonts w:hint="cs"/>
          <w:rtl/>
        </w:rPr>
        <w:t>.</w:t>
      </w:r>
    </w:p>
  </w:footnote>
  <w:footnote w:id="50">
    <w:p w14:paraId="7C504DB5" w14:textId="270EFC70" w:rsidR="006F1C0B" w:rsidRPr="00ED0E16" w:rsidRDefault="006F1C0B" w:rsidP="00D4315E">
      <w:pPr>
        <w:pStyle w:val="a7"/>
        <w:rPr>
          <w:rtl/>
        </w:rPr>
      </w:pPr>
      <w:r w:rsidRPr="00ED0E16">
        <w:rPr>
          <w:rtl/>
        </w:rPr>
        <w:t>(</w:t>
      </w:r>
      <w:r w:rsidRPr="00ED0E16">
        <w:rPr>
          <w:rStyle w:val="a5"/>
          <w:rFonts w:cs="Traditional Arabic"/>
        </w:rPr>
        <w:footnoteRef/>
      </w:r>
      <w:r w:rsidRPr="00ED0E16">
        <w:rPr>
          <w:rtl/>
        </w:rPr>
        <w:t>)</w:t>
      </w:r>
      <w:r>
        <w:rPr>
          <w:rFonts w:hint="cs"/>
          <w:rtl/>
        </w:rPr>
        <w:t xml:space="preserve"> </w:t>
      </w:r>
      <w:r w:rsidRPr="006F1C0B">
        <w:rPr>
          <w:rtl/>
        </w:rPr>
        <w:t>ينظر:</w:t>
      </w:r>
      <w:r>
        <w:rPr>
          <w:rFonts w:hint="cs"/>
          <w:rtl/>
        </w:rPr>
        <w:t xml:space="preserve"> </w:t>
      </w:r>
      <w:r w:rsidRPr="008C52B9">
        <w:rPr>
          <w:rStyle w:val="a5"/>
          <w:rFonts w:cs="Traditional Arabic"/>
          <w:rtl/>
        </w:rPr>
        <w:t>المغني لابن قدامة (10/ 194)</w:t>
      </w:r>
      <w:r>
        <w:rPr>
          <w:rFonts w:hint="cs"/>
          <w:rtl/>
        </w:rPr>
        <w:t>.</w:t>
      </w:r>
    </w:p>
  </w:footnote>
  <w:footnote w:id="51">
    <w:p w14:paraId="0D5A9D0B" w14:textId="1DC1140F" w:rsidR="006D3431" w:rsidRPr="008C52B9" w:rsidRDefault="006D3431" w:rsidP="00D4315E">
      <w:pPr>
        <w:pStyle w:val="a7"/>
        <w:rPr>
          <w:rtl/>
        </w:rPr>
      </w:pPr>
      <w:r w:rsidRPr="008C52B9">
        <w:rPr>
          <w:rtl/>
        </w:rPr>
        <w:t>(</w:t>
      </w:r>
      <w:r w:rsidRPr="008C52B9">
        <w:rPr>
          <w:rStyle w:val="a5"/>
          <w:rFonts w:cs="Traditional Arabic"/>
          <w:rtl/>
        </w:rPr>
        <w:footnoteRef/>
      </w:r>
      <w:r w:rsidRPr="008C52B9">
        <w:rPr>
          <w:rtl/>
        </w:rPr>
        <w:t xml:space="preserve">) </w:t>
      </w:r>
      <w:r w:rsidR="006F1C0B">
        <w:rPr>
          <w:rFonts w:hint="cs"/>
          <w:rtl/>
        </w:rPr>
        <w:t xml:space="preserve">ينظر: </w:t>
      </w:r>
      <w:r w:rsidR="00F465F6" w:rsidRPr="008C52B9">
        <w:rPr>
          <w:rtl/>
        </w:rPr>
        <w:t xml:space="preserve">الإنصاف </w:t>
      </w:r>
      <w:proofErr w:type="spellStart"/>
      <w:r w:rsidR="00F465F6" w:rsidRPr="008C52B9">
        <w:rPr>
          <w:rtl/>
        </w:rPr>
        <w:t>للمرداوي</w:t>
      </w:r>
      <w:proofErr w:type="spellEnd"/>
      <w:r w:rsidR="00F465F6" w:rsidRPr="008C52B9">
        <w:rPr>
          <w:rtl/>
        </w:rPr>
        <w:t xml:space="preserve"> (21/ 319)</w:t>
      </w:r>
      <w:r w:rsidR="006F1C0B">
        <w:rPr>
          <w:rFonts w:hint="cs"/>
          <w:rtl/>
        </w:rPr>
        <w:t>.</w:t>
      </w:r>
    </w:p>
  </w:footnote>
  <w:footnote w:id="52">
    <w:p w14:paraId="19523A95" w14:textId="0E82C2A0" w:rsidR="004F3B55" w:rsidRPr="008C52B9" w:rsidRDefault="004F3B55" w:rsidP="00D4315E">
      <w:pPr>
        <w:pStyle w:val="a7"/>
        <w:rPr>
          <w:rtl/>
        </w:rPr>
      </w:pPr>
      <w:r w:rsidRPr="008C52B9">
        <w:rPr>
          <w:rtl/>
        </w:rPr>
        <w:t>(</w:t>
      </w:r>
      <w:r w:rsidRPr="008C52B9">
        <w:rPr>
          <w:rStyle w:val="a5"/>
          <w:rFonts w:cs="Traditional Arabic"/>
          <w:rtl/>
        </w:rPr>
        <w:footnoteRef/>
      </w:r>
      <w:r w:rsidRPr="008C52B9">
        <w:rPr>
          <w:rtl/>
        </w:rPr>
        <w:t xml:space="preserve">) </w:t>
      </w:r>
      <w:r w:rsidR="00021C13" w:rsidRPr="008C52B9">
        <w:rPr>
          <w:rtl/>
        </w:rPr>
        <w:t xml:space="preserve">ينظر: </w:t>
      </w:r>
      <w:r w:rsidR="00204CA6" w:rsidRPr="008C52B9">
        <w:rPr>
          <w:rtl/>
        </w:rPr>
        <w:t>المبدع في شرح المقنع لابن مفلح (6/ 236)</w:t>
      </w:r>
      <w:r w:rsidR="006F1C0B">
        <w:rPr>
          <w:rFonts w:hint="cs"/>
          <w:rtl/>
        </w:rPr>
        <w:t>.</w:t>
      </w:r>
    </w:p>
  </w:footnote>
  <w:footnote w:id="53">
    <w:p w14:paraId="7F3BB0F2" w14:textId="7D4B4147" w:rsidR="001D003A" w:rsidRPr="008C52B9" w:rsidRDefault="001D003A" w:rsidP="00D4315E">
      <w:pPr>
        <w:pStyle w:val="a7"/>
        <w:rPr>
          <w:rtl/>
        </w:rPr>
      </w:pPr>
      <w:r w:rsidRPr="008C52B9">
        <w:rPr>
          <w:rtl/>
        </w:rPr>
        <w:t>(</w:t>
      </w:r>
      <w:r w:rsidRPr="008C52B9">
        <w:rPr>
          <w:rStyle w:val="a5"/>
          <w:rFonts w:cs="Traditional Arabic"/>
          <w:rtl/>
        </w:rPr>
        <w:footnoteRef/>
      </w:r>
      <w:r w:rsidRPr="008C52B9">
        <w:rPr>
          <w:rtl/>
        </w:rPr>
        <w:t xml:space="preserve">) </w:t>
      </w:r>
      <w:r w:rsidR="00581E4E" w:rsidRPr="008C52B9">
        <w:rPr>
          <w:rtl/>
        </w:rPr>
        <w:t>حاشية الصاوي على الشرح الصغير (2/ 500)</w:t>
      </w:r>
      <w:r w:rsidR="00AD764F">
        <w:rPr>
          <w:rFonts w:hint="cs"/>
          <w:rtl/>
        </w:rPr>
        <w:t>.</w:t>
      </w:r>
    </w:p>
  </w:footnote>
  <w:footnote w:id="54">
    <w:p w14:paraId="523AFA92" w14:textId="64DA2616" w:rsidR="00B03FC3" w:rsidRPr="00D4315E" w:rsidRDefault="00B03FC3" w:rsidP="00D4315E">
      <w:pPr>
        <w:pStyle w:val="a7"/>
        <w:rPr>
          <w:rtl/>
        </w:rPr>
      </w:pPr>
      <w:r w:rsidRPr="00D4315E">
        <w:rPr>
          <w:rtl/>
        </w:rPr>
        <w:t>(</w:t>
      </w:r>
      <w:r w:rsidRPr="00D4315E">
        <w:rPr>
          <w:rStyle w:val="a5"/>
          <w:rFonts w:cs="Traditional Arabic"/>
          <w:i w:val="0"/>
          <w:iCs w:val="0"/>
          <w:rtl/>
        </w:rPr>
        <w:footnoteRef/>
      </w:r>
      <w:r w:rsidRPr="00D4315E">
        <w:rPr>
          <w:rtl/>
        </w:rPr>
        <w:t xml:space="preserve">) </w:t>
      </w:r>
      <w:r w:rsidR="00A5209B" w:rsidRPr="00D4315E">
        <w:rPr>
          <w:rtl/>
        </w:rPr>
        <w:t>ابن عثيمين</w:t>
      </w:r>
      <w:r w:rsidR="00407902" w:rsidRPr="00D4315E">
        <w:rPr>
          <w:rtl/>
        </w:rPr>
        <w:t xml:space="preserve">، </w:t>
      </w:r>
      <w:proofErr w:type="gramStart"/>
      <w:r w:rsidR="00407902" w:rsidRPr="00D4315E">
        <w:rPr>
          <w:rtl/>
        </w:rPr>
        <w:t>محمد،</w:t>
      </w:r>
      <w:r w:rsidR="00BE5CDC" w:rsidRPr="00D4315E">
        <w:rPr>
          <w:rtl/>
        </w:rPr>
        <w:t>(</w:t>
      </w:r>
      <w:proofErr w:type="gramEnd"/>
      <w:r w:rsidR="00F61223" w:rsidRPr="00D4315E">
        <w:rPr>
          <w:rtl/>
        </w:rPr>
        <w:t>3/1/2015) حكم الوليمة وإجابة دعوة العرس</w:t>
      </w:r>
      <w:r w:rsidR="00F2251B" w:rsidRPr="00D4315E">
        <w:rPr>
          <w:rtl/>
        </w:rPr>
        <w:t xml:space="preserve"> بكرت الدعوة (فيديو)</w:t>
      </w:r>
      <w:r w:rsidR="00F2251B" w:rsidRPr="00D4315E">
        <w:t xml:space="preserve"> </w:t>
      </w:r>
      <w:hyperlink r:id="rId1" w:history="1">
        <w:r w:rsidR="00F2251B" w:rsidRPr="00D4315E">
          <w:rPr>
            <w:rStyle w:val="Hyperlink"/>
            <w:i w:val="0"/>
            <w:iCs w:val="0"/>
          </w:rPr>
          <w:t>https://youtu.be/IELWdtxDCyA</w:t>
        </w:r>
      </w:hyperlink>
      <w:r w:rsidR="00F2251B" w:rsidRPr="00D4315E">
        <w:rPr>
          <w:rtl/>
        </w:rPr>
        <w:t xml:space="preserve"> </w:t>
      </w:r>
      <w:bookmarkStart w:id="11" w:name="_Hlk189851594"/>
      <w:r w:rsidR="006560DA" w:rsidRPr="00D4315E">
        <w:rPr>
          <w:rtl/>
        </w:rPr>
        <w:t>، المري، علي، (</w:t>
      </w:r>
      <w:r w:rsidR="00735CAB" w:rsidRPr="00D4315E">
        <w:rPr>
          <w:rtl/>
        </w:rPr>
        <w:t>23/5/2011)</w:t>
      </w:r>
      <w:r w:rsidR="00455F46" w:rsidRPr="00D4315E">
        <w:rPr>
          <w:rtl/>
        </w:rPr>
        <w:t xml:space="preserve"> حكم إجابة دعوة الزواج باختلاف وسائلها </w:t>
      </w:r>
      <w:r w:rsidR="00845600" w:rsidRPr="00D4315E">
        <w:t xml:space="preserve"> </w:t>
      </w:r>
      <w:r w:rsidR="00845600" w:rsidRPr="00D4315E">
        <w:rPr>
          <w:rtl/>
        </w:rPr>
        <w:t xml:space="preserve">(فيديو) </w:t>
      </w:r>
      <w:hyperlink r:id="rId2" w:history="1">
        <w:r w:rsidR="00680764" w:rsidRPr="00D4315E">
          <w:rPr>
            <w:rStyle w:val="Hyperlink"/>
            <w:i w:val="0"/>
            <w:iCs w:val="0"/>
          </w:rPr>
          <w:t>https://youtu.be/c-ldOvUssTU</w:t>
        </w:r>
      </w:hyperlink>
      <w:bookmarkEnd w:id="11"/>
      <w:r w:rsidR="00AD764F" w:rsidRPr="00D4315E">
        <w:rPr>
          <w:rFonts w:hint="cs"/>
          <w:rtl/>
        </w:rPr>
        <w:t>.</w:t>
      </w:r>
    </w:p>
  </w:footnote>
  <w:footnote w:id="55">
    <w:p w14:paraId="22B098EF" w14:textId="72C3ABBF" w:rsidR="0086112A" w:rsidRPr="008C52B9" w:rsidRDefault="0086112A" w:rsidP="00D4315E">
      <w:pPr>
        <w:pStyle w:val="a7"/>
        <w:rPr>
          <w:rtl/>
        </w:rPr>
      </w:pPr>
      <w:r w:rsidRPr="008C52B9">
        <w:rPr>
          <w:rtl/>
        </w:rPr>
        <w:t>(</w:t>
      </w:r>
      <w:r w:rsidRPr="008C52B9">
        <w:rPr>
          <w:rStyle w:val="a5"/>
          <w:rFonts w:cs="Traditional Arabic"/>
          <w:rtl/>
        </w:rPr>
        <w:footnoteRef/>
      </w:r>
      <w:r w:rsidRPr="008C52B9">
        <w:rPr>
          <w:rtl/>
        </w:rPr>
        <w:t xml:space="preserve">) </w:t>
      </w:r>
      <w:r w:rsidR="004931AC" w:rsidRPr="008C52B9">
        <w:rPr>
          <w:rtl/>
        </w:rPr>
        <w:t xml:space="preserve">ينظر: </w:t>
      </w:r>
      <w:r w:rsidR="002F41F9" w:rsidRPr="008C52B9">
        <w:rPr>
          <w:rtl/>
        </w:rPr>
        <w:t>اللقاء الشهري لابن عثيمين (11/ 27)</w:t>
      </w:r>
      <w:r w:rsidR="008C2A1E" w:rsidRPr="008C52B9">
        <w:rPr>
          <w:rtl/>
        </w:rPr>
        <w:t xml:space="preserve">، </w:t>
      </w:r>
      <w:bookmarkStart w:id="12" w:name="_Hlk189851780"/>
      <w:bookmarkStart w:id="13" w:name="_Hlk189851781"/>
      <w:r w:rsidR="008C2A1E" w:rsidRPr="008C52B9">
        <w:rPr>
          <w:rtl/>
        </w:rPr>
        <w:t xml:space="preserve">المري، علي، (23/5/2011) حكم إجابة دعوة الزواج باختلاف </w:t>
      </w:r>
      <w:proofErr w:type="gramStart"/>
      <w:r w:rsidR="008C2A1E" w:rsidRPr="008C52B9">
        <w:rPr>
          <w:rtl/>
        </w:rPr>
        <w:t>وسائلها  (</w:t>
      </w:r>
      <w:proofErr w:type="gramEnd"/>
      <w:r w:rsidR="008C2A1E" w:rsidRPr="008C52B9">
        <w:rPr>
          <w:rtl/>
        </w:rPr>
        <w:t xml:space="preserve">فيديو) </w:t>
      </w:r>
      <w:hyperlink r:id="rId3" w:history="1">
        <w:r w:rsidR="008C2A1E" w:rsidRPr="008C52B9">
          <w:rPr>
            <w:rStyle w:val="Hyperlink"/>
          </w:rPr>
          <w:t>https://youtu.be/c-ldOvUssTU</w:t>
        </w:r>
      </w:hyperlink>
      <w:r w:rsidR="00AD764F">
        <w:rPr>
          <w:rFonts w:hint="cs"/>
          <w:rtl/>
        </w:rPr>
        <w:t>.</w:t>
      </w:r>
      <w:r w:rsidR="008C2A1E" w:rsidRPr="008C52B9">
        <w:rPr>
          <w:rtl/>
        </w:rPr>
        <w:t xml:space="preserve"> </w:t>
      </w:r>
    </w:p>
    <w:bookmarkEnd w:id="12"/>
    <w:bookmarkEnd w:id="13"/>
  </w:footnote>
  <w:footnote w:id="56">
    <w:p w14:paraId="4C5667E2" w14:textId="223F10B2" w:rsidR="006250D5" w:rsidRPr="008C52B9" w:rsidRDefault="006250D5" w:rsidP="00D4315E">
      <w:pPr>
        <w:pStyle w:val="a7"/>
        <w:rPr>
          <w:rtl/>
        </w:rPr>
      </w:pPr>
      <w:r w:rsidRPr="008C52B9">
        <w:rPr>
          <w:rtl/>
        </w:rPr>
        <w:t>(</w:t>
      </w:r>
      <w:r w:rsidRPr="008C52B9">
        <w:rPr>
          <w:rStyle w:val="a5"/>
          <w:rFonts w:cs="Traditional Arabic"/>
          <w:rtl/>
        </w:rPr>
        <w:footnoteRef/>
      </w:r>
      <w:r w:rsidRPr="008C52B9">
        <w:rPr>
          <w:rtl/>
        </w:rPr>
        <w:t xml:space="preserve">) المري، علي، (23/5/2011) حكم إجابة دعوة الزواج باختلاف </w:t>
      </w:r>
      <w:proofErr w:type="gramStart"/>
      <w:r w:rsidRPr="008C52B9">
        <w:rPr>
          <w:rtl/>
        </w:rPr>
        <w:t>وسائلها  (</w:t>
      </w:r>
      <w:proofErr w:type="gramEnd"/>
      <w:r w:rsidRPr="008C52B9">
        <w:rPr>
          <w:rtl/>
        </w:rPr>
        <w:t xml:space="preserve">فيديو) </w:t>
      </w:r>
      <w:hyperlink r:id="rId4" w:history="1">
        <w:r w:rsidRPr="008C52B9">
          <w:rPr>
            <w:rStyle w:val="Hyperlink"/>
          </w:rPr>
          <w:t>https://youtu.be/c-ldOvUssTU</w:t>
        </w:r>
      </w:hyperlink>
      <w:r w:rsidR="002F6775">
        <w:rPr>
          <w:rFonts w:hint="cs"/>
          <w:rtl/>
        </w:rPr>
        <w:t>.</w:t>
      </w:r>
    </w:p>
  </w:footnote>
  <w:footnote w:id="57">
    <w:p w14:paraId="04464148" w14:textId="1C5251A7" w:rsidR="002C6940" w:rsidRPr="008C52B9" w:rsidRDefault="002C6940" w:rsidP="00D4315E">
      <w:pPr>
        <w:pStyle w:val="a7"/>
        <w:rPr>
          <w:rtl/>
        </w:rPr>
      </w:pPr>
      <w:r w:rsidRPr="008C52B9">
        <w:rPr>
          <w:rtl/>
        </w:rPr>
        <w:t>(</w:t>
      </w:r>
      <w:r w:rsidRPr="008C52B9">
        <w:rPr>
          <w:rStyle w:val="a5"/>
          <w:rFonts w:cs="Traditional Arabic"/>
          <w:rtl/>
        </w:rPr>
        <w:footnoteRef/>
      </w:r>
      <w:r w:rsidRPr="008C52B9">
        <w:rPr>
          <w:rtl/>
        </w:rPr>
        <w:t xml:space="preserve">) </w:t>
      </w:r>
      <w:r w:rsidR="004C4B75" w:rsidRPr="008C52B9">
        <w:rPr>
          <w:rtl/>
        </w:rPr>
        <w:t xml:space="preserve">ينظر: الفقه الميسر للطيار </w:t>
      </w:r>
      <w:r w:rsidR="001B40AD" w:rsidRPr="008C52B9">
        <w:rPr>
          <w:rtl/>
        </w:rPr>
        <w:t>(5/ 60)</w:t>
      </w:r>
      <w:r w:rsidR="002F6775">
        <w:rPr>
          <w:rFonts w:hint="cs"/>
          <w:rtl/>
        </w:rPr>
        <w:t>.</w:t>
      </w:r>
    </w:p>
  </w:footnote>
  <w:footnote w:id="58">
    <w:p w14:paraId="64C67B72" w14:textId="1D133994" w:rsidR="00E25C5E" w:rsidRPr="008C52B9" w:rsidRDefault="00E25C5E" w:rsidP="00D4315E">
      <w:pPr>
        <w:pStyle w:val="a7"/>
        <w:rPr>
          <w:rtl/>
        </w:rPr>
      </w:pPr>
      <w:r w:rsidRPr="008C52B9">
        <w:rPr>
          <w:rtl/>
        </w:rPr>
        <w:t>(</w:t>
      </w:r>
      <w:r w:rsidRPr="008C52B9">
        <w:rPr>
          <w:rStyle w:val="a5"/>
          <w:rFonts w:cs="Traditional Arabic"/>
          <w:rtl/>
        </w:rPr>
        <w:footnoteRef/>
      </w:r>
      <w:r w:rsidRPr="008C52B9">
        <w:rPr>
          <w:rtl/>
        </w:rPr>
        <w:t xml:space="preserve">) </w:t>
      </w:r>
      <w:r w:rsidR="00A13964" w:rsidRPr="008C52B9">
        <w:rPr>
          <w:rtl/>
        </w:rPr>
        <w:t xml:space="preserve">ينظر: </w:t>
      </w:r>
      <w:r w:rsidR="007807AD" w:rsidRPr="008C52B9">
        <w:rPr>
          <w:rtl/>
        </w:rPr>
        <w:t>الشرح الممتع على زاد المستقنع لابن عثيمين (12/ 331)</w:t>
      </w:r>
      <w:r w:rsidR="002F6775">
        <w:rPr>
          <w:rFonts w:hint="cs"/>
          <w:rtl/>
        </w:rPr>
        <w:t>.</w:t>
      </w:r>
    </w:p>
  </w:footnote>
  <w:footnote w:id="59">
    <w:p w14:paraId="1C1F02FC" w14:textId="34FBD122" w:rsidR="00A850D2" w:rsidRPr="008C52B9" w:rsidRDefault="00A850D2" w:rsidP="00D4315E">
      <w:pPr>
        <w:pStyle w:val="a7"/>
        <w:rPr>
          <w:rtl/>
        </w:rPr>
      </w:pPr>
      <w:r w:rsidRPr="008C52B9">
        <w:rPr>
          <w:rtl/>
        </w:rPr>
        <w:t>(</w:t>
      </w:r>
      <w:r w:rsidRPr="008C52B9">
        <w:rPr>
          <w:rStyle w:val="a5"/>
          <w:rFonts w:cs="Traditional Arabic"/>
          <w:rtl/>
        </w:rPr>
        <w:footnoteRef/>
      </w:r>
      <w:r w:rsidRPr="008C52B9">
        <w:rPr>
          <w:rtl/>
        </w:rPr>
        <w:t xml:space="preserve">) </w:t>
      </w:r>
      <w:r w:rsidR="00E17F8A" w:rsidRPr="008C52B9">
        <w:rPr>
          <w:rtl/>
        </w:rPr>
        <w:t>فتاوى نور على الدرب لابن باز (21/ 52)</w:t>
      </w:r>
      <w:r w:rsidR="002F6775">
        <w:rPr>
          <w:rFonts w:hint="cs"/>
          <w:rtl/>
        </w:rPr>
        <w:t>.</w:t>
      </w:r>
    </w:p>
  </w:footnote>
  <w:footnote w:id="60">
    <w:p w14:paraId="1A8AA505" w14:textId="1BC39D26" w:rsidR="002F6775" w:rsidRPr="00ED0E16" w:rsidRDefault="002F6775" w:rsidP="00D4315E">
      <w:pPr>
        <w:pStyle w:val="a7"/>
        <w:rPr>
          <w:rtl/>
        </w:rPr>
      </w:pPr>
      <w:r w:rsidRPr="00ED0E16">
        <w:rPr>
          <w:rtl/>
        </w:rPr>
        <w:t>(</w:t>
      </w:r>
      <w:r w:rsidRPr="00ED0E16">
        <w:rPr>
          <w:rStyle w:val="a5"/>
          <w:rFonts w:cs="Traditional Arabic"/>
        </w:rPr>
        <w:footnoteRef/>
      </w:r>
      <w:r w:rsidRPr="00ED0E16">
        <w:rPr>
          <w:rtl/>
        </w:rPr>
        <w:t>)</w:t>
      </w:r>
      <w:r>
        <w:rPr>
          <w:rFonts w:hint="cs"/>
          <w:rtl/>
        </w:rPr>
        <w:t xml:space="preserve"> </w:t>
      </w:r>
      <w:r w:rsidRPr="008C52B9">
        <w:rPr>
          <w:rStyle w:val="a5"/>
          <w:rFonts w:cs="Traditional Arabic"/>
          <w:rtl/>
        </w:rPr>
        <w:t>ابن عثيمين، محمد،(3/1/2015)</w:t>
      </w:r>
      <w:r w:rsidRPr="008C52B9">
        <w:rPr>
          <w:rtl/>
        </w:rPr>
        <w:t xml:space="preserve"> هل إجابة الدعوة لحضور الطعام أو الزفاف واجب(فيديو) </w:t>
      </w:r>
      <w:hyperlink r:id="rId5" w:history="1">
        <w:r w:rsidRPr="008C52B9">
          <w:rPr>
            <w:rStyle w:val="Hyperlink"/>
          </w:rPr>
          <w:t>https://youtu.be/WENgbTKmn90</w:t>
        </w:r>
      </w:hyperlink>
      <w:r>
        <w:rPr>
          <w:rFonts w:hint="cs"/>
          <w:rtl/>
        </w:rPr>
        <w:t>.</w:t>
      </w:r>
    </w:p>
  </w:footnote>
  <w:footnote w:id="61">
    <w:p w14:paraId="7E07641F" w14:textId="429ADCF1" w:rsidR="00495098" w:rsidRPr="008C52B9" w:rsidRDefault="00495098" w:rsidP="00D4315E">
      <w:pPr>
        <w:pStyle w:val="a7"/>
        <w:rPr>
          <w:rtl/>
        </w:rPr>
      </w:pPr>
      <w:r w:rsidRPr="008C52B9">
        <w:rPr>
          <w:rtl/>
        </w:rPr>
        <w:t>(</w:t>
      </w:r>
      <w:r w:rsidRPr="008C52B9">
        <w:rPr>
          <w:rStyle w:val="a5"/>
          <w:rFonts w:cs="Traditional Arabic"/>
          <w:rtl/>
        </w:rPr>
        <w:footnoteRef/>
      </w:r>
      <w:r w:rsidRPr="008C52B9">
        <w:rPr>
          <w:rtl/>
        </w:rPr>
        <w:t xml:space="preserve">) </w:t>
      </w:r>
      <w:r w:rsidR="00AD6C37" w:rsidRPr="008C52B9">
        <w:rPr>
          <w:rtl/>
        </w:rPr>
        <w:t>سبق تخريجه، ص</w:t>
      </w:r>
      <w:r w:rsidR="002920CA">
        <w:rPr>
          <w:rFonts w:hint="cs"/>
          <w:rtl/>
        </w:rPr>
        <w:t xml:space="preserve">8 </w:t>
      </w:r>
      <w:r w:rsidR="00AD6C37" w:rsidRPr="008C52B9">
        <w:rPr>
          <w:rtl/>
        </w:rPr>
        <w:t>حاشية 5</w:t>
      </w:r>
      <w:r w:rsidR="002F6775">
        <w:rPr>
          <w:rFonts w:hint="cs"/>
          <w:rtl/>
        </w:rPr>
        <w:t>.</w:t>
      </w:r>
    </w:p>
  </w:footnote>
  <w:footnote w:id="62">
    <w:p w14:paraId="37C00558" w14:textId="0B331BDE" w:rsidR="00D951BF" w:rsidRPr="008C52B9" w:rsidRDefault="00D951BF" w:rsidP="00D4315E">
      <w:pPr>
        <w:pStyle w:val="a7"/>
        <w:rPr>
          <w:rFonts w:hint="cs"/>
          <w:rtl/>
          <w:lang w:bidi="ar-IQ"/>
        </w:rPr>
      </w:pPr>
      <w:r w:rsidRPr="008C52B9">
        <w:rPr>
          <w:rtl/>
        </w:rPr>
        <w:t>(</w:t>
      </w:r>
      <w:r w:rsidRPr="008C52B9">
        <w:rPr>
          <w:rStyle w:val="a5"/>
          <w:rFonts w:cs="Traditional Arabic"/>
          <w:rtl/>
        </w:rPr>
        <w:footnoteRef/>
      </w:r>
      <w:r w:rsidRPr="008C52B9">
        <w:rPr>
          <w:rtl/>
        </w:rPr>
        <w:t xml:space="preserve">) </w:t>
      </w:r>
      <w:r w:rsidR="00525398" w:rsidRPr="008C52B9">
        <w:rPr>
          <w:rtl/>
        </w:rPr>
        <w:t>فتاوى نور على الدرب لابن عثيمين (19/ 2)</w:t>
      </w:r>
      <w:r w:rsidR="002F6775">
        <w:rPr>
          <w:rFonts w:hint="cs"/>
          <w:rt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3315F"/>
    <w:multiLevelType w:val="hybridMultilevel"/>
    <w:tmpl w:val="51EC5C56"/>
    <w:lvl w:ilvl="0" w:tplc="802ED1B2">
      <w:start w:val="1"/>
      <w:numFmt w:val="decimal"/>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32E23A8"/>
    <w:multiLevelType w:val="hybridMultilevel"/>
    <w:tmpl w:val="8318ADC8"/>
    <w:lvl w:ilvl="0" w:tplc="FD762862">
      <w:start w:val="1"/>
      <w:numFmt w:val="decimalFullWidth"/>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0C86EEC"/>
    <w:multiLevelType w:val="hybridMultilevel"/>
    <w:tmpl w:val="252C82C0"/>
    <w:lvl w:ilvl="0" w:tplc="986AB8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1B26F8"/>
    <w:multiLevelType w:val="hybridMultilevel"/>
    <w:tmpl w:val="2D2C6812"/>
    <w:lvl w:ilvl="0" w:tplc="DAA80E40">
      <w:start w:val="1"/>
      <w:numFmt w:val="decimal"/>
      <w:lvlText w:val="%1-"/>
      <w:lvlJc w:val="left"/>
      <w:pPr>
        <w:ind w:left="1647" w:hanging="72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15:restartNumberingAfterBreak="0">
    <w:nsid w:val="3AAD516D"/>
    <w:multiLevelType w:val="hybridMultilevel"/>
    <w:tmpl w:val="2654EA6A"/>
    <w:lvl w:ilvl="0" w:tplc="B486E7E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194E4C"/>
    <w:multiLevelType w:val="hybridMultilevel"/>
    <w:tmpl w:val="ABE4E14C"/>
    <w:lvl w:ilvl="0" w:tplc="9FD0850C">
      <w:start w:val="1"/>
      <w:numFmt w:val="decimal"/>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403B5BFC"/>
    <w:multiLevelType w:val="hybridMultilevel"/>
    <w:tmpl w:val="62A6D5B2"/>
    <w:lvl w:ilvl="0" w:tplc="F6FE359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1E7710"/>
    <w:multiLevelType w:val="hybridMultilevel"/>
    <w:tmpl w:val="19D6B146"/>
    <w:lvl w:ilvl="0" w:tplc="DF1CAF7E">
      <w:start w:val="1"/>
      <w:numFmt w:val="decimal"/>
      <w:lvlText w:val="%1-"/>
      <w:lvlJc w:val="left"/>
      <w:pPr>
        <w:ind w:left="1146" w:hanging="72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15:restartNumberingAfterBreak="0">
    <w:nsid w:val="4EB544C6"/>
    <w:multiLevelType w:val="hybridMultilevel"/>
    <w:tmpl w:val="11846458"/>
    <w:lvl w:ilvl="0" w:tplc="15A23DBE">
      <w:start w:val="1"/>
      <w:numFmt w:val="decimal"/>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56D03B31"/>
    <w:multiLevelType w:val="hybridMultilevel"/>
    <w:tmpl w:val="FDD6A54C"/>
    <w:lvl w:ilvl="0" w:tplc="0D749052">
      <w:start w:val="1"/>
      <w:numFmt w:val="decimal"/>
      <w:lvlText w:val="%1-"/>
      <w:lvlJc w:val="left"/>
      <w:pPr>
        <w:ind w:left="990" w:hanging="72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0" w15:restartNumberingAfterBreak="0">
    <w:nsid w:val="62895B05"/>
    <w:multiLevelType w:val="hybridMultilevel"/>
    <w:tmpl w:val="B0F6741A"/>
    <w:lvl w:ilvl="0" w:tplc="89CA923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5F2C29"/>
    <w:multiLevelType w:val="hybridMultilevel"/>
    <w:tmpl w:val="9618C282"/>
    <w:lvl w:ilvl="0" w:tplc="050AC322">
      <w:start w:val="1"/>
      <w:numFmt w:val="decimal"/>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A239FC"/>
    <w:multiLevelType w:val="hybridMultilevel"/>
    <w:tmpl w:val="AE463922"/>
    <w:lvl w:ilvl="0" w:tplc="0F8834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8"/>
  </w:num>
  <w:num w:numId="3">
    <w:abstractNumId w:val="0"/>
  </w:num>
  <w:num w:numId="4">
    <w:abstractNumId w:val="4"/>
  </w:num>
  <w:num w:numId="5">
    <w:abstractNumId w:val="10"/>
  </w:num>
  <w:num w:numId="6">
    <w:abstractNumId w:val="7"/>
  </w:num>
  <w:num w:numId="7">
    <w:abstractNumId w:val="6"/>
  </w:num>
  <w:num w:numId="8">
    <w:abstractNumId w:val="9"/>
  </w:num>
  <w:num w:numId="9">
    <w:abstractNumId w:val="5"/>
  </w:num>
  <w:num w:numId="10">
    <w:abstractNumId w:val="1"/>
  </w:num>
  <w:num w:numId="11">
    <w:abstractNumId w:val="3"/>
  </w:num>
  <w:num w:numId="12">
    <w:abstractNumId w:val="12"/>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FFD"/>
    <w:rsid w:val="00004539"/>
    <w:rsid w:val="00006660"/>
    <w:rsid w:val="000134D6"/>
    <w:rsid w:val="00021BAE"/>
    <w:rsid w:val="00021C13"/>
    <w:rsid w:val="000312DA"/>
    <w:rsid w:val="000370C1"/>
    <w:rsid w:val="00041DED"/>
    <w:rsid w:val="000428FD"/>
    <w:rsid w:val="00042F99"/>
    <w:rsid w:val="00060410"/>
    <w:rsid w:val="00063029"/>
    <w:rsid w:val="00063972"/>
    <w:rsid w:val="00067333"/>
    <w:rsid w:val="00070CD4"/>
    <w:rsid w:val="0008125E"/>
    <w:rsid w:val="00083AFB"/>
    <w:rsid w:val="00090CAC"/>
    <w:rsid w:val="00096F66"/>
    <w:rsid w:val="00097216"/>
    <w:rsid w:val="00097809"/>
    <w:rsid w:val="000A0CBE"/>
    <w:rsid w:val="000B28AB"/>
    <w:rsid w:val="000C5E23"/>
    <w:rsid w:val="000D1765"/>
    <w:rsid w:val="000E0F0A"/>
    <w:rsid w:val="000E61F1"/>
    <w:rsid w:val="000F73B5"/>
    <w:rsid w:val="001051FD"/>
    <w:rsid w:val="00107240"/>
    <w:rsid w:val="0011322E"/>
    <w:rsid w:val="00123842"/>
    <w:rsid w:val="00123916"/>
    <w:rsid w:val="00133CA5"/>
    <w:rsid w:val="001412BD"/>
    <w:rsid w:val="0014669D"/>
    <w:rsid w:val="00146C73"/>
    <w:rsid w:val="001562FA"/>
    <w:rsid w:val="001614DD"/>
    <w:rsid w:val="0017505F"/>
    <w:rsid w:val="00177F65"/>
    <w:rsid w:val="00182966"/>
    <w:rsid w:val="00187DBA"/>
    <w:rsid w:val="00190133"/>
    <w:rsid w:val="00194874"/>
    <w:rsid w:val="001A527A"/>
    <w:rsid w:val="001A53DA"/>
    <w:rsid w:val="001B3B00"/>
    <w:rsid w:val="001B40AD"/>
    <w:rsid w:val="001B7DEA"/>
    <w:rsid w:val="001C15D1"/>
    <w:rsid w:val="001C3514"/>
    <w:rsid w:val="001C55B5"/>
    <w:rsid w:val="001D003A"/>
    <w:rsid w:val="001E263F"/>
    <w:rsid w:val="001E2CD1"/>
    <w:rsid w:val="001E605B"/>
    <w:rsid w:val="001F1519"/>
    <w:rsid w:val="001F2E70"/>
    <w:rsid w:val="00202816"/>
    <w:rsid w:val="00204929"/>
    <w:rsid w:val="00204CA6"/>
    <w:rsid w:val="002105C7"/>
    <w:rsid w:val="002209D7"/>
    <w:rsid w:val="00227479"/>
    <w:rsid w:val="002274FB"/>
    <w:rsid w:val="00241D7F"/>
    <w:rsid w:val="00245B11"/>
    <w:rsid w:val="002475F0"/>
    <w:rsid w:val="00254C33"/>
    <w:rsid w:val="002646D2"/>
    <w:rsid w:val="00280804"/>
    <w:rsid w:val="0028273F"/>
    <w:rsid w:val="0028574D"/>
    <w:rsid w:val="0029000C"/>
    <w:rsid w:val="002920CA"/>
    <w:rsid w:val="0029563E"/>
    <w:rsid w:val="002C12F0"/>
    <w:rsid w:val="002C656E"/>
    <w:rsid w:val="002C6940"/>
    <w:rsid w:val="002E1163"/>
    <w:rsid w:val="002E23F2"/>
    <w:rsid w:val="002E2B45"/>
    <w:rsid w:val="002E6CEC"/>
    <w:rsid w:val="002E762F"/>
    <w:rsid w:val="002F289B"/>
    <w:rsid w:val="002F41F9"/>
    <w:rsid w:val="002F6775"/>
    <w:rsid w:val="00300D1A"/>
    <w:rsid w:val="00302D3C"/>
    <w:rsid w:val="00304C1F"/>
    <w:rsid w:val="0030729E"/>
    <w:rsid w:val="0031186D"/>
    <w:rsid w:val="00316BE8"/>
    <w:rsid w:val="00320AA4"/>
    <w:rsid w:val="0032532D"/>
    <w:rsid w:val="00327260"/>
    <w:rsid w:val="00331D65"/>
    <w:rsid w:val="0033400E"/>
    <w:rsid w:val="00341A6D"/>
    <w:rsid w:val="00344ACC"/>
    <w:rsid w:val="00347CA2"/>
    <w:rsid w:val="003550E2"/>
    <w:rsid w:val="003553D8"/>
    <w:rsid w:val="00355C70"/>
    <w:rsid w:val="00363DB8"/>
    <w:rsid w:val="003830C7"/>
    <w:rsid w:val="00384CFE"/>
    <w:rsid w:val="00397D86"/>
    <w:rsid w:val="003A4A4E"/>
    <w:rsid w:val="003C7C03"/>
    <w:rsid w:val="003D4A29"/>
    <w:rsid w:val="003E2415"/>
    <w:rsid w:val="003E7D0B"/>
    <w:rsid w:val="003F0FCE"/>
    <w:rsid w:val="003F7D2D"/>
    <w:rsid w:val="00403895"/>
    <w:rsid w:val="00406749"/>
    <w:rsid w:val="00407902"/>
    <w:rsid w:val="0041393A"/>
    <w:rsid w:val="004249F9"/>
    <w:rsid w:val="0043656D"/>
    <w:rsid w:val="00436A03"/>
    <w:rsid w:val="004415B2"/>
    <w:rsid w:val="00442998"/>
    <w:rsid w:val="00442A88"/>
    <w:rsid w:val="00445A54"/>
    <w:rsid w:val="00455F46"/>
    <w:rsid w:val="00457523"/>
    <w:rsid w:val="00465D0D"/>
    <w:rsid w:val="004710A0"/>
    <w:rsid w:val="004774FE"/>
    <w:rsid w:val="00477D63"/>
    <w:rsid w:val="004925F2"/>
    <w:rsid w:val="004931AC"/>
    <w:rsid w:val="004941A2"/>
    <w:rsid w:val="004949D4"/>
    <w:rsid w:val="00495098"/>
    <w:rsid w:val="004A1D40"/>
    <w:rsid w:val="004A328A"/>
    <w:rsid w:val="004A6F32"/>
    <w:rsid w:val="004B63B5"/>
    <w:rsid w:val="004C4B75"/>
    <w:rsid w:val="004C718F"/>
    <w:rsid w:val="004D2823"/>
    <w:rsid w:val="004E2FBF"/>
    <w:rsid w:val="004F08DA"/>
    <w:rsid w:val="004F12F1"/>
    <w:rsid w:val="004F3B55"/>
    <w:rsid w:val="004F431D"/>
    <w:rsid w:val="005047E3"/>
    <w:rsid w:val="0051474D"/>
    <w:rsid w:val="00525398"/>
    <w:rsid w:val="00532A2B"/>
    <w:rsid w:val="0054628D"/>
    <w:rsid w:val="005512F2"/>
    <w:rsid w:val="00553AF4"/>
    <w:rsid w:val="005542A5"/>
    <w:rsid w:val="005632D2"/>
    <w:rsid w:val="00563515"/>
    <w:rsid w:val="005764FE"/>
    <w:rsid w:val="00581E4E"/>
    <w:rsid w:val="005838EC"/>
    <w:rsid w:val="005C1EFE"/>
    <w:rsid w:val="005C4620"/>
    <w:rsid w:val="005D1D8E"/>
    <w:rsid w:val="005E4C72"/>
    <w:rsid w:val="005E5EA1"/>
    <w:rsid w:val="005E6E3C"/>
    <w:rsid w:val="005E7454"/>
    <w:rsid w:val="005F0894"/>
    <w:rsid w:val="00611B1B"/>
    <w:rsid w:val="006205D5"/>
    <w:rsid w:val="00621525"/>
    <w:rsid w:val="00623576"/>
    <w:rsid w:val="006250D5"/>
    <w:rsid w:val="00633508"/>
    <w:rsid w:val="00640048"/>
    <w:rsid w:val="00640ECD"/>
    <w:rsid w:val="00641E96"/>
    <w:rsid w:val="00643684"/>
    <w:rsid w:val="006456FF"/>
    <w:rsid w:val="006560DA"/>
    <w:rsid w:val="006608DC"/>
    <w:rsid w:val="00662077"/>
    <w:rsid w:val="00677C40"/>
    <w:rsid w:val="00680764"/>
    <w:rsid w:val="00681A99"/>
    <w:rsid w:val="00685A07"/>
    <w:rsid w:val="00691F32"/>
    <w:rsid w:val="006A2255"/>
    <w:rsid w:val="006A3B23"/>
    <w:rsid w:val="006B5F6F"/>
    <w:rsid w:val="006B6804"/>
    <w:rsid w:val="006C01D4"/>
    <w:rsid w:val="006D0F04"/>
    <w:rsid w:val="006D170E"/>
    <w:rsid w:val="006D3431"/>
    <w:rsid w:val="006D3F16"/>
    <w:rsid w:val="006D4169"/>
    <w:rsid w:val="006E4E43"/>
    <w:rsid w:val="006F1C0B"/>
    <w:rsid w:val="006F2D41"/>
    <w:rsid w:val="00710A92"/>
    <w:rsid w:val="00710EF9"/>
    <w:rsid w:val="00725154"/>
    <w:rsid w:val="00726E78"/>
    <w:rsid w:val="00735CAB"/>
    <w:rsid w:val="0074552B"/>
    <w:rsid w:val="00756D81"/>
    <w:rsid w:val="007807AD"/>
    <w:rsid w:val="00781211"/>
    <w:rsid w:val="00783F14"/>
    <w:rsid w:val="0079074F"/>
    <w:rsid w:val="007955E8"/>
    <w:rsid w:val="007A4E1C"/>
    <w:rsid w:val="007A6E4A"/>
    <w:rsid w:val="007B0817"/>
    <w:rsid w:val="007B23E7"/>
    <w:rsid w:val="007B6448"/>
    <w:rsid w:val="007B72AF"/>
    <w:rsid w:val="007B79B1"/>
    <w:rsid w:val="007C25E5"/>
    <w:rsid w:val="007D1BAE"/>
    <w:rsid w:val="007D57B0"/>
    <w:rsid w:val="007E0CF0"/>
    <w:rsid w:val="007E55D3"/>
    <w:rsid w:val="007E6A84"/>
    <w:rsid w:val="00801159"/>
    <w:rsid w:val="0083484C"/>
    <w:rsid w:val="00834C3D"/>
    <w:rsid w:val="00845600"/>
    <w:rsid w:val="00845FCA"/>
    <w:rsid w:val="008479FF"/>
    <w:rsid w:val="00847F2A"/>
    <w:rsid w:val="00853BD7"/>
    <w:rsid w:val="0086112A"/>
    <w:rsid w:val="00872BD2"/>
    <w:rsid w:val="008775AF"/>
    <w:rsid w:val="00882998"/>
    <w:rsid w:val="00884FB2"/>
    <w:rsid w:val="00894AED"/>
    <w:rsid w:val="008A5D85"/>
    <w:rsid w:val="008B2372"/>
    <w:rsid w:val="008B2FFD"/>
    <w:rsid w:val="008B6E37"/>
    <w:rsid w:val="008B7D19"/>
    <w:rsid w:val="008C05A4"/>
    <w:rsid w:val="008C2A1E"/>
    <w:rsid w:val="008C3948"/>
    <w:rsid w:val="008C52B9"/>
    <w:rsid w:val="008C6768"/>
    <w:rsid w:val="008C73D1"/>
    <w:rsid w:val="008D0895"/>
    <w:rsid w:val="008E40AE"/>
    <w:rsid w:val="008F4CCB"/>
    <w:rsid w:val="008F6052"/>
    <w:rsid w:val="00900DA5"/>
    <w:rsid w:val="0090296D"/>
    <w:rsid w:val="00913A37"/>
    <w:rsid w:val="00920314"/>
    <w:rsid w:val="00935D3C"/>
    <w:rsid w:val="0094484B"/>
    <w:rsid w:val="00955404"/>
    <w:rsid w:val="009565BA"/>
    <w:rsid w:val="00965B68"/>
    <w:rsid w:val="00966E23"/>
    <w:rsid w:val="0096799A"/>
    <w:rsid w:val="00973690"/>
    <w:rsid w:val="009A0474"/>
    <w:rsid w:val="009B0B77"/>
    <w:rsid w:val="009B0EB9"/>
    <w:rsid w:val="009C2461"/>
    <w:rsid w:val="009C5056"/>
    <w:rsid w:val="009C59BE"/>
    <w:rsid w:val="009D0EFB"/>
    <w:rsid w:val="009E4305"/>
    <w:rsid w:val="009F5B3F"/>
    <w:rsid w:val="00A133C3"/>
    <w:rsid w:val="00A13964"/>
    <w:rsid w:val="00A149D6"/>
    <w:rsid w:val="00A26320"/>
    <w:rsid w:val="00A37F06"/>
    <w:rsid w:val="00A5209B"/>
    <w:rsid w:val="00A5747F"/>
    <w:rsid w:val="00A642DC"/>
    <w:rsid w:val="00A657B6"/>
    <w:rsid w:val="00A66043"/>
    <w:rsid w:val="00A742D6"/>
    <w:rsid w:val="00A77505"/>
    <w:rsid w:val="00A850D2"/>
    <w:rsid w:val="00A86B49"/>
    <w:rsid w:val="00A956EC"/>
    <w:rsid w:val="00A95D6A"/>
    <w:rsid w:val="00AA112C"/>
    <w:rsid w:val="00AA22BD"/>
    <w:rsid w:val="00AA39E9"/>
    <w:rsid w:val="00AC1EE7"/>
    <w:rsid w:val="00AC6E16"/>
    <w:rsid w:val="00AD6C37"/>
    <w:rsid w:val="00AD764F"/>
    <w:rsid w:val="00AE0775"/>
    <w:rsid w:val="00AE28E2"/>
    <w:rsid w:val="00AF06B4"/>
    <w:rsid w:val="00AF6F31"/>
    <w:rsid w:val="00B03FC3"/>
    <w:rsid w:val="00B145F1"/>
    <w:rsid w:val="00B248AF"/>
    <w:rsid w:val="00B2503F"/>
    <w:rsid w:val="00B317C3"/>
    <w:rsid w:val="00B31D5C"/>
    <w:rsid w:val="00B55350"/>
    <w:rsid w:val="00B61995"/>
    <w:rsid w:val="00B643E4"/>
    <w:rsid w:val="00B726DE"/>
    <w:rsid w:val="00B84EA3"/>
    <w:rsid w:val="00B86DCC"/>
    <w:rsid w:val="00B9098E"/>
    <w:rsid w:val="00B96CCC"/>
    <w:rsid w:val="00B97886"/>
    <w:rsid w:val="00BA1F93"/>
    <w:rsid w:val="00BC01D6"/>
    <w:rsid w:val="00BD33AC"/>
    <w:rsid w:val="00BE0949"/>
    <w:rsid w:val="00BE5CDC"/>
    <w:rsid w:val="00BE66D9"/>
    <w:rsid w:val="00BF044B"/>
    <w:rsid w:val="00C1406D"/>
    <w:rsid w:val="00C44B8D"/>
    <w:rsid w:val="00C5437D"/>
    <w:rsid w:val="00C56D63"/>
    <w:rsid w:val="00C624B1"/>
    <w:rsid w:val="00C72B47"/>
    <w:rsid w:val="00C81FDA"/>
    <w:rsid w:val="00C83348"/>
    <w:rsid w:val="00C83AB5"/>
    <w:rsid w:val="00CB1499"/>
    <w:rsid w:val="00CB153F"/>
    <w:rsid w:val="00CB4A5D"/>
    <w:rsid w:val="00CC0B1B"/>
    <w:rsid w:val="00CC0D8F"/>
    <w:rsid w:val="00CC3B17"/>
    <w:rsid w:val="00CD17D7"/>
    <w:rsid w:val="00CD3304"/>
    <w:rsid w:val="00CF1992"/>
    <w:rsid w:val="00D018B6"/>
    <w:rsid w:val="00D0555B"/>
    <w:rsid w:val="00D07D3A"/>
    <w:rsid w:val="00D1474C"/>
    <w:rsid w:val="00D221A7"/>
    <w:rsid w:val="00D24D86"/>
    <w:rsid w:val="00D36279"/>
    <w:rsid w:val="00D4315E"/>
    <w:rsid w:val="00D47353"/>
    <w:rsid w:val="00D47E54"/>
    <w:rsid w:val="00D559CE"/>
    <w:rsid w:val="00D66C56"/>
    <w:rsid w:val="00D859C3"/>
    <w:rsid w:val="00D90774"/>
    <w:rsid w:val="00D91585"/>
    <w:rsid w:val="00D94D3B"/>
    <w:rsid w:val="00D951BF"/>
    <w:rsid w:val="00DB3428"/>
    <w:rsid w:val="00DB5B3F"/>
    <w:rsid w:val="00DB7327"/>
    <w:rsid w:val="00DC66A9"/>
    <w:rsid w:val="00DD2B40"/>
    <w:rsid w:val="00DD6454"/>
    <w:rsid w:val="00DE07E7"/>
    <w:rsid w:val="00DE5BEE"/>
    <w:rsid w:val="00DE6062"/>
    <w:rsid w:val="00E0034F"/>
    <w:rsid w:val="00E01D79"/>
    <w:rsid w:val="00E0273F"/>
    <w:rsid w:val="00E030C6"/>
    <w:rsid w:val="00E1447B"/>
    <w:rsid w:val="00E173C9"/>
    <w:rsid w:val="00E17F8A"/>
    <w:rsid w:val="00E21868"/>
    <w:rsid w:val="00E23339"/>
    <w:rsid w:val="00E25C5E"/>
    <w:rsid w:val="00E25CE6"/>
    <w:rsid w:val="00E31FD4"/>
    <w:rsid w:val="00E320E4"/>
    <w:rsid w:val="00E4054A"/>
    <w:rsid w:val="00E44865"/>
    <w:rsid w:val="00E63394"/>
    <w:rsid w:val="00E70618"/>
    <w:rsid w:val="00E75A4A"/>
    <w:rsid w:val="00E7774B"/>
    <w:rsid w:val="00E77BFC"/>
    <w:rsid w:val="00E85A34"/>
    <w:rsid w:val="00E877E4"/>
    <w:rsid w:val="00E91749"/>
    <w:rsid w:val="00E9736E"/>
    <w:rsid w:val="00EA28D6"/>
    <w:rsid w:val="00EA2E6A"/>
    <w:rsid w:val="00EB14E0"/>
    <w:rsid w:val="00EB68FA"/>
    <w:rsid w:val="00EB7DFB"/>
    <w:rsid w:val="00EC53E8"/>
    <w:rsid w:val="00ED37DF"/>
    <w:rsid w:val="00ED5A87"/>
    <w:rsid w:val="00ED5B90"/>
    <w:rsid w:val="00ED60C1"/>
    <w:rsid w:val="00EE0EFA"/>
    <w:rsid w:val="00EE1B6E"/>
    <w:rsid w:val="00EF3B24"/>
    <w:rsid w:val="00EF7F96"/>
    <w:rsid w:val="00F03B9A"/>
    <w:rsid w:val="00F16F88"/>
    <w:rsid w:val="00F2251B"/>
    <w:rsid w:val="00F25A3A"/>
    <w:rsid w:val="00F301CC"/>
    <w:rsid w:val="00F305BF"/>
    <w:rsid w:val="00F32059"/>
    <w:rsid w:val="00F3313A"/>
    <w:rsid w:val="00F42145"/>
    <w:rsid w:val="00F4233F"/>
    <w:rsid w:val="00F432AE"/>
    <w:rsid w:val="00F465F6"/>
    <w:rsid w:val="00F567F5"/>
    <w:rsid w:val="00F61223"/>
    <w:rsid w:val="00F64AF8"/>
    <w:rsid w:val="00F66C2B"/>
    <w:rsid w:val="00F703CC"/>
    <w:rsid w:val="00F71B5B"/>
    <w:rsid w:val="00F71D79"/>
    <w:rsid w:val="00F92ABA"/>
    <w:rsid w:val="00F93D22"/>
    <w:rsid w:val="00F95228"/>
    <w:rsid w:val="00F967CB"/>
    <w:rsid w:val="00FB09E0"/>
    <w:rsid w:val="00FB4815"/>
    <w:rsid w:val="00FB58E3"/>
    <w:rsid w:val="00FB6B71"/>
    <w:rsid w:val="00FC5270"/>
    <w:rsid w:val="00FC5C4A"/>
    <w:rsid w:val="00FC5DB3"/>
    <w:rsid w:val="00FD04A0"/>
    <w:rsid w:val="00FD46EC"/>
    <w:rsid w:val="00FD5F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17C56D"/>
  <w15:chartTrackingRefBased/>
  <w15:docId w15:val="{FEC491B8-0171-472A-8278-ADFB011B1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248AF"/>
    <w:pPr>
      <w:bidi/>
      <w:spacing w:after="0" w:line="240" w:lineRule="auto"/>
      <w:ind w:firstLine="567"/>
      <w:jc w:val="lowKashida"/>
    </w:pPr>
    <w:rPr>
      <w:rFonts w:cs="ATraditional Arabic"/>
      <w:sz w:val="32"/>
      <w:szCs w:val="36"/>
    </w:rPr>
  </w:style>
  <w:style w:type="paragraph" w:styleId="1">
    <w:name w:val="heading 1"/>
    <w:basedOn w:val="a"/>
    <w:next w:val="a"/>
    <w:link w:val="1Char"/>
    <w:autoRedefine/>
    <w:uiPriority w:val="9"/>
    <w:qFormat/>
    <w:rsid w:val="00B248AF"/>
    <w:pPr>
      <w:keepNext/>
      <w:keepLines/>
      <w:spacing w:before="240"/>
      <w:jc w:val="left"/>
      <w:outlineLvl w:val="0"/>
    </w:pPr>
    <w:rPr>
      <w:rFonts w:asciiTheme="majorHAnsi" w:eastAsiaTheme="majorEastAsia" w:hAnsiTheme="majorHAnsi" w:cs="PT Bold Heading"/>
    </w:rPr>
  </w:style>
  <w:style w:type="paragraph" w:styleId="2">
    <w:name w:val="heading 2"/>
    <w:basedOn w:val="a"/>
    <w:next w:val="a"/>
    <w:link w:val="2Char"/>
    <w:autoRedefine/>
    <w:uiPriority w:val="9"/>
    <w:unhideWhenUsed/>
    <w:qFormat/>
    <w:rsid w:val="00B248AF"/>
    <w:pPr>
      <w:keepNext/>
      <w:keepLines/>
      <w:spacing w:before="40"/>
      <w:jc w:val="left"/>
      <w:outlineLvl w:val="1"/>
    </w:pPr>
    <w:rPr>
      <w:rFonts w:asciiTheme="majorHAnsi" w:eastAsiaTheme="majorEastAsia" w:hAnsiTheme="majorHAnsi" w:cs="PT Bold Heading"/>
      <w:sz w:val="26"/>
      <w:szCs w:val="32"/>
    </w:rPr>
  </w:style>
  <w:style w:type="paragraph" w:styleId="3">
    <w:name w:val="heading 3"/>
    <w:basedOn w:val="a"/>
    <w:next w:val="a"/>
    <w:link w:val="3Char"/>
    <w:autoRedefine/>
    <w:unhideWhenUsed/>
    <w:qFormat/>
    <w:rsid w:val="00F64AF8"/>
    <w:pPr>
      <w:keepNext/>
      <w:keepLines/>
      <w:spacing w:before="120"/>
      <w:ind w:left="567" w:firstLine="0"/>
      <w:jc w:val="left"/>
      <w:outlineLvl w:val="2"/>
    </w:pPr>
    <w:rPr>
      <w:rFonts w:asciiTheme="majorHAnsi" w:eastAsiaTheme="majorEastAsia" w:hAnsiTheme="majorHAnsi" w:cs="PT Bold Heading"/>
      <w:b/>
      <w:bCs/>
      <w:sz w:val="24"/>
    </w:rPr>
  </w:style>
  <w:style w:type="paragraph" w:styleId="4">
    <w:name w:val="heading 4"/>
    <w:basedOn w:val="a"/>
    <w:next w:val="a"/>
    <w:link w:val="4Char"/>
    <w:autoRedefine/>
    <w:unhideWhenUsed/>
    <w:qFormat/>
    <w:rsid w:val="00F64AF8"/>
    <w:pPr>
      <w:keepNext/>
      <w:keepLines/>
      <w:spacing w:before="200"/>
      <w:ind w:left="720" w:firstLine="0"/>
      <w:jc w:val="left"/>
      <w:outlineLvl w:val="3"/>
    </w:pPr>
    <w:rPr>
      <w:rFonts w:asciiTheme="majorHAnsi" w:eastAsiaTheme="majorEastAsia" w:hAnsiTheme="majorHAnsi" w:cs="Shurooq 16"/>
      <w:b/>
      <w:bCs/>
      <w:i/>
      <w:sz w:val="24"/>
    </w:rPr>
  </w:style>
  <w:style w:type="paragraph" w:styleId="5">
    <w:name w:val="heading 5"/>
    <w:basedOn w:val="a"/>
    <w:next w:val="a"/>
    <w:link w:val="5Char"/>
    <w:autoRedefine/>
    <w:unhideWhenUsed/>
    <w:qFormat/>
    <w:rsid w:val="00F64AF8"/>
    <w:pPr>
      <w:keepNext/>
      <w:keepLines/>
      <w:spacing w:before="120"/>
      <w:ind w:left="680" w:firstLine="0"/>
      <w:jc w:val="left"/>
      <w:outlineLvl w:val="4"/>
    </w:pPr>
    <w:rPr>
      <w:rFonts w:asciiTheme="majorHAnsi" w:eastAsiaTheme="majorEastAsia" w:hAnsiTheme="majorHAnsi" w:cs="Kufah"/>
      <w:bCs/>
      <w:sz w:val="24"/>
    </w:rPr>
  </w:style>
  <w:style w:type="paragraph" w:styleId="6">
    <w:name w:val="heading 6"/>
    <w:basedOn w:val="a"/>
    <w:next w:val="a"/>
    <w:link w:val="6Char"/>
    <w:autoRedefine/>
    <w:unhideWhenUsed/>
    <w:qFormat/>
    <w:rsid w:val="00F64AF8"/>
    <w:pPr>
      <w:keepNext/>
      <w:keepLines/>
      <w:spacing w:before="200"/>
      <w:ind w:left="720" w:firstLine="0"/>
      <w:jc w:val="left"/>
      <w:outlineLvl w:val="5"/>
    </w:pPr>
    <w:rPr>
      <w:rFonts w:asciiTheme="majorHAnsi" w:eastAsiaTheme="majorEastAsia" w:hAnsiTheme="majorHAnsi" w:cs="PT Bold Heading"/>
      <w:bCs/>
      <w:i/>
      <w:sz w:val="24"/>
      <w:szCs w:val="32"/>
    </w:rPr>
  </w:style>
  <w:style w:type="paragraph" w:styleId="7">
    <w:name w:val="heading 7"/>
    <w:basedOn w:val="a"/>
    <w:next w:val="a"/>
    <w:link w:val="7Char"/>
    <w:autoRedefine/>
    <w:unhideWhenUsed/>
    <w:qFormat/>
    <w:rsid w:val="00B248AF"/>
    <w:pPr>
      <w:keepNext/>
      <w:keepLines/>
      <w:spacing w:before="200"/>
      <w:ind w:left="720" w:firstLine="0"/>
      <w:jc w:val="left"/>
      <w:outlineLvl w:val="6"/>
    </w:pPr>
    <w:rPr>
      <w:rFonts w:asciiTheme="majorHAnsi" w:eastAsiaTheme="majorEastAsia" w:hAnsiTheme="majorHAnsi"/>
      <w:bCs/>
      <w:i/>
      <w:sz w:val="24"/>
    </w:rPr>
  </w:style>
  <w:style w:type="paragraph" w:styleId="8">
    <w:name w:val="heading 8"/>
    <w:basedOn w:val="a"/>
    <w:next w:val="a"/>
    <w:link w:val="8Char"/>
    <w:autoRedefine/>
    <w:unhideWhenUsed/>
    <w:qFormat/>
    <w:rsid w:val="00B248AF"/>
    <w:pPr>
      <w:keepNext/>
      <w:keepLines/>
      <w:spacing w:before="200"/>
      <w:ind w:left="720" w:firstLine="0"/>
      <w:jc w:val="left"/>
      <w:outlineLvl w:val="7"/>
    </w:pPr>
    <w:rPr>
      <w:rFonts w:asciiTheme="majorHAnsi" w:eastAsiaTheme="majorEastAsia" w:hAnsiTheme="majorHAnsi"/>
      <w:bCs/>
      <w:sz w:val="20"/>
    </w:rPr>
  </w:style>
  <w:style w:type="paragraph" w:styleId="9">
    <w:name w:val="heading 9"/>
    <w:basedOn w:val="a"/>
    <w:next w:val="a"/>
    <w:link w:val="9Char"/>
    <w:autoRedefine/>
    <w:unhideWhenUsed/>
    <w:qFormat/>
    <w:rsid w:val="00B248AF"/>
    <w:pPr>
      <w:keepNext/>
      <w:keepLines/>
      <w:spacing w:before="200"/>
      <w:ind w:firstLine="0"/>
      <w:jc w:val="center"/>
      <w:outlineLvl w:val="8"/>
    </w:pPr>
    <w:rPr>
      <w:rFonts w:asciiTheme="majorHAnsi" w:eastAsiaTheme="majorEastAsia" w:hAnsiTheme="majorHAnsi"/>
      <w:bCs/>
      <w:i/>
      <w:sz w:val="20"/>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B248AF"/>
    <w:rPr>
      <w:rFonts w:asciiTheme="majorHAnsi" w:eastAsiaTheme="majorEastAsia" w:hAnsiTheme="majorHAnsi" w:cs="PT Bold Heading"/>
      <w:sz w:val="32"/>
      <w:szCs w:val="36"/>
    </w:rPr>
  </w:style>
  <w:style w:type="character" w:customStyle="1" w:styleId="2Char">
    <w:name w:val="عنوان 2 Char"/>
    <w:basedOn w:val="a0"/>
    <w:link w:val="2"/>
    <w:uiPriority w:val="9"/>
    <w:rsid w:val="00B248AF"/>
    <w:rPr>
      <w:rFonts w:asciiTheme="majorHAnsi" w:eastAsiaTheme="majorEastAsia" w:hAnsiTheme="majorHAnsi" w:cs="PT Bold Heading"/>
      <w:sz w:val="26"/>
      <w:szCs w:val="32"/>
    </w:rPr>
  </w:style>
  <w:style w:type="character" w:customStyle="1" w:styleId="3Char">
    <w:name w:val="عنوان 3 Char"/>
    <w:basedOn w:val="a0"/>
    <w:link w:val="3"/>
    <w:rsid w:val="00F64AF8"/>
    <w:rPr>
      <w:rFonts w:asciiTheme="majorHAnsi" w:eastAsiaTheme="majorEastAsia" w:hAnsiTheme="majorHAnsi" w:cs="PT Bold Heading"/>
      <w:b/>
      <w:bCs/>
      <w:sz w:val="24"/>
      <w:szCs w:val="36"/>
    </w:rPr>
  </w:style>
  <w:style w:type="character" w:customStyle="1" w:styleId="4Char">
    <w:name w:val="عنوان 4 Char"/>
    <w:basedOn w:val="a0"/>
    <w:link w:val="4"/>
    <w:rsid w:val="00F64AF8"/>
    <w:rPr>
      <w:rFonts w:asciiTheme="majorHAnsi" w:eastAsiaTheme="majorEastAsia" w:hAnsiTheme="majorHAnsi" w:cs="Shurooq 16"/>
      <w:b/>
      <w:bCs/>
      <w:i/>
      <w:sz w:val="24"/>
      <w:szCs w:val="36"/>
    </w:rPr>
  </w:style>
  <w:style w:type="character" w:customStyle="1" w:styleId="5Char">
    <w:name w:val="عنوان 5 Char"/>
    <w:basedOn w:val="a0"/>
    <w:link w:val="5"/>
    <w:rsid w:val="00F64AF8"/>
    <w:rPr>
      <w:rFonts w:asciiTheme="majorHAnsi" w:eastAsiaTheme="majorEastAsia" w:hAnsiTheme="majorHAnsi" w:cs="Kufah"/>
      <w:bCs/>
      <w:sz w:val="24"/>
      <w:szCs w:val="36"/>
    </w:rPr>
  </w:style>
  <w:style w:type="character" w:customStyle="1" w:styleId="6Char">
    <w:name w:val="عنوان 6 Char"/>
    <w:basedOn w:val="a0"/>
    <w:link w:val="6"/>
    <w:rsid w:val="00F64AF8"/>
    <w:rPr>
      <w:rFonts w:asciiTheme="majorHAnsi" w:eastAsiaTheme="majorEastAsia" w:hAnsiTheme="majorHAnsi" w:cs="PT Bold Heading"/>
      <w:bCs/>
      <w:i/>
      <w:sz w:val="24"/>
      <w:szCs w:val="32"/>
    </w:rPr>
  </w:style>
  <w:style w:type="character" w:customStyle="1" w:styleId="7Char">
    <w:name w:val="عنوان 7 Char"/>
    <w:basedOn w:val="a0"/>
    <w:link w:val="7"/>
    <w:rsid w:val="00B248AF"/>
    <w:rPr>
      <w:rFonts w:asciiTheme="majorHAnsi" w:eastAsiaTheme="majorEastAsia" w:hAnsiTheme="majorHAnsi" w:cs="ATraditional Arabic"/>
      <w:bCs/>
      <w:i/>
      <w:sz w:val="24"/>
      <w:szCs w:val="36"/>
    </w:rPr>
  </w:style>
  <w:style w:type="character" w:customStyle="1" w:styleId="8Char">
    <w:name w:val="عنوان 8 Char"/>
    <w:basedOn w:val="a0"/>
    <w:link w:val="8"/>
    <w:rsid w:val="00B248AF"/>
    <w:rPr>
      <w:rFonts w:asciiTheme="majorHAnsi" w:eastAsiaTheme="majorEastAsia" w:hAnsiTheme="majorHAnsi" w:cs="ATraditional Arabic"/>
      <w:bCs/>
      <w:sz w:val="20"/>
      <w:szCs w:val="36"/>
    </w:rPr>
  </w:style>
  <w:style w:type="character" w:customStyle="1" w:styleId="9Char">
    <w:name w:val="عنوان 9 Char"/>
    <w:basedOn w:val="a0"/>
    <w:link w:val="9"/>
    <w:rsid w:val="00B248AF"/>
    <w:rPr>
      <w:rFonts w:asciiTheme="majorHAnsi" w:eastAsiaTheme="majorEastAsia" w:hAnsiTheme="majorHAnsi" w:cs="ATraditional Arabic"/>
      <w:bCs/>
      <w:i/>
      <w:sz w:val="20"/>
      <w:szCs w:val="52"/>
    </w:rPr>
  </w:style>
  <w:style w:type="paragraph" w:customStyle="1" w:styleId="a3">
    <w:name w:val="عنوان رئيسي"/>
    <w:basedOn w:val="a"/>
    <w:next w:val="a"/>
    <w:autoRedefine/>
    <w:rsid w:val="00B248AF"/>
    <w:pPr>
      <w:pBdr>
        <w:top w:val="single" w:sz="18" w:space="6" w:color="auto" w:shadow="1"/>
        <w:left w:val="single" w:sz="18" w:space="6" w:color="auto" w:shadow="1"/>
        <w:bottom w:val="single" w:sz="18" w:space="6" w:color="auto" w:shadow="1"/>
        <w:right w:val="single" w:sz="18" w:space="6" w:color="auto" w:shadow="1"/>
      </w:pBdr>
      <w:spacing w:after="360"/>
      <w:ind w:left="1134" w:right="1134" w:firstLine="284"/>
      <w:jc w:val="center"/>
    </w:pPr>
    <w:rPr>
      <w:rFonts w:ascii="Times New Roman" w:eastAsia="Times New Roman" w:hAnsi="Times New Roman" w:cs="Shurooq 16"/>
      <w:b/>
      <w:bCs/>
      <w:noProof/>
      <w:szCs w:val="72"/>
      <w:lang w:eastAsia="ar-SA"/>
    </w:rPr>
  </w:style>
  <w:style w:type="paragraph" w:customStyle="1" w:styleId="a4">
    <w:name w:val="عنوان_زخرفي"/>
    <w:basedOn w:val="a"/>
    <w:rsid w:val="00B248AF"/>
    <w:pPr>
      <w:ind w:firstLine="720"/>
      <w:jc w:val="center"/>
    </w:pPr>
    <w:rPr>
      <w:rFonts w:ascii="ATraditional Arabic" w:eastAsia="Times New Roman" w:hAnsi="ATraditional Arabic" w:cs="CTraditional Arabic"/>
      <w:sz w:val="36"/>
      <w:szCs w:val="300"/>
    </w:rPr>
  </w:style>
  <w:style w:type="character" w:styleId="a5">
    <w:name w:val="footnote reference"/>
    <w:basedOn w:val="a0"/>
    <w:rsid w:val="00B248AF"/>
    <w:rPr>
      <w:rFonts w:cs="ATraditional Arabic"/>
      <w:position w:val="10"/>
      <w:szCs w:val="28"/>
      <w:vertAlign w:val="baseline"/>
    </w:rPr>
  </w:style>
  <w:style w:type="paragraph" w:customStyle="1" w:styleId="a6">
    <w:name w:val="قصيدةح"/>
    <w:basedOn w:val="a"/>
    <w:autoRedefine/>
    <w:qFormat/>
    <w:rsid w:val="009D0EFB"/>
    <w:pPr>
      <w:ind w:firstLine="0"/>
    </w:pPr>
    <w:rPr>
      <w:rFonts w:ascii="Times New Roman" w:eastAsia="Times New Roman" w:hAnsi="Times New Roman" w:cs="Traditional Arabic"/>
      <w:b/>
      <w:sz w:val="28"/>
      <w:szCs w:val="28"/>
    </w:rPr>
  </w:style>
  <w:style w:type="paragraph" w:styleId="a7">
    <w:name w:val="footnote text"/>
    <w:basedOn w:val="a"/>
    <w:link w:val="Char"/>
    <w:autoRedefine/>
    <w:rsid w:val="00D4315E"/>
    <w:pPr>
      <w:spacing w:line="460" w:lineRule="exact"/>
      <w:ind w:left="510" w:hanging="397"/>
    </w:pPr>
    <w:rPr>
      <w:rFonts w:ascii="Traditional Arabic" w:eastAsia="Times New Roman" w:hAnsi="Traditional Arabic" w:cs="Traditional Arabic"/>
      <w:i/>
      <w:iCs/>
      <w:position w:val="10"/>
      <w:sz w:val="28"/>
      <w:szCs w:val="28"/>
    </w:rPr>
  </w:style>
  <w:style w:type="character" w:customStyle="1" w:styleId="Char">
    <w:name w:val="نص حاشية سفلية Char"/>
    <w:basedOn w:val="a0"/>
    <w:link w:val="a7"/>
    <w:rsid w:val="00D4315E"/>
    <w:rPr>
      <w:rFonts w:ascii="Traditional Arabic" w:eastAsia="Times New Roman" w:hAnsi="Traditional Arabic" w:cs="Traditional Arabic"/>
      <w:i/>
      <w:iCs/>
      <w:position w:val="10"/>
      <w:sz w:val="28"/>
      <w:szCs w:val="28"/>
    </w:rPr>
  </w:style>
  <w:style w:type="character" w:customStyle="1" w:styleId="10">
    <w:name w:val="نمط1"/>
    <w:rsid w:val="00CB1499"/>
    <w:rPr>
      <w:rFonts w:cs="Diwani Letter"/>
      <w:bCs w:val="0"/>
      <w:iCs w:val="0"/>
      <w:color w:val="auto"/>
      <w:szCs w:val="32"/>
    </w:rPr>
  </w:style>
  <w:style w:type="paragraph" w:customStyle="1" w:styleId="20">
    <w:name w:val="نمط2"/>
    <w:basedOn w:val="a3"/>
    <w:next w:val="a"/>
    <w:rsid w:val="00CB1499"/>
    <w:pPr>
      <w:spacing w:after="0"/>
      <w:ind w:left="0" w:right="0" w:firstLine="0"/>
      <w:jc w:val="lowKashida"/>
    </w:pPr>
    <w:rPr>
      <w:rFonts w:cs="Traditional Arabic"/>
      <w:bCs w:val="0"/>
      <w:szCs w:val="36"/>
    </w:rPr>
  </w:style>
  <w:style w:type="character" w:customStyle="1" w:styleId="a8">
    <w:name w:val="أقواس الآيات في الحاشية"/>
    <w:uiPriority w:val="1"/>
    <w:qFormat/>
    <w:rsid w:val="0030729E"/>
    <w:rPr>
      <w:rFonts w:cs="ATraditional Arabic"/>
      <w:szCs w:val="24"/>
    </w:rPr>
  </w:style>
  <w:style w:type="character" w:customStyle="1" w:styleId="a9">
    <w:name w:val="أقواس الآيات في الدراسة"/>
    <w:basedOn w:val="a0"/>
    <w:uiPriority w:val="1"/>
    <w:qFormat/>
    <w:rsid w:val="0030729E"/>
    <w:rPr>
      <w:rFonts w:cs="ATraditional Arabic"/>
      <w:szCs w:val="28"/>
    </w:rPr>
  </w:style>
  <w:style w:type="character" w:customStyle="1" w:styleId="aa">
    <w:name w:val="أقواس الآيات في الصدر"/>
    <w:uiPriority w:val="1"/>
    <w:qFormat/>
    <w:rsid w:val="0030729E"/>
    <w:rPr>
      <w:rFonts w:cs="ATraditional Arabic"/>
      <w:b/>
      <w:bCs/>
      <w:sz w:val="36"/>
      <w:szCs w:val="36"/>
      <w:lang w:bidi="ar-EG"/>
    </w:rPr>
  </w:style>
  <w:style w:type="character" w:customStyle="1" w:styleId="ab">
    <w:name w:val="أقواس آيات نص المصنف"/>
    <w:uiPriority w:val="1"/>
    <w:qFormat/>
    <w:rsid w:val="0030729E"/>
    <w:rPr>
      <w:rFonts w:cs="ATraditional Arabic"/>
      <w:b/>
      <w:bCs/>
      <w:sz w:val="32"/>
      <w:szCs w:val="32"/>
      <w:lang w:bidi="ar-EG"/>
    </w:rPr>
  </w:style>
  <w:style w:type="paragraph" w:customStyle="1" w:styleId="ac">
    <w:name w:val="بدون_عنوان"/>
    <w:basedOn w:val="4"/>
    <w:link w:val="Char0"/>
    <w:qFormat/>
    <w:rsid w:val="0030729E"/>
    <w:rPr>
      <w:rFonts w:ascii="Traditional Arabic" w:eastAsia="Times New Roman" w:hAnsi="Traditional Arabic" w:cs="Traditional Arabic"/>
      <w:lang w:bidi="ar-EG"/>
    </w:rPr>
  </w:style>
  <w:style w:type="character" w:customStyle="1" w:styleId="Char0">
    <w:name w:val="بدون_عنوان Char"/>
    <w:link w:val="ac"/>
    <w:rsid w:val="0030729E"/>
    <w:rPr>
      <w:rFonts w:ascii="Traditional Arabic" w:eastAsia="Times New Roman" w:hAnsi="Traditional Arabic" w:cs="Traditional Arabic"/>
      <w:b/>
      <w:bCs/>
      <w:i/>
      <w:sz w:val="24"/>
      <w:szCs w:val="36"/>
      <w:lang w:bidi="ar-EG"/>
    </w:rPr>
  </w:style>
  <w:style w:type="paragraph" w:customStyle="1" w:styleId="ad">
    <w:name w:val="قصيدةخ"/>
    <w:basedOn w:val="a"/>
    <w:autoRedefine/>
    <w:rsid w:val="00CB1499"/>
    <w:pPr>
      <w:ind w:firstLine="0"/>
    </w:pPr>
    <w:rPr>
      <w:rFonts w:ascii="Times New Roman" w:eastAsia="Times New Roman" w:hAnsi="Times New Roman"/>
      <w:bCs/>
      <w:szCs w:val="34"/>
    </w:rPr>
  </w:style>
  <w:style w:type="paragraph" w:customStyle="1" w:styleId="ae">
    <w:name w:val="قصيدةع"/>
    <w:basedOn w:val="a"/>
    <w:autoRedefine/>
    <w:rsid w:val="00CB1499"/>
    <w:pPr>
      <w:ind w:firstLine="0"/>
    </w:pPr>
    <w:rPr>
      <w:rFonts w:ascii="Times New Roman" w:eastAsia="Times New Roman" w:hAnsi="Times New Roman"/>
      <w:szCs w:val="34"/>
    </w:rPr>
  </w:style>
  <w:style w:type="paragraph" w:styleId="af">
    <w:name w:val="Title"/>
    <w:basedOn w:val="a"/>
    <w:next w:val="a"/>
    <w:link w:val="Char1"/>
    <w:uiPriority w:val="10"/>
    <w:qFormat/>
    <w:rsid w:val="008B2FFD"/>
    <w:pPr>
      <w:spacing w:after="80"/>
      <w:contextualSpacing/>
    </w:pPr>
    <w:rPr>
      <w:rFonts w:asciiTheme="majorHAnsi" w:eastAsiaTheme="majorEastAsia" w:hAnsiTheme="majorHAnsi" w:cstheme="majorBidi"/>
      <w:spacing w:val="-10"/>
      <w:kern w:val="28"/>
      <w:sz w:val="56"/>
      <w:szCs w:val="56"/>
    </w:rPr>
  </w:style>
  <w:style w:type="character" w:customStyle="1" w:styleId="Char1">
    <w:name w:val="العنوان Char"/>
    <w:basedOn w:val="a0"/>
    <w:link w:val="af"/>
    <w:uiPriority w:val="10"/>
    <w:rsid w:val="008B2FFD"/>
    <w:rPr>
      <w:rFonts w:asciiTheme="majorHAnsi" w:eastAsiaTheme="majorEastAsia" w:hAnsiTheme="majorHAnsi" w:cstheme="majorBidi"/>
      <w:spacing w:val="-10"/>
      <w:kern w:val="28"/>
      <w:sz w:val="56"/>
      <w:szCs w:val="56"/>
    </w:rPr>
  </w:style>
  <w:style w:type="paragraph" w:styleId="af0">
    <w:name w:val="Subtitle"/>
    <w:basedOn w:val="a"/>
    <w:next w:val="a"/>
    <w:link w:val="Char2"/>
    <w:uiPriority w:val="11"/>
    <w:qFormat/>
    <w:rsid w:val="008B2FFD"/>
    <w:pPr>
      <w:numPr>
        <w:ilvl w:val="1"/>
      </w:numPr>
      <w:spacing w:after="160"/>
      <w:ind w:firstLine="567"/>
    </w:pPr>
    <w:rPr>
      <w:rFonts w:eastAsiaTheme="majorEastAsia" w:cstheme="majorBidi"/>
      <w:color w:val="595959" w:themeColor="text1" w:themeTint="A6"/>
      <w:spacing w:val="15"/>
      <w:sz w:val="28"/>
      <w:szCs w:val="28"/>
    </w:rPr>
  </w:style>
  <w:style w:type="character" w:customStyle="1" w:styleId="Char2">
    <w:name w:val="عنوان فرعي Char"/>
    <w:basedOn w:val="a0"/>
    <w:link w:val="af0"/>
    <w:uiPriority w:val="11"/>
    <w:rsid w:val="008B2FFD"/>
    <w:rPr>
      <w:rFonts w:eastAsiaTheme="majorEastAsia" w:cstheme="majorBidi"/>
      <w:color w:val="595959" w:themeColor="text1" w:themeTint="A6"/>
      <w:spacing w:val="15"/>
      <w:sz w:val="28"/>
      <w:szCs w:val="28"/>
    </w:rPr>
  </w:style>
  <w:style w:type="paragraph" w:styleId="af1">
    <w:name w:val="Quote"/>
    <w:basedOn w:val="a"/>
    <w:next w:val="a"/>
    <w:link w:val="Char3"/>
    <w:uiPriority w:val="29"/>
    <w:qFormat/>
    <w:rsid w:val="008B2FFD"/>
    <w:pPr>
      <w:spacing w:before="160" w:after="160"/>
      <w:jc w:val="center"/>
    </w:pPr>
    <w:rPr>
      <w:i/>
      <w:iCs/>
      <w:color w:val="404040" w:themeColor="text1" w:themeTint="BF"/>
    </w:rPr>
  </w:style>
  <w:style w:type="character" w:customStyle="1" w:styleId="Char3">
    <w:name w:val="اقتباس Char"/>
    <w:basedOn w:val="a0"/>
    <w:link w:val="af1"/>
    <w:uiPriority w:val="29"/>
    <w:rsid w:val="008B2FFD"/>
    <w:rPr>
      <w:rFonts w:cs="ATraditional Arabic"/>
      <w:i/>
      <w:iCs/>
      <w:color w:val="404040" w:themeColor="text1" w:themeTint="BF"/>
      <w:sz w:val="32"/>
      <w:szCs w:val="36"/>
    </w:rPr>
  </w:style>
  <w:style w:type="paragraph" w:styleId="af2">
    <w:name w:val="List Paragraph"/>
    <w:basedOn w:val="a"/>
    <w:uiPriority w:val="34"/>
    <w:qFormat/>
    <w:rsid w:val="008B2FFD"/>
    <w:pPr>
      <w:ind w:left="720"/>
      <w:contextualSpacing/>
    </w:pPr>
  </w:style>
  <w:style w:type="character" w:styleId="af3">
    <w:name w:val="Intense Emphasis"/>
    <w:basedOn w:val="a0"/>
    <w:uiPriority w:val="21"/>
    <w:qFormat/>
    <w:rsid w:val="008B2FFD"/>
    <w:rPr>
      <w:i/>
      <w:iCs/>
      <w:color w:val="0F4761" w:themeColor="accent1" w:themeShade="BF"/>
    </w:rPr>
  </w:style>
  <w:style w:type="paragraph" w:styleId="af4">
    <w:name w:val="Intense Quote"/>
    <w:basedOn w:val="a"/>
    <w:next w:val="a"/>
    <w:link w:val="Char4"/>
    <w:uiPriority w:val="30"/>
    <w:qFormat/>
    <w:rsid w:val="008B2F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4">
    <w:name w:val="اقتباس مكثف Char"/>
    <w:basedOn w:val="a0"/>
    <w:link w:val="af4"/>
    <w:uiPriority w:val="30"/>
    <w:rsid w:val="008B2FFD"/>
    <w:rPr>
      <w:rFonts w:cs="ATraditional Arabic"/>
      <w:i/>
      <w:iCs/>
      <w:color w:val="0F4761" w:themeColor="accent1" w:themeShade="BF"/>
      <w:sz w:val="32"/>
      <w:szCs w:val="36"/>
    </w:rPr>
  </w:style>
  <w:style w:type="character" w:styleId="af5">
    <w:name w:val="Intense Reference"/>
    <w:basedOn w:val="a0"/>
    <w:uiPriority w:val="32"/>
    <w:qFormat/>
    <w:rsid w:val="008B2FFD"/>
    <w:rPr>
      <w:b/>
      <w:bCs/>
      <w:smallCaps/>
      <w:color w:val="0F4761" w:themeColor="accent1" w:themeShade="BF"/>
      <w:spacing w:val="5"/>
    </w:rPr>
  </w:style>
  <w:style w:type="table" w:styleId="af6">
    <w:name w:val="Table Grid"/>
    <w:basedOn w:val="a1"/>
    <w:uiPriority w:val="39"/>
    <w:rsid w:val="008B2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header"/>
    <w:basedOn w:val="a"/>
    <w:link w:val="Char5"/>
    <w:uiPriority w:val="99"/>
    <w:unhideWhenUsed/>
    <w:rsid w:val="008B2FFD"/>
    <w:pPr>
      <w:tabs>
        <w:tab w:val="center" w:pos="4153"/>
        <w:tab w:val="right" w:pos="8306"/>
      </w:tabs>
    </w:pPr>
  </w:style>
  <w:style w:type="character" w:customStyle="1" w:styleId="Char5">
    <w:name w:val="رأس الصفحة Char"/>
    <w:basedOn w:val="a0"/>
    <w:link w:val="af7"/>
    <w:uiPriority w:val="99"/>
    <w:rsid w:val="008B2FFD"/>
    <w:rPr>
      <w:rFonts w:cs="ATraditional Arabic"/>
      <w:sz w:val="32"/>
      <w:szCs w:val="36"/>
    </w:rPr>
  </w:style>
  <w:style w:type="paragraph" w:styleId="af8">
    <w:name w:val="footer"/>
    <w:basedOn w:val="a"/>
    <w:link w:val="Char6"/>
    <w:uiPriority w:val="99"/>
    <w:unhideWhenUsed/>
    <w:rsid w:val="008B2FFD"/>
    <w:pPr>
      <w:tabs>
        <w:tab w:val="center" w:pos="4153"/>
        <w:tab w:val="right" w:pos="8306"/>
      </w:tabs>
    </w:pPr>
  </w:style>
  <w:style w:type="character" w:customStyle="1" w:styleId="Char6">
    <w:name w:val="تذييل الصفحة Char"/>
    <w:basedOn w:val="a0"/>
    <w:link w:val="af8"/>
    <w:uiPriority w:val="99"/>
    <w:rsid w:val="008B2FFD"/>
    <w:rPr>
      <w:rFonts w:cs="ATraditional Arabic"/>
      <w:sz w:val="32"/>
      <w:szCs w:val="36"/>
    </w:rPr>
  </w:style>
  <w:style w:type="character" w:styleId="Hyperlink">
    <w:name w:val="Hyperlink"/>
    <w:basedOn w:val="a0"/>
    <w:uiPriority w:val="99"/>
    <w:unhideWhenUsed/>
    <w:rsid w:val="00F2251B"/>
    <w:rPr>
      <w:color w:val="467886" w:themeColor="hyperlink"/>
      <w:u w:val="single"/>
    </w:rPr>
  </w:style>
  <w:style w:type="character" w:styleId="af9">
    <w:name w:val="Unresolved Mention"/>
    <w:basedOn w:val="a0"/>
    <w:uiPriority w:val="99"/>
    <w:semiHidden/>
    <w:unhideWhenUsed/>
    <w:rsid w:val="00F2251B"/>
    <w:rPr>
      <w:color w:val="605E5C"/>
      <w:shd w:val="clear" w:color="auto" w:fill="E1DFDD"/>
    </w:rPr>
  </w:style>
  <w:style w:type="character" w:styleId="afa">
    <w:name w:val="Emphasis"/>
    <w:aliases w:val="المعتمد"/>
    <w:basedOn w:val="a0"/>
    <w:uiPriority w:val="20"/>
    <w:qFormat/>
    <w:rsid w:val="000604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698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www.alukah.net" TargetMode="External"/><Relationship Id="rId1" Type="http://schemas.openxmlformats.org/officeDocument/2006/relationships/hyperlink" Target="http://www.alukah.ne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youtu.be/c-ldOvUssTU" TargetMode="External"/><Relationship Id="rId2" Type="http://schemas.openxmlformats.org/officeDocument/2006/relationships/hyperlink" Target="https://youtu.be/c-ldOvUssTU" TargetMode="External"/><Relationship Id="rId1" Type="http://schemas.openxmlformats.org/officeDocument/2006/relationships/hyperlink" Target="https://youtu.be/IELWdtxDCyA" TargetMode="External"/><Relationship Id="rId5" Type="http://schemas.openxmlformats.org/officeDocument/2006/relationships/hyperlink" Target="https://youtu.be/WENgbTKmn90" TargetMode="External"/><Relationship Id="rId4" Type="http://schemas.openxmlformats.org/officeDocument/2006/relationships/hyperlink" Target="https://youtu.be/c-ldOvUssTU"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E0373-D747-4154-9ED8-A2E15BB6E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2057</Words>
  <Characters>11727</Characters>
  <Application>Microsoft Office Word</Application>
  <DocSecurity>0</DocSecurity>
  <Lines>97</Lines>
  <Paragraphs>27</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لمى أحمد عبدالعزيز المطلق</dc:creator>
  <cp:keywords/>
  <dc:description/>
  <cp:lastModifiedBy>lida</cp:lastModifiedBy>
  <cp:revision>7</cp:revision>
  <dcterms:created xsi:type="dcterms:W3CDTF">2026-09-09T08:47:00Z</dcterms:created>
  <dcterms:modified xsi:type="dcterms:W3CDTF">2026-09-19T12:54:00Z</dcterms:modified>
</cp:coreProperties>
</file>