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7A9" w:rsidRDefault="00376950" w:rsidP="00815F76">
      <w:pPr>
        <w:ind w:firstLine="0"/>
        <w:jc w:val="center"/>
        <w:rPr>
          <w:rFonts w:ascii="Traditional Arabic" w:hAnsi="Traditional Arabic"/>
          <w:b/>
          <w:bCs/>
          <w:sz w:val="60"/>
          <w:szCs w:val="60"/>
          <w:rtl/>
        </w:rPr>
      </w:pPr>
      <w:bookmarkStart w:id="0" w:name="_GoBack"/>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-914400</wp:posOffset>
            </wp:positionV>
            <wp:extent cx="7563600" cy="10695600"/>
            <wp:effectExtent l="0" t="0" r="0" b="0"/>
            <wp:wrapNone/>
            <wp:docPr id="7" name="صورة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600" cy="10695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77E20" w:rsidRPr="00277E20">
        <w:rPr>
          <w:rFonts w:ascii="Traditional Arabic" w:hAnsi="Traditional Arabic"/>
          <w:b/>
          <w:bCs/>
          <w:sz w:val="60"/>
          <w:szCs w:val="60"/>
          <w:rtl/>
        </w:rPr>
        <w:t xml:space="preserve"> </w:t>
      </w:r>
      <w:r w:rsidR="004867A9">
        <w:rPr>
          <w:rFonts w:ascii="Traditional Arabic" w:hAnsi="Traditional Arabic"/>
          <w:b/>
          <w:bCs/>
          <w:sz w:val="60"/>
          <w:szCs w:val="60"/>
          <w:rtl/>
        </w:rPr>
        <w:br w:type="page"/>
      </w:r>
      <w:r>
        <w:rPr>
          <w:noProof/>
        </w:rPr>
        <w:lastRenderedPageBreak/>
        <w:drawing>
          <wp:anchor distT="0" distB="0" distL="114300" distR="114300" simplePos="0" relativeHeight="251657216" behindDoc="1" locked="0" layoutInCell="1" allowOverlap="1">
            <wp:simplePos x="0" y="0"/>
            <wp:positionH relativeFrom="page">
              <wp:align>left</wp:align>
            </wp:positionH>
            <wp:positionV relativeFrom="paragraph">
              <wp:posOffset>-900752</wp:posOffset>
            </wp:positionV>
            <wp:extent cx="7525385" cy="10657205"/>
            <wp:effectExtent l="0" t="0" r="0" b="0"/>
            <wp:wrapNone/>
            <wp:docPr id="1"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H:\desktop\شغل عاجل\العلامة المائية\00003.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0BC" w:rsidRPr="004867A9">
        <w:rPr>
          <w:rFonts w:ascii="Traditional Arabic" w:hAnsi="Traditional Arabic"/>
          <w:b/>
          <w:bCs/>
          <w:sz w:val="60"/>
          <w:szCs w:val="60"/>
          <w:rtl/>
        </w:rPr>
        <w:br w:type="page"/>
      </w:r>
    </w:p>
    <w:p w:rsidR="004867A9" w:rsidRDefault="004867A9" w:rsidP="00815F76">
      <w:pPr>
        <w:ind w:firstLine="0"/>
        <w:jc w:val="center"/>
        <w:rPr>
          <w:rFonts w:ascii="Traditional Arabic" w:hAnsi="Traditional Arabic" w:hint="cs"/>
          <w:b/>
          <w:bCs/>
          <w:sz w:val="60"/>
          <w:szCs w:val="60"/>
          <w:rtl/>
          <w:lang w:bidi="ar-EG"/>
        </w:rPr>
      </w:pPr>
    </w:p>
    <w:p w:rsidR="004867A9" w:rsidRDefault="004867A9" w:rsidP="00815F76">
      <w:pPr>
        <w:ind w:firstLine="0"/>
        <w:jc w:val="center"/>
        <w:rPr>
          <w:rFonts w:ascii="Traditional Arabic" w:hAnsi="Traditional Arabic"/>
          <w:b/>
          <w:bCs/>
          <w:sz w:val="60"/>
          <w:szCs w:val="60"/>
          <w:rtl/>
        </w:rPr>
      </w:pPr>
    </w:p>
    <w:p w:rsidR="004867A9" w:rsidRDefault="004867A9" w:rsidP="00815F76">
      <w:pPr>
        <w:ind w:firstLine="0"/>
        <w:jc w:val="center"/>
        <w:rPr>
          <w:rFonts w:ascii="Traditional Arabic" w:hAnsi="Traditional Arabic"/>
          <w:b/>
          <w:bCs/>
          <w:sz w:val="60"/>
          <w:szCs w:val="60"/>
          <w:rtl/>
        </w:rPr>
      </w:pPr>
    </w:p>
    <w:p w:rsidR="00F741B2" w:rsidRPr="009C697B" w:rsidRDefault="00F741B2" w:rsidP="00815F76">
      <w:pPr>
        <w:ind w:firstLine="0"/>
        <w:jc w:val="center"/>
        <w:rPr>
          <w:rFonts w:ascii="Traditional Arabic" w:hAnsi="Traditional Arabic"/>
          <w:b/>
          <w:bCs/>
          <w:color w:val="C00000"/>
          <w:sz w:val="60"/>
          <w:szCs w:val="60"/>
          <w:rtl/>
        </w:rPr>
      </w:pPr>
      <w:r w:rsidRPr="009C697B">
        <w:rPr>
          <w:rFonts w:ascii="Traditional Arabic" w:hAnsi="Traditional Arabic"/>
          <w:b/>
          <w:bCs/>
          <w:color w:val="C00000"/>
          <w:sz w:val="60"/>
          <w:szCs w:val="60"/>
          <w:rtl/>
        </w:rPr>
        <w:t xml:space="preserve">تأصيل علم </w:t>
      </w:r>
      <w:r w:rsidR="003B015B" w:rsidRPr="009C697B">
        <w:rPr>
          <w:rFonts w:ascii="Traditional Arabic" w:hAnsi="Traditional Arabic"/>
          <w:b/>
          <w:bCs/>
          <w:color w:val="C00000"/>
          <w:sz w:val="60"/>
          <w:szCs w:val="60"/>
          <w:rtl/>
        </w:rPr>
        <w:t>تخريج الفروع على الفروع</w:t>
      </w:r>
    </w:p>
    <w:p w:rsidR="00F741B2" w:rsidRPr="009C697B" w:rsidRDefault="00F741B2" w:rsidP="00F741B2">
      <w:pPr>
        <w:jc w:val="center"/>
        <w:rPr>
          <w:rFonts w:ascii="Traditional Arabic" w:hAnsi="Traditional Arabic"/>
          <w:color w:val="C00000"/>
          <w:sz w:val="52"/>
          <w:szCs w:val="52"/>
          <w:rtl/>
        </w:rPr>
      </w:pPr>
      <w:r w:rsidRPr="009C697B">
        <w:rPr>
          <w:rFonts w:ascii="Traditional Arabic" w:hAnsi="Traditional Arabic"/>
          <w:color w:val="C00000"/>
          <w:sz w:val="52"/>
          <w:szCs w:val="52"/>
          <w:rtl/>
        </w:rPr>
        <w:t>وتطبيقاته عند الحنابلة</w:t>
      </w:r>
    </w:p>
    <w:p w:rsidR="00F741B2" w:rsidRDefault="00F741B2" w:rsidP="00F741B2">
      <w:pPr>
        <w:rPr>
          <w:rFonts w:ascii="Traditional Arabic" w:hAnsi="Traditional Arabic"/>
          <w:rtl/>
        </w:rPr>
      </w:pPr>
    </w:p>
    <w:p w:rsidR="004867A9" w:rsidRDefault="004867A9" w:rsidP="00F741B2">
      <w:pPr>
        <w:rPr>
          <w:rFonts w:ascii="Traditional Arabic" w:hAnsi="Traditional Arabic"/>
          <w:rtl/>
        </w:rPr>
      </w:pPr>
    </w:p>
    <w:p w:rsidR="004867A9" w:rsidRDefault="004867A9" w:rsidP="00F741B2">
      <w:pPr>
        <w:rPr>
          <w:rFonts w:ascii="Traditional Arabic" w:hAnsi="Traditional Arabic"/>
          <w:rtl/>
          <w:lang w:bidi="ar-EG"/>
        </w:rPr>
      </w:pPr>
    </w:p>
    <w:p w:rsidR="009C697B" w:rsidRDefault="009C697B" w:rsidP="00F741B2">
      <w:pPr>
        <w:rPr>
          <w:rFonts w:ascii="Traditional Arabic" w:hAnsi="Traditional Arabic"/>
          <w:rtl/>
          <w:lang w:bidi="ar-EG"/>
        </w:rPr>
      </w:pPr>
    </w:p>
    <w:p w:rsidR="009C697B" w:rsidRDefault="009C697B" w:rsidP="00F741B2">
      <w:pPr>
        <w:rPr>
          <w:rFonts w:ascii="Traditional Arabic" w:hAnsi="Traditional Arabic" w:hint="cs"/>
          <w:rtl/>
          <w:lang w:bidi="ar-EG"/>
        </w:rPr>
      </w:pPr>
    </w:p>
    <w:p w:rsidR="004867A9" w:rsidRDefault="004867A9" w:rsidP="00F741B2">
      <w:pPr>
        <w:rPr>
          <w:rFonts w:ascii="Traditional Arabic" w:hAnsi="Traditional Arabic"/>
          <w:rtl/>
        </w:rPr>
      </w:pPr>
    </w:p>
    <w:p w:rsidR="004867A9" w:rsidRPr="004867A9" w:rsidRDefault="004867A9" w:rsidP="00F741B2">
      <w:pPr>
        <w:rPr>
          <w:rFonts w:ascii="Traditional Arabic" w:hAnsi="Traditional Arabic"/>
          <w:rtl/>
        </w:rPr>
      </w:pPr>
    </w:p>
    <w:p w:rsidR="00D322C9" w:rsidRPr="004867A9" w:rsidRDefault="00D322C9" w:rsidP="00D322C9">
      <w:pPr>
        <w:widowControl w:val="0"/>
        <w:jc w:val="center"/>
        <w:rPr>
          <w:rFonts w:ascii="Traditional Arabic" w:hAnsi="Traditional Arabic"/>
          <w:b/>
          <w:bCs/>
          <w:sz w:val="42"/>
          <w:szCs w:val="42"/>
          <w:rtl/>
        </w:rPr>
      </w:pPr>
      <w:r w:rsidRPr="004867A9">
        <w:rPr>
          <w:rFonts w:ascii="Traditional Arabic" w:hAnsi="Traditional Arabic"/>
          <w:b/>
          <w:bCs/>
          <w:sz w:val="42"/>
          <w:szCs w:val="42"/>
          <w:rtl/>
        </w:rPr>
        <w:t>بحث أعده</w:t>
      </w:r>
    </w:p>
    <w:p w:rsidR="00F741B2" w:rsidRPr="004867A9" w:rsidRDefault="00F741B2" w:rsidP="00F741B2">
      <w:pPr>
        <w:widowControl w:val="0"/>
        <w:jc w:val="center"/>
        <w:rPr>
          <w:rFonts w:ascii="Traditional Arabic" w:hAnsi="Traditional Arabic"/>
          <w:b/>
          <w:bCs/>
          <w:sz w:val="52"/>
          <w:szCs w:val="52"/>
          <w:rtl/>
        </w:rPr>
      </w:pPr>
      <w:proofErr w:type="spellStart"/>
      <w:r w:rsidRPr="004867A9">
        <w:rPr>
          <w:rFonts w:ascii="Traditional Arabic" w:hAnsi="Traditional Arabic"/>
          <w:b/>
          <w:bCs/>
          <w:sz w:val="52"/>
          <w:szCs w:val="52"/>
          <w:rtl/>
        </w:rPr>
        <w:t>أ.د</w:t>
      </w:r>
      <w:proofErr w:type="spellEnd"/>
      <w:r w:rsidRPr="004867A9">
        <w:rPr>
          <w:rFonts w:ascii="Traditional Arabic" w:hAnsi="Traditional Arabic"/>
          <w:b/>
          <w:bCs/>
          <w:sz w:val="52"/>
          <w:szCs w:val="52"/>
          <w:rtl/>
        </w:rPr>
        <w:t>.</w:t>
      </w:r>
      <w:r w:rsidR="00BE2CB7" w:rsidRPr="004867A9">
        <w:rPr>
          <w:rFonts w:ascii="Traditional Arabic" w:hAnsi="Traditional Arabic"/>
          <w:b/>
          <w:bCs/>
          <w:sz w:val="52"/>
          <w:szCs w:val="52"/>
          <w:rtl/>
        </w:rPr>
        <w:t xml:space="preserve"> </w:t>
      </w:r>
      <w:proofErr w:type="gramStart"/>
      <w:r w:rsidRPr="004867A9">
        <w:rPr>
          <w:rFonts w:ascii="Traditional Arabic" w:hAnsi="Traditional Arabic"/>
          <w:b/>
          <w:bCs/>
          <w:sz w:val="52"/>
          <w:szCs w:val="52"/>
          <w:rtl/>
        </w:rPr>
        <w:t>عبدالله</w:t>
      </w:r>
      <w:proofErr w:type="gramEnd"/>
      <w:r w:rsidRPr="004867A9">
        <w:rPr>
          <w:rFonts w:ascii="Traditional Arabic" w:hAnsi="Traditional Arabic"/>
          <w:b/>
          <w:bCs/>
          <w:sz w:val="52"/>
          <w:szCs w:val="52"/>
          <w:rtl/>
        </w:rPr>
        <w:t xml:space="preserve"> بن مبارك آل سيف </w:t>
      </w:r>
    </w:p>
    <w:p w:rsidR="00F741B2" w:rsidRPr="004867A9" w:rsidRDefault="00F741B2" w:rsidP="00F741B2">
      <w:pPr>
        <w:widowControl w:val="0"/>
        <w:jc w:val="center"/>
        <w:rPr>
          <w:rFonts w:ascii="Traditional Arabic" w:hAnsi="Traditional Arabic"/>
          <w:sz w:val="32"/>
          <w:szCs w:val="32"/>
          <w:rtl/>
        </w:rPr>
      </w:pPr>
      <w:r w:rsidRPr="004867A9">
        <w:rPr>
          <w:rFonts w:ascii="Traditional Arabic" w:hAnsi="Traditional Arabic"/>
          <w:sz w:val="32"/>
          <w:szCs w:val="32"/>
          <w:rtl/>
        </w:rPr>
        <w:t>الأستاذ في قسم الفقه</w:t>
      </w:r>
    </w:p>
    <w:p w:rsidR="00F741B2" w:rsidRPr="004867A9" w:rsidRDefault="00F741B2" w:rsidP="00F741B2">
      <w:pPr>
        <w:widowControl w:val="0"/>
        <w:jc w:val="center"/>
        <w:rPr>
          <w:rFonts w:ascii="Traditional Arabic" w:hAnsi="Traditional Arabic"/>
          <w:sz w:val="32"/>
          <w:szCs w:val="32"/>
          <w:rtl/>
        </w:rPr>
      </w:pPr>
      <w:r w:rsidRPr="004867A9">
        <w:rPr>
          <w:rFonts w:ascii="Traditional Arabic" w:hAnsi="Traditional Arabic"/>
          <w:sz w:val="32"/>
          <w:szCs w:val="32"/>
          <w:rtl/>
        </w:rPr>
        <w:t>كلية الشريعة بالرياض</w:t>
      </w:r>
    </w:p>
    <w:p w:rsidR="00F741B2" w:rsidRPr="004867A9" w:rsidRDefault="00F741B2" w:rsidP="00F741B2">
      <w:pPr>
        <w:rPr>
          <w:rFonts w:ascii="Traditional Arabic" w:hAnsi="Traditional Arabic"/>
          <w:sz w:val="32"/>
          <w:szCs w:val="32"/>
          <w:rtl/>
        </w:rPr>
      </w:pPr>
      <w:r w:rsidRPr="004867A9">
        <w:rPr>
          <w:rFonts w:ascii="Traditional Arabic" w:hAnsi="Traditional Arabic"/>
          <w:sz w:val="32"/>
          <w:szCs w:val="32"/>
          <w:rtl/>
        </w:rPr>
        <w:t xml:space="preserve"> </w:t>
      </w:r>
    </w:p>
    <w:p w:rsidR="00F741B2" w:rsidRPr="004867A9" w:rsidRDefault="00F741B2" w:rsidP="00F741B2">
      <w:pPr>
        <w:jc w:val="center"/>
        <w:rPr>
          <w:rFonts w:ascii="Traditional Arabic" w:hAnsi="Traditional Arabic"/>
          <w:rtl/>
        </w:rPr>
      </w:pPr>
      <w:r w:rsidRPr="004867A9">
        <w:rPr>
          <w:rFonts w:ascii="Traditional Arabic" w:hAnsi="Traditional Arabic"/>
          <w:rtl/>
        </w:rPr>
        <w:t>العام الجامعي 1433/1434هـ</w:t>
      </w:r>
    </w:p>
    <w:p w:rsidR="007D2243" w:rsidRPr="004867A9" w:rsidRDefault="00BE2CB7" w:rsidP="006B5209">
      <w:pPr>
        <w:rPr>
          <w:rFonts w:ascii="Traditional Arabic" w:hAnsi="Traditional Arabic"/>
          <w:rtl/>
          <w:lang w:eastAsia="zh-CN"/>
        </w:rPr>
      </w:pPr>
      <w:r w:rsidRPr="004867A9">
        <w:rPr>
          <w:rFonts w:ascii="Traditional Arabic" w:hAnsi="Traditional Arabic"/>
          <w:rtl/>
        </w:rPr>
        <w:br w:type="page"/>
      </w:r>
      <w:r w:rsidR="007D2243" w:rsidRPr="004867A9">
        <w:rPr>
          <w:rFonts w:ascii="Traditional Arabic" w:hAnsi="Traditional Arabic"/>
          <w:rtl/>
          <w:lang w:eastAsia="zh-CN"/>
        </w:rPr>
        <w:lastRenderedPageBreak/>
        <w:t>الحمد لله والصلاة والسلام على رسول الله وبعد</w:t>
      </w:r>
      <w:r w:rsidR="004867A9">
        <w:rPr>
          <w:rFonts w:ascii="Traditional Arabic" w:hAnsi="Traditional Arabic"/>
          <w:rtl/>
          <w:lang w:eastAsia="zh-CN"/>
        </w:rPr>
        <w:t>:</w:t>
      </w:r>
      <w:r w:rsidR="007D2243" w:rsidRPr="004867A9">
        <w:rPr>
          <w:rFonts w:ascii="Traditional Arabic" w:hAnsi="Traditional Arabic"/>
          <w:rtl/>
          <w:lang w:eastAsia="zh-CN"/>
        </w:rPr>
        <w:t xml:space="preserve"> </w:t>
      </w:r>
    </w:p>
    <w:p w:rsidR="007D2243" w:rsidRPr="004867A9" w:rsidRDefault="007D2243" w:rsidP="00AD7D8B">
      <w:pPr>
        <w:rPr>
          <w:rFonts w:ascii="Traditional Arabic" w:hAnsi="Traditional Arabic"/>
          <w:rtl/>
          <w:lang w:eastAsia="zh-CN"/>
        </w:rPr>
      </w:pPr>
      <w:r w:rsidRPr="004867A9">
        <w:rPr>
          <w:rFonts w:ascii="Traditional Arabic" w:hAnsi="Traditional Arabic"/>
          <w:rtl/>
          <w:lang w:eastAsia="zh-CN"/>
        </w:rPr>
        <w:t>فهذا بحث بعنوان</w:t>
      </w:r>
      <w:r w:rsidRPr="004867A9">
        <w:rPr>
          <w:rFonts w:ascii="Traditional Arabic" w:hAnsi="Traditional Arabic"/>
          <w:b/>
          <w:bCs/>
          <w:rtl/>
          <w:lang w:eastAsia="zh-CN"/>
        </w:rPr>
        <w:t xml:space="preserve"> (علم تخريج الفروع على الفروع</w:t>
      </w:r>
      <w:r w:rsidRPr="004867A9">
        <w:rPr>
          <w:rFonts w:ascii="Traditional Arabic" w:hAnsi="Traditional Arabic"/>
          <w:rtl/>
          <w:lang w:eastAsia="zh-CN"/>
        </w:rPr>
        <w:t>)</w:t>
      </w:r>
      <w:r w:rsidR="004867A9">
        <w:rPr>
          <w:rFonts w:ascii="Traditional Arabic" w:hAnsi="Traditional Arabic"/>
          <w:rtl/>
          <w:lang w:eastAsia="zh-CN"/>
        </w:rPr>
        <w:t>،</w:t>
      </w:r>
      <w:r w:rsidRPr="004867A9">
        <w:rPr>
          <w:rFonts w:ascii="Traditional Arabic" w:hAnsi="Traditional Arabic"/>
          <w:rtl/>
          <w:lang w:eastAsia="zh-CN"/>
        </w:rPr>
        <w:t xml:space="preserve"> قصدت منه التأصيل لمسار جديد من مسارات التأليف في الفقه وهو علم تخريج الفروع على الفروع مع ذكر تطبيقات له في المذهب الحنبلي تظهر المقصود منه وتجليه</w:t>
      </w:r>
      <w:r w:rsidR="004867A9">
        <w:rPr>
          <w:rFonts w:ascii="Traditional Arabic" w:hAnsi="Traditional Arabic"/>
          <w:rtl/>
          <w:lang w:eastAsia="zh-CN"/>
        </w:rPr>
        <w:t>،</w:t>
      </w:r>
      <w:r w:rsidRPr="004867A9">
        <w:rPr>
          <w:rFonts w:ascii="Traditional Arabic" w:hAnsi="Traditional Arabic"/>
          <w:rtl/>
          <w:lang w:eastAsia="zh-CN"/>
        </w:rPr>
        <w:t xml:space="preserve"> وقد قمت بجمع الفروع الفقهية واستقرائها واستنباطها، وتهذيبها وترتيبها وتوثيقها من كتب الفقه الحنبلي وتحريرها وذكرها كنماذج </w:t>
      </w:r>
      <w:r w:rsidR="00AD7D8B" w:rsidRPr="004867A9">
        <w:rPr>
          <w:rFonts w:ascii="Traditional Arabic" w:hAnsi="Traditional Arabic"/>
          <w:rtl/>
          <w:lang w:eastAsia="zh-CN"/>
        </w:rPr>
        <w:t xml:space="preserve">مع </w:t>
      </w:r>
      <w:r w:rsidRPr="004867A9">
        <w:rPr>
          <w:rFonts w:ascii="Traditional Arabic" w:hAnsi="Traditional Arabic"/>
          <w:rtl/>
          <w:lang w:eastAsia="zh-CN"/>
        </w:rPr>
        <w:t>الاستدلال على البناء على الفرع من كلام العلماء</w:t>
      </w:r>
      <w:r w:rsidR="004867A9">
        <w:rPr>
          <w:rFonts w:ascii="Traditional Arabic" w:hAnsi="Traditional Arabic"/>
          <w:rtl/>
          <w:lang w:eastAsia="zh-CN"/>
        </w:rPr>
        <w:t>،</w:t>
      </w:r>
      <w:r w:rsidRPr="004867A9">
        <w:rPr>
          <w:rFonts w:ascii="Traditional Arabic" w:hAnsi="Traditional Arabic"/>
          <w:rtl/>
          <w:lang w:eastAsia="zh-CN"/>
        </w:rPr>
        <w:t xml:space="preserve"> مع توثيق </w:t>
      </w:r>
      <w:proofErr w:type="spellStart"/>
      <w:r w:rsidRPr="004867A9">
        <w:rPr>
          <w:rFonts w:ascii="Traditional Arabic" w:hAnsi="Traditional Arabic"/>
          <w:rtl/>
          <w:lang w:eastAsia="zh-CN"/>
        </w:rPr>
        <w:t>النقول</w:t>
      </w:r>
      <w:proofErr w:type="spellEnd"/>
      <w:r w:rsidRPr="004867A9">
        <w:rPr>
          <w:rFonts w:ascii="Traditional Arabic" w:hAnsi="Traditional Arabic"/>
          <w:rtl/>
          <w:lang w:eastAsia="zh-CN"/>
        </w:rPr>
        <w:t xml:space="preserve"> وذكر الأمثلة من كتب الفقهاء</w:t>
      </w:r>
      <w:r w:rsidR="004867A9">
        <w:rPr>
          <w:rFonts w:ascii="Traditional Arabic" w:hAnsi="Traditional Arabic"/>
          <w:rtl/>
          <w:lang w:eastAsia="zh-CN"/>
        </w:rPr>
        <w:t>،</w:t>
      </w:r>
      <w:r w:rsidRPr="004867A9">
        <w:rPr>
          <w:rFonts w:ascii="Traditional Arabic" w:hAnsi="Traditional Arabic"/>
          <w:rtl/>
          <w:lang w:eastAsia="zh-CN"/>
        </w:rPr>
        <w:t xml:space="preserve"> وقصدت منه إثارة همم طلبة العلم والباحثين للتأليف في هذا الفن الجديد تأصيلاً وتنظيراً وتمثيلاً</w:t>
      </w:r>
      <w:r w:rsidR="004867A9">
        <w:rPr>
          <w:rFonts w:ascii="Traditional Arabic" w:hAnsi="Traditional Arabic"/>
          <w:rtl/>
          <w:lang w:eastAsia="zh-CN"/>
        </w:rPr>
        <w:t>،</w:t>
      </w:r>
      <w:r w:rsidRPr="004867A9">
        <w:rPr>
          <w:rFonts w:ascii="Traditional Arabic" w:hAnsi="Traditional Arabic"/>
          <w:rtl/>
          <w:lang w:eastAsia="zh-CN"/>
        </w:rPr>
        <w:t xml:space="preserve"> لعله يفيد الطلبة في مجال </w:t>
      </w:r>
      <w:proofErr w:type="spellStart"/>
      <w:r w:rsidRPr="004867A9">
        <w:rPr>
          <w:rFonts w:ascii="Traditional Arabic" w:hAnsi="Traditional Arabic"/>
          <w:rtl/>
          <w:lang w:eastAsia="zh-CN"/>
        </w:rPr>
        <w:t>التفقه</w:t>
      </w:r>
      <w:proofErr w:type="spellEnd"/>
      <w:r w:rsidRPr="004867A9">
        <w:rPr>
          <w:rFonts w:ascii="Traditional Arabic" w:hAnsi="Traditional Arabic"/>
          <w:rtl/>
          <w:lang w:eastAsia="zh-CN"/>
        </w:rPr>
        <w:t xml:space="preserve"> والتعلم مع مراعاة ترتيبه على الأبواب الفقهية ليكون سهل التناول للمعلم والمتعلم</w:t>
      </w:r>
      <w:r w:rsidR="004867A9">
        <w:rPr>
          <w:rFonts w:ascii="Traditional Arabic" w:hAnsi="Traditional Arabic"/>
          <w:rtl/>
          <w:lang w:eastAsia="zh-CN"/>
        </w:rPr>
        <w:t>،</w:t>
      </w:r>
      <w:r w:rsidRPr="004867A9">
        <w:rPr>
          <w:rFonts w:ascii="Traditional Arabic" w:hAnsi="Traditional Arabic"/>
          <w:rtl/>
          <w:lang w:eastAsia="zh-CN"/>
        </w:rPr>
        <w:t xml:space="preserve"> والله وحده المسؤول أن يسددنا في القول والعمل</w:t>
      </w:r>
      <w:r w:rsidR="004867A9">
        <w:rPr>
          <w:rFonts w:ascii="Traditional Arabic" w:hAnsi="Traditional Arabic"/>
          <w:rtl/>
          <w:lang w:eastAsia="zh-CN"/>
        </w:rPr>
        <w:t>،</w:t>
      </w:r>
      <w:r w:rsidRPr="004867A9">
        <w:rPr>
          <w:rFonts w:ascii="Traditional Arabic" w:hAnsi="Traditional Arabic"/>
          <w:rtl/>
          <w:lang w:eastAsia="zh-CN"/>
        </w:rPr>
        <w:t xml:space="preserve"> وأن يلهمنا الصواب</w:t>
      </w:r>
      <w:r w:rsidR="004867A9">
        <w:rPr>
          <w:rFonts w:ascii="Traditional Arabic" w:hAnsi="Traditional Arabic"/>
          <w:rtl/>
          <w:lang w:eastAsia="zh-CN"/>
        </w:rPr>
        <w:t>،</w:t>
      </w:r>
      <w:r w:rsidRPr="004867A9">
        <w:rPr>
          <w:rFonts w:ascii="Traditional Arabic" w:hAnsi="Traditional Arabic"/>
          <w:rtl/>
          <w:lang w:eastAsia="zh-CN"/>
        </w:rPr>
        <w:t xml:space="preserve"> وأن يعصمنا من الزلل</w:t>
      </w:r>
      <w:r w:rsidR="004867A9">
        <w:rPr>
          <w:rFonts w:ascii="Traditional Arabic" w:hAnsi="Traditional Arabic"/>
          <w:rtl/>
          <w:lang w:eastAsia="zh-CN"/>
        </w:rPr>
        <w:t>،</w:t>
      </w:r>
      <w:r w:rsidRPr="004867A9">
        <w:rPr>
          <w:rFonts w:ascii="Traditional Arabic" w:hAnsi="Traditional Arabic"/>
          <w:rtl/>
          <w:lang w:eastAsia="zh-CN"/>
        </w:rPr>
        <w:t xml:space="preserve"> وخطل القول</w:t>
      </w:r>
      <w:r w:rsidR="004867A9">
        <w:rPr>
          <w:rFonts w:ascii="Traditional Arabic" w:hAnsi="Traditional Arabic"/>
          <w:rtl/>
          <w:lang w:eastAsia="zh-CN"/>
        </w:rPr>
        <w:t>،</w:t>
      </w:r>
      <w:r w:rsidRPr="004867A9">
        <w:rPr>
          <w:rFonts w:ascii="Traditional Arabic" w:hAnsi="Traditional Arabic"/>
          <w:rtl/>
          <w:lang w:eastAsia="zh-CN"/>
        </w:rPr>
        <w:t xml:space="preserve"> والله أعلم وصلى الله على نبينا محمد وعلى </w:t>
      </w:r>
      <w:proofErr w:type="spellStart"/>
      <w:r w:rsidRPr="004867A9">
        <w:rPr>
          <w:rFonts w:ascii="Traditional Arabic" w:hAnsi="Traditional Arabic"/>
          <w:rtl/>
          <w:lang w:eastAsia="zh-CN"/>
        </w:rPr>
        <w:t>آله</w:t>
      </w:r>
      <w:proofErr w:type="spellEnd"/>
      <w:r w:rsidRPr="004867A9">
        <w:rPr>
          <w:rFonts w:ascii="Traditional Arabic" w:hAnsi="Traditional Arabic"/>
          <w:rtl/>
          <w:lang w:eastAsia="zh-CN"/>
        </w:rPr>
        <w:t xml:space="preserve"> وصحبه وسلم</w:t>
      </w:r>
      <w:r w:rsidR="004867A9">
        <w:rPr>
          <w:rFonts w:ascii="Traditional Arabic" w:hAnsi="Traditional Arabic"/>
          <w:rtl/>
          <w:lang w:eastAsia="zh-CN"/>
        </w:rPr>
        <w:t>.</w:t>
      </w:r>
    </w:p>
    <w:p w:rsidR="00F741B2" w:rsidRPr="004867A9" w:rsidRDefault="00F741B2" w:rsidP="00F741B2">
      <w:pPr>
        <w:pStyle w:val="2"/>
        <w:rPr>
          <w:rFonts w:ascii="Traditional Arabic" w:hAnsi="Traditional Arabic" w:cs="Traditional Arabic"/>
          <w:webHidden/>
          <w:rtl/>
        </w:rPr>
      </w:pPr>
      <w:bookmarkStart w:id="1" w:name="_Toc346531064"/>
      <w:bookmarkStart w:id="2" w:name="_Toc469814810"/>
      <w:r w:rsidRPr="004867A9">
        <w:rPr>
          <w:rFonts w:ascii="Traditional Arabic" w:hAnsi="Traditional Arabic" w:cs="Traditional Arabic"/>
          <w:rtl/>
        </w:rPr>
        <w:t>فكرة البحث</w:t>
      </w:r>
      <w:bookmarkEnd w:id="1"/>
      <w:bookmarkEnd w:id="2"/>
    </w:p>
    <w:p w:rsidR="007D2243" w:rsidRPr="004867A9" w:rsidRDefault="007D2243" w:rsidP="00A956EA">
      <w:pPr>
        <w:rPr>
          <w:rFonts w:ascii="Traditional Arabic" w:hAnsi="Traditional Arabic"/>
          <w:rtl/>
          <w:lang w:eastAsia="zh-CN"/>
        </w:rPr>
      </w:pPr>
      <w:bookmarkStart w:id="3" w:name="_Toc346531065"/>
      <w:r w:rsidRPr="004867A9">
        <w:rPr>
          <w:rFonts w:ascii="Traditional Arabic" w:hAnsi="Traditional Arabic"/>
          <w:rtl/>
          <w:lang w:eastAsia="zh-CN"/>
        </w:rPr>
        <w:t xml:space="preserve">يقوم فكرة البحث على تأصيل </w:t>
      </w:r>
      <w:r w:rsidRPr="004867A9">
        <w:rPr>
          <w:rFonts w:ascii="Traditional Arabic" w:hAnsi="Traditional Arabic"/>
          <w:b/>
          <w:bCs/>
          <w:rtl/>
          <w:lang w:eastAsia="zh-CN"/>
        </w:rPr>
        <w:t>(علم تخريج الفروع على الفروع</w:t>
      </w:r>
      <w:r w:rsidRPr="004867A9">
        <w:rPr>
          <w:rFonts w:ascii="Traditional Arabic" w:hAnsi="Traditional Arabic"/>
          <w:rtl/>
          <w:lang w:eastAsia="zh-CN"/>
        </w:rPr>
        <w:t>)</w:t>
      </w:r>
      <w:r w:rsidR="004867A9">
        <w:rPr>
          <w:rFonts w:ascii="Traditional Arabic" w:hAnsi="Traditional Arabic"/>
          <w:rtl/>
          <w:lang w:eastAsia="zh-CN"/>
        </w:rPr>
        <w:t>،</w:t>
      </w:r>
      <w:r w:rsidRPr="004867A9">
        <w:rPr>
          <w:rFonts w:ascii="Traditional Arabic" w:hAnsi="Traditional Arabic"/>
          <w:rtl/>
          <w:lang w:eastAsia="zh-CN"/>
        </w:rPr>
        <w:t xml:space="preserve"> </w:t>
      </w:r>
      <w:r w:rsidR="00FF7EC4" w:rsidRPr="004867A9">
        <w:rPr>
          <w:rFonts w:ascii="Traditional Arabic" w:hAnsi="Traditional Arabic"/>
          <w:rtl/>
          <w:lang w:eastAsia="zh-CN"/>
        </w:rPr>
        <w:t xml:space="preserve">والتقعيد له والتنبيه </w:t>
      </w:r>
      <w:r w:rsidRPr="004867A9">
        <w:rPr>
          <w:rFonts w:ascii="Traditional Arabic" w:hAnsi="Traditional Arabic"/>
          <w:rtl/>
          <w:lang w:eastAsia="zh-CN"/>
        </w:rPr>
        <w:t>لمسار جديد من مسارات التأليف في الفقه مع ذكر تطبيقات له في المذهب الحنبلي تظهر المقصود منه وتجليه</w:t>
      </w:r>
      <w:r w:rsidR="004867A9">
        <w:rPr>
          <w:rFonts w:ascii="Traditional Arabic" w:hAnsi="Traditional Arabic"/>
          <w:rtl/>
          <w:lang w:eastAsia="zh-CN"/>
        </w:rPr>
        <w:t>،</w:t>
      </w:r>
      <w:r w:rsidRPr="004867A9">
        <w:rPr>
          <w:rFonts w:ascii="Traditional Arabic" w:hAnsi="Traditional Arabic"/>
          <w:rtl/>
          <w:lang w:eastAsia="zh-CN"/>
        </w:rPr>
        <w:t xml:space="preserve"> </w:t>
      </w:r>
      <w:r w:rsidR="00A438C8" w:rsidRPr="004867A9">
        <w:rPr>
          <w:rFonts w:ascii="Traditional Arabic" w:hAnsi="Traditional Arabic"/>
          <w:rtl/>
          <w:lang w:eastAsia="zh-CN"/>
        </w:rPr>
        <w:t xml:space="preserve">من خلال </w:t>
      </w:r>
      <w:r w:rsidR="00053517" w:rsidRPr="004867A9">
        <w:rPr>
          <w:rFonts w:ascii="Traditional Arabic" w:hAnsi="Traditional Arabic"/>
          <w:rtl/>
          <w:lang w:eastAsia="zh-CN"/>
        </w:rPr>
        <w:t>جمع نماذج وتطبيقات في عدة أبواب</w:t>
      </w:r>
      <w:r w:rsidR="004867A9">
        <w:rPr>
          <w:rFonts w:ascii="Traditional Arabic" w:hAnsi="Traditional Arabic"/>
          <w:rtl/>
          <w:lang w:eastAsia="zh-CN"/>
        </w:rPr>
        <w:t>،</w:t>
      </w:r>
      <w:r w:rsidRPr="004867A9">
        <w:rPr>
          <w:rFonts w:ascii="Traditional Arabic" w:hAnsi="Traditional Arabic"/>
          <w:rtl/>
          <w:lang w:eastAsia="zh-CN"/>
        </w:rPr>
        <w:t xml:space="preserve"> مع توثيق </w:t>
      </w:r>
      <w:proofErr w:type="spellStart"/>
      <w:r w:rsidRPr="004867A9">
        <w:rPr>
          <w:rFonts w:ascii="Traditional Arabic" w:hAnsi="Traditional Arabic"/>
          <w:rtl/>
          <w:lang w:eastAsia="zh-CN"/>
        </w:rPr>
        <w:t>النقول</w:t>
      </w:r>
      <w:proofErr w:type="spellEnd"/>
      <w:r w:rsidRPr="004867A9">
        <w:rPr>
          <w:rFonts w:ascii="Traditional Arabic" w:hAnsi="Traditional Arabic"/>
          <w:rtl/>
          <w:lang w:eastAsia="zh-CN"/>
        </w:rPr>
        <w:t xml:space="preserve"> وذكر الأمثلة من كتب الفقهاء</w:t>
      </w:r>
      <w:r w:rsidR="004867A9">
        <w:rPr>
          <w:rFonts w:ascii="Traditional Arabic" w:hAnsi="Traditional Arabic"/>
          <w:rtl/>
          <w:lang w:eastAsia="zh-CN"/>
        </w:rPr>
        <w:t>،</w:t>
      </w:r>
      <w:r w:rsidRPr="004867A9">
        <w:rPr>
          <w:rFonts w:ascii="Traditional Arabic" w:hAnsi="Traditional Arabic"/>
          <w:rtl/>
          <w:lang w:eastAsia="zh-CN"/>
        </w:rPr>
        <w:t xml:space="preserve"> </w:t>
      </w:r>
      <w:r w:rsidR="00A956EA" w:rsidRPr="004867A9">
        <w:rPr>
          <w:rFonts w:ascii="Traditional Arabic" w:hAnsi="Traditional Arabic"/>
          <w:rtl/>
          <w:lang w:eastAsia="zh-CN"/>
        </w:rPr>
        <w:t>والهدف</w:t>
      </w:r>
      <w:r w:rsidRPr="004867A9">
        <w:rPr>
          <w:rFonts w:ascii="Traditional Arabic" w:hAnsi="Traditional Arabic"/>
          <w:rtl/>
          <w:lang w:eastAsia="zh-CN"/>
        </w:rPr>
        <w:t xml:space="preserve"> منه إثارة همم طلبة العلم والباحثين للتأليف في هذا الفن الجديد تأصيلاً وتنظيراً وتمثيلاً</w:t>
      </w:r>
      <w:r w:rsidR="004867A9">
        <w:rPr>
          <w:rFonts w:ascii="Traditional Arabic" w:hAnsi="Traditional Arabic"/>
          <w:rtl/>
          <w:lang w:eastAsia="zh-CN"/>
        </w:rPr>
        <w:t>،</w:t>
      </w:r>
      <w:r w:rsidR="00A956EA" w:rsidRPr="004867A9">
        <w:rPr>
          <w:rFonts w:ascii="Traditional Arabic" w:hAnsi="Traditional Arabic"/>
          <w:rtl/>
          <w:lang w:eastAsia="zh-CN"/>
        </w:rPr>
        <w:t xml:space="preserve"> والمقصود من</w:t>
      </w:r>
      <w:r w:rsidR="004867A9">
        <w:rPr>
          <w:rFonts w:ascii="Traditional Arabic" w:hAnsi="Traditional Arabic"/>
          <w:rtl/>
          <w:lang w:eastAsia="zh-CN"/>
        </w:rPr>
        <w:t xml:space="preserve"> </w:t>
      </w:r>
      <w:r w:rsidR="00A956EA" w:rsidRPr="004867A9">
        <w:rPr>
          <w:rFonts w:ascii="Traditional Arabic" w:hAnsi="Traditional Arabic"/>
          <w:rtl/>
          <w:lang w:eastAsia="zh-CN"/>
        </w:rPr>
        <w:t>الفروع هي الفروع التي يتفرع عنها غيرها ولم تصل إلى درجة القاعدة لكنها تشبه القاعدة من حيث كونها يندرج تحتها فروع وجزئيات</w:t>
      </w:r>
      <w:r w:rsidR="004867A9">
        <w:rPr>
          <w:rFonts w:ascii="Traditional Arabic" w:hAnsi="Traditional Arabic"/>
          <w:rtl/>
          <w:lang w:eastAsia="zh-CN"/>
        </w:rPr>
        <w:t>،</w:t>
      </w:r>
      <w:r w:rsidR="00A956EA" w:rsidRPr="004867A9">
        <w:rPr>
          <w:rFonts w:ascii="Traditional Arabic" w:hAnsi="Traditional Arabic"/>
          <w:rtl/>
          <w:lang w:eastAsia="zh-CN"/>
        </w:rPr>
        <w:t xml:space="preserve"> ولذا يصح أن يسمى هذا العلم أيضاً باسم تخريج الفروع على أمهات المسائل الفقهية.</w:t>
      </w:r>
    </w:p>
    <w:p w:rsidR="00F741B2" w:rsidRPr="004867A9" w:rsidRDefault="00F741B2" w:rsidP="00F741B2">
      <w:pPr>
        <w:pStyle w:val="2"/>
        <w:rPr>
          <w:rFonts w:ascii="Traditional Arabic" w:hAnsi="Traditional Arabic" w:cs="Traditional Arabic"/>
          <w:webHidden/>
          <w:rtl/>
        </w:rPr>
      </w:pPr>
      <w:bookmarkStart w:id="4" w:name="_Toc469814811"/>
      <w:r w:rsidRPr="004867A9">
        <w:rPr>
          <w:rFonts w:ascii="Traditional Arabic" w:hAnsi="Traditional Arabic" w:cs="Traditional Arabic"/>
          <w:rtl/>
        </w:rPr>
        <w:t>الأهمية</w:t>
      </w:r>
      <w:bookmarkEnd w:id="3"/>
      <w:r w:rsidR="004867A9">
        <w:rPr>
          <w:rFonts w:ascii="Traditional Arabic" w:hAnsi="Traditional Arabic" w:cs="Traditional Arabic"/>
          <w:rtl/>
        </w:rPr>
        <w:t>:</w:t>
      </w:r>
      <w:bookmarkEnd w:id="4"/>
    </w:p>
    <w:p w:rsidR="00FF09E8" w:rsidRPr="004867A9" w:rsidRDefault="00FF09E8" w:rsidP="00FF09E8">
      <w:pPr>
        <w:ind w:left="360"/>
        <w:rPr>
          <w:rFonts w:ascii="Traditional Arabic" w:hAnsi="Traditional Arabic"/>
          <w:rtl/>
          <w:lang w:eastAsia="zh-CN"/>
        </w:rPr>
      </w:pPr>
      <w:bookmarkStart w:id="5" w:name="_Toc124670917"/>
      <w:bookmarkStart w:id="6" w:name="_Toc346531067"/>
      <w:r w:rsidRPr="004867A9">
        <w:rPr>
          <w:rFonts w:ascii="Traditional Arabic" w:hAnsi="Traditional Arabic"/>
          <w:rtl/>
          <w:lang w:eastAsia="zh-CN"/>
        </w:rPr>
        <w:t>تتبين أهمية الموضوع في النقاط التالية</w:t>
      </w:r>
      <w:r w:rsidR="004867A9">
        <w:rPr>
          <w:rFonts w:ascii="Traditional Arabic" w:hAnsi="Traditional Arabic"/>
          <w:rtl/>
          <w:lang w:eastAsia="zh-CN"/>
        </w:rPr>
        <w:t>:</w:t>
      </w:r>
    </w:p>
    <w:p w:rsidR="00FF09E8" w:rsidRPr="004867A9" w:rsidRDefault="00FF09E8" w:rsidP="00C36203">
      <w:pPr>
        <w:numPr>
          <w:ilvl w:val="0"/>
          <w:numId w:val="5"/>
        </w:numPr>
        <w:tabs>
          <w:tab w:val="clear" w:pos="360"/>
          <w:tab w:val="num" w:pos="-360"/>
        </w:tabs>
        <w:rPr>
          <w:rFonts w:ascii="Traditional Arabic" w:hAnsi="Traditional Arabic"/>
          <w:lang w:eastAsia="zh-CN"/>
        </w:rPr>
      </w:pPr>
      <w:r w:rsidRPr="004867A9">
        <w:rPr>
          <w:rFonts w:ascii="Traditional Arabic" w:hAnsi="Traditional Arabic"/>
          <w:rtl/>
          <w:lang w:eastAsia="zh-CN"/>
        </w:rPr>
        <w:t>يعتبر تقريب العلوم الشرعية هدفاً من أهداف المؤلفين والعلماء في التاريخ الإسلامي</w:t>
      </w:r>
      <w:r w:rsidR="004867A9">
        <w:rPr>
          <w:rFonts w:ascii="Traditional Arabic" w:hAnsi="Traditional Arabic"/>
          <w:rtl/>
          <w:lang w:eastAsia="zh-CN"/>
        </w:rPr>
        <w:t>،</w:t>
      </w:r>
      <w:r w:rsidRPr="004867A9">
        <w:rPr>
          <w:rFonts w:ascii="Traditional Arabic" w:hAnsi="Traditional Arabic"/>
          <w:rtl/>
          <w:lang w:eastAsia="zh-CN"/>
        </w:rPr>
        <w:t xml:space="preserve"> وهذا البحث يخدم هذا الجانب.</w:t>
      </w:r>
    </w:p>
    <w:p w:rsidR="00FF09E8" w:rsidRPr="004867A9" w:rsidRDefault="00FF09E8" w:rsidP="00C36203">
      <w:pPr>
        <w:numPr>
          <w:ilvl w:val="0"/>
          <w:numId w:val="5"/>
        </w:numPr>
        <w:tabs>
          <w:tab w:val="clear" w:pos="360"/>
          <w:tab w:val="num" w:pos="0"/>
        </w:tabs>
        <w:rPr>
          <w:rFonts w:ascii="Traditional Arabic" w:hAnsi="Traditional Arabic"/>
          <w:lang w:eastAsia="zh-CN"/>
        </w:rPr>
      </w:pPr>
      <w:proofErr w:type="gramStart"/>
      <w:r w:rsidRPr="004867A9">
        <w:rPr>
          <w:rFonts w:ascii="Traditional Arabic" w:hAnsi="Traditional Arabic"/>
          <w:rtl/>
          <w:lang w:eastAsia="zh-CN"/>
        </w:rPr>
        <w:t>لاشك</w:t>
      </w:r>
      <w:proofErr w:type="gramEnd"/>
      <w:r w:rsidRPr="004867A9">
        <w:rPr>
          <w:rFonts w:ascii="Traditional Arabic" w:hAnsi="Traditional Arabic"/>
          <w:rtl/>
          <w:lang w:eastAsia="zh-CN"/>
        </w:rPr>
        <w:t xml:space="preserve"> أن تخريج الفروع على أمهات المسائل وبيان وجه العلاقة بينها يساعد على فهم المسائل ويختصر الأوقات ويوفر الجهود</w:t>
      </w:r>
      <w:r w:rsidR="004867A9">
        <w:rPr>
          <w:rFonts w:ascii="Traditional Arabic" w:hAnsi="Traditional Arabic"/>
          <w:rtl/>
          <w:lang w:eastAsia="zh-CN"/>
        </w:rPr>
        <w:t>،</w:t>
      </w:r>
      <w:r w:rsidRPr="004867A9">
        <w:rPr>
          <w:rFonts w:ascii="Traditional Arabic" w:hAnsi="Traditional Arabic"/>
          <w:rtl/>
          <w:lang w:eastAsia="zh-CN"/>
        </w:rPr>
        <w:t xml:space="preserve"> </w:t>
      </w:r>
      <w:r w:rsidR="001B469B" w:rsidRPr="004867A9">
        <w:rPr>
          <w:rFonts w:ascii="Traditional Arabic" w:hAnsi="Traditional Arabic"/>
          <w:rtl/>
          <w:lang w:eastAsia="zh-CN"/>
        </w:rPr>
        <w:t xml:space="preserve">كما </w:t>
      </w:r>
      <w:r w:rsidRPr="004867A9">
        <w:rPr>
          <w:rFonts w:ascii="Traditional Arabic" w:hAnsi="Traditional Arabic"/>
          <w:rtl/>
          <w:lang w:eastAsia="zh-CN"/>
        </w:rPr>
        <w:t>توضح الأصل من الفرع</w:t>
      </w:r>
      <w:r w:rsidR="004867A9">
        <w:rPr>
          <w:rFonts w:ascii="Traditional Arabic" w:hAnsi="Traditional Arabic"/>
          <w:rtl/>
          <w:lang w:eastAsia="zh-CN"/>
        </w:rPr>
        <w:t>،</w:t>
      </w:r>
      <w:r w:rsidRPr="004867A9">
        <w:rPr>
          <w:rFonts w:ascii="Traditional Arabic" w:hAnsi="Traditional Arabic"/>
          <w:rtl/>
          <w:lang w:eastAsia="zh-CN"/>
        </w:rPr>
        <w:t xml:space="preserve"> والمُخَرَّج من المخرج عليه.</w:t>
      </w:r>
    </w:p>
    <w:p w:rsidR="00FF09E8" w:rsidRPr="004867A9" w:rsidRDefault="00FF09E8" w:rsidP="00C36203">
      <w:pPr>
        <w:numPr>
          <w:ilvl w:val="0"/>
          <w:numId w:val="5"/>
        </w:numPr>
        <w:tabs>
          <w:tab w:val="clear" w:pos="360"/>
          <w:tab w:val="num" w:pos="0"/>
        </w:tabs>
        <w:rPr>
          <w:rFonts w:ascii="Traditional Arabic" w:hAnsi="Traditional Arabic"/>
          <w:lang w:eastAsia="zh-CN"/>
        </w:rPr>
      </w:pPr>
      <w:r w:rsidRPr="004867A9">
        <w:rPr>
          <w:rFonts w:ascii="Traditional Arabic" w:hAnsi="Traditional Arabic"/>
          <w:rtl/>
          <w:lang w:eastAsia="zh-CN"/>
        </w:rPr>
        <w:lastRenderedPageBreak/>
        <w:t>إن تصور المسألة الفقهية مرتب على معرفة أصلها</w:t>
      </w:r>
      <w:r w:rsidR="004867A9">
        <w:rPr>
          <w:rFonts w:ascii="Traditional Arabic" w:hAnsi="Traditional Arabic"/>
          <w:rtl/>
          <w:lang w:eastAsia="zh-CN"/>
        </w:rPr>
        <w:t>،</w:t>
      </w:r>
      <w:r w:rsidRPr="004867A9">
        <w:rPr>
          <w:rFonts w:ascii="Traditional Arabic" w:hAnsi="Traditional Arabic"/>
          <w:rtl/>
          <w:lang w:eastAsia="zh-CN"/>
        </w:rPr>
        <w:t xml:space="preserve"> سواء كان قاعدة أو فرعاً أكبر منها</w:t>
      </w:r>
      <w:r w:rsidR="004867A9">
        <w:rPr>
          <w:rFonts w:ascii="Traditional Arabic" w:hAnsi="Traditional Arabic"/>
          <w:rtl/>
          <w:lang w:eastAsia="zh-CN"/>
        </w:rPr>
        <w:t>،</w:t>
      </w:r>
      <w:r w:rsidRPr="004867A9">
        <w:rPr>
          <w:rFonts w:ascii="Traditional Arabic" w:hAnsi="Traditional Arabic"/>
          <w:rtl/>
          <w:lang w:eastAsia="zh-CN"/>
        </w:rPr>
        <w:t xml:space="preserve"> وهذا بدوره يترتب عليه الاجتهاد في المسألة والحكم عليها</w:t>
      </w:r>
      <w:r w:rsidR="004867A9">
        <w:rPr>
          <w:rFonts w:ascii="Traditional Arabic" w:hAnsi="Traditional Arabic"/>
          <w:rtl/>
          <w:lang w:eastAsia="zh-CN"/>
        </w:rPr>
        <w:t>،</w:t>
      </w:r>
      <w:r w:rsidRPr="004867A9">
        <w:rPr>
          <w:rFonts w:ascii="Traditional Arabic" w:hAnsi="Traditional Arabic"/>
          <w:rtl/>
          <w:lang w:eastAsia="zh-CN"/>
        </w:rPr>
        <w:t xml:space="preserve"> ومعلوم أن تصور الوقائع شرط من شروط الاجتهاد المجمع عليها</w:t>
      </w:r>
      <w:r w:rsidR="004867A9">
        <w:rPr>
          <w:rFonts w:ascii="Traditional Arabic" w:hAnsi="Traditional Arabic"/>
          <w:rtl/>
          <w:lang w:eastAsia="zh-CN"/>
        </w:rPr>
        <w:t>،</w:t>
      </w:r>
      <w:r w:rsidR="006B5209">
        <w:rPr>
          <w:rFonts w:ascii="Traditional Arabic" w:hAnsi="Traditional Arabic" w:hint="cs"/>
          <w:rtl/>
          <w:lang w:eastAsia="zh-CN"/>
        </w:rPr>
        <w:t xml:space="preserve"> </w:t>
      </w:r>
      <w:r w:rsidRPr="004867A9">
        <w:rPr>
          <w:rFonts w:ascii="Traditional Arabic" w:hAnsi="Traditional Arabic"/>
          <w:rtl/>
          <w:lang w:eastAsia="zh-CN"/>
        </w:rPr>
        <w:t>وهذا البحث يصب في هذا الجانب من خلال بيان الروابط بين الفروع والفروع وبيان المسألة الأم التي تفرعت عنها.</w:t>
      </w:r>
    </w:p>
    <w:p w:rsidR="00FF09E8" w:rsidRPr="004867A9" w:rsidRDefault="00FF09E8" w:rsidP="00C36203">
      <w:pPr>
        <w:numPr>
          <w:ilvl w:val="0"/>
          <w:numId w:val="5"/>
        </w:numPr>
        <w:tabs>
          <w:tab w:val="clear" w:pos="360"/>
          <w:tab w:val="num" w:pos="0"/>
        </w:tabs>
        <w:rPr>
          <w:rFonts w:ascii="Traditional Arabic" w:hAnsi="Traditional Arabic"/>
          <w:lang w:eastAsia="zh-CN"/>
        </w:rPr>
      </w:pPr>
      <w:r w:rsidRPr="004867A9">
        <w:rPr>
          <w:rFonts w:ascii="Traditional Arabic" w:hAnsi="Traditional Arabic"/>
          <w:rtl/>
          <w:lang w:eastAsia="zh-CN"/>
        </w:rPr>
        <w:t>هذه الطريقة من التأليف في الفقه -والتي أحث على الكتابة فيها -مفيدة للمعلم والمتعلم على حدٍ سواء</w:t>
      </w:r>
      <w:r w:rsidR="004867A9">
        <w:rPr>
          <w:rFonts w:ascii="Traditional Arabic" w:hAnsi="Traditional Arabic"/>
          <w:rtl/>
          <w:lang w:eastAsia="zh-CN"/>
        </w:rPr>
        <w:t>،</w:t>
      </w:r>
      <w:r w:rsidRPr="004867A9">
        <w:rPr>
          <w:rFonts w:ascii="Traditional Arabic" w:hAnsi="Traditional Arabic"/>
          <w:rtl/>
          <w:lang w:eastAsia="zh-CN"/>
        </w:rPr>
        <w:t xml:space="preserve"> فتعين المعلم على الشرح والتحضير وتصوير المسائل للطلاب</w:t>
      </w:r>
      <w:r w:rsidR="004867A9">
        <w:rPr>
          <w:rFonts w:ascii="Traditional Arabic" w:hAnsi="Traditional Arabic"/>
          <w:rtl/>
          <w:lang w:eastAsia="zh-CN"/>
        </w:rPr>
        <w:t>،</w:t>
      </w:r>
      <w:r w:rsidRPr="004867A9">
        <w:rPr>
          <w:rFonts w:ascii="Traditional Arabic" w:hAnsi="Traditional Arabic"/>
          <w:rtl/>
          <w:lang w:eastAsia="zh-CN"/>
        </w:rPr>
        <w:t xml:space="preserve"> كما تعين المراجع من الطلاب على فهم المسائل</w:t>
      </w:r>
      <w:r w:rsidR="004867A9">
        <w:rPr>
          <w:rFonts w:ascii="Traditional Arabic" w:hAnsi="Traditional Arabic"/>
          <w:rtl/>
          <w:lang w:eastAsia="zh-CN"/>
        </w:rPr>
        <w:t>،</w:t>
      </w:r>
      <w:r w:rsidRPr="004867A9">
        <w:rPr>
          <w:rFonts w:ascii="Traditional Arabic" w:hAnsi="Traditional Arabic"/>
          <w:rtl/>
          <w:lang w:eastAsia="zh-CN"/>
        </w:rPr>
        <w:t xml:space="preserve"> وخاصة غير المتخصص</w:t>
      </w:r>
      <w:r w:rsidR="001B469B" w:rsidRPr="004867A9">
        <w:rPr>
          <w:rFonts w:ascii="Traditional Arabic" w:hAnsi="Traditional Arabic"/>
          <w:rtl/>
          <w:lang w:eastAsia="zh-CN"/>
        </w:rPr>
        <w:t>ين</w:t>
      </w:r>
      <w:r w:rsidRPr="004867A9">
        <w:rPr>
          <w:rFonts w:ascii="Traditional Arabic" w:hAnsi="Traditional Arabic"/>
          <w:rtl/>
          <w:lang w:eastAsia="zh-CN"/>
        </w:rPr>
        <w:t>.</w:t>
      </w:r>
    </w:p>
    <w:p w:rsidR="00FF09E8" w:rsidRPr="004867A9" w:rsidRDefault="00FF09E8" w:rsidP="00C36203">
      <w:pPr>
        <w:numPr>
          <w:ilvl w:val="0"/>
          <w:numId w:val="5"/>
        </w:numPr>
        <w:rPr>
          <w:rFonts w:ascii="Traditional Arabic" w:hAnsi="Traditional Arabic"/>
          <w:lang w:eastAsia="zh-CN"/>
        </w:rPr>
      </w:pPr>
      <w:r w:rsidRPr="004867A9">
        <w:rPr>
          <w:rFonts w:ascii="Traditional Arabic" w:hAnsi="Traditional Arabic"/>
          <w:rtl/>
          <w:lang w:eastAsia="zh-CN"/>
        </w:rPr>
        <w:t xml:space="preserve">إن مسائل الفقه أكثر من أن يحيط بها فقيه، أو يحصيها عالم، ولذا فإن دراسة الفقه بالنظرة الجزئية للمسائل </w:t>
      </w:r>
      <w:proofErr w:type="spellStart"/>
      <w:r w:rsidRPr="004867A9">
        <w:rPr>
          <w:rFonts w:ascii="Traditional Arabic" w:hAnsi="Traditional Arabic"/>
          <w:rtl/>
          <w:lang w:eastAsia="zh-CN"/>
        </w:rPr>
        <w:t>لاتمكن</w:t>
      </w:r>
      <w:proofErr w:type="spellEnd"/>
      <w:r w:rsidRPr="004867A9">
        <w:rPr>
          <w:rFonts w:ascii="Traditional Arabic" w:hAnsi="Traditional Arabic"/>
          <w:rtl/>
          <w:lang w:eastAsia="zh-CN"/>
        </w:rPr>
        <w:t xml:space="preserve"> الفقيه من الإحاطة بالمسائل وحصرها، وقد ينسى الكثير منها، كما أن هذه الطريقة تخرج فقيهاً حافظاً للمسائل، </w:t>
      </w:r>
      <w:proofErr w:type="spellStart"/>
      <w:r w:rsidRPr="004867A9">
        <w:rPr>
          <w:rFonts w:ascii="Traditional Arabic" w:hAnsi="Traditional Arabic"/>
          <w:rtl/>
          <w:lang w:eastAsia="zh-CN"/>
        </w:rPr>
        <w:t>ولاتخرج</w:t>
      </w:r>
      <w:proofErr w:type="spellEnd"/>
      <w:r w:rsidRPr="004867A9">
        <w:rPr>
          <w:rFonts w:ascii="Traditional Arabic" w:hAnsi="Traditional Arabic"/>
          <w:rtl/>
          <w:lang w:eastAsia="zh-CN"/>
        </w:rPr>
        <w:t xml:space="preserve"> فقهياً مجتهداً قادراً على القياس والتخريج، أما دراسة الفقه بهذه الطريقة والتي تجمع فيها أمهات المسائل وتدرس فهذه الطريقة تخرج فقيهاً مجتهداً قادراً على القياس والتخريج في النوازل المعاصرة، وقادراً على معرفة حكم مسألة ولولم يطلع على كلام الفقهاء</w:t>
      </w:r>
      <w:r w:rsidR="006B5209">
        <w:rPr>
          <w:rFonts w:ascii="Traditional Arabic" w:hAnsi="Traditional Arabic"/>
          <w:rtl/>
          <w:lang w:eastAsia="zh-CN"/>
        </w:rPr>
        <w:t>؛</w:t>
      </w:r>
      <w:r w:rsidRPr="004867A9">
        <w:rPr>
          <w:rFonts w:ascii="Traditional Arabic" w:hAnsi="Traditional Arabic"/>
          <w:rtl/>
          <w:lang w:eastAsia="zh-CN"/>
        </w:rPr>
        <w:t xml:space="preserve"> لأن لديه أصل المسألة وقاعدتها، وهذا ما يدعو إليه هذا البحث، حيث يمهد لدراسة الفقه بالنظرة الكُلِيَّة للمسائل وليس بالنظرة الجزئية.</w:t>
      </w:r>
    </w:p>
    <w:p w:rsidR="00FF09E8" w:rsidRPr="004867A9" w:rsidRDefault="00FF09E8" w:rsidP="00C36203">
      <w:pPr>
        <w:numPr>
          <w:ilvl w:val="0"/>
          <w:numId w:val="5"/>
        </w:numPr>
        <w:rPr>
          <w:rFonts w:ascii="Traditional Arabic" w:hAnsi="Traditional Arabic"/>
          <w:lang w:eastAsia="zh-CN"/>
        </w:rPr>
      </w:pPr>
      <w:r w:rsidRPr="004867A9">
        <w:rPr>
          <w:rFonts w:ascii="Traditional Arabic" w:hAnsi="Traditional Arabic"/>
          <w:rtl/>
          <w:lang w:eastAsia="zh-CN"/>
        </w:rPr>
        <w:t>علم تخريج الفروع على الفروع يضبط المسائل المنتشرة، ويضم بعضها إلى بعض في سلك واحد</w:t>
      </w:r>
      <w:r w:rsidR="004867A9">
        <w:rPr>
          <w:rFonts w:ascii="Traditional Arabic" w:hAnsi="Traditional Arabic"/>
          <w:rtl/>
          <w:lang w:eastAsia="zh-CN"/>
        </w:rPr>
        <w:t>،</w:t>
      </w:r>
      <w:r w:rsidRPr="004867A9">
        <w:rPr>
          <w:rFonts w:ascii="Traditional Arabic" w:hAnsi="Traditional Arabic"/>
          <w:rtl/>
          <w:lang w:eastAsia="zh-CN"/>
        </w:rPr>
        <w:t xml:space="preserve"> مما يعطي الفقيه تصوراً واضحاً عن هذه الفروع.</w:t>
      </w:r>
    </w:p>
    <w:p w:rsidR="00FF09E8" w:rsidRPr="004867A9" w:rsidRDefault="00FF09E8" w:rsidP="00C36203">
      <w:pPr>
        <w:numPr>
          <w:ilvl w:val="0"/>
          <w:numId w:val="5"/>
        </w:numPr>
        <w:rPr>
          <w:rFonts w:ascii="Traditional Arabic" w:hAnsi="Traditional Arabic"/>
        </w:rPr>
      </w:pPr>
      <w:r w:rsidRPr="004867A9">
        <w:rPr>
          <w:rFonts w:ascii="Traditional Arabic" w:hAnsi="Traditional Arabic"/>
          <w:rtl/>
          <w:lang w:eastAsia="zh-CN"/>
        </w:rPr>
        <w:t xml:space="preserve">علم تخريج الفروع على الفروع نوع من أنواع (علم تخريج الفروع على </w:t>
      </w:r>
      <w:proofErr w:type="gramStart"/>
      <w:r w:rsidRPr="004867A9">
        <w:rPr>
          <w:rFonts w:ascii="Traditional Arabic" w:hAnsi="Traditional Arabic"/>
          <w:rtl/>
          <w:lang w:eastAsia="zh-CN"/>
        </w:rPr>
        <w:t xml:space="preserve">القواعد) </w:t>
      </w:r>
      <w:r w:rsidRPr="004867A9">
        <w:rPr>
          <w:rStyle w:val="a4"/>
          <w:rFonts w:ascii="Traditional Arabic" w:hAnsi="Traditional Arabic"/>
          <w:sz w:val="36"/>
          <w:rtl/>
          <w:lang w:eastAsia="zh-CN"/>
        </w:rPr>
        <w:t>(</w:t>
      </w:r>
      <w:r w:rsidRPr="004867A9">
        <w:rPr>
          <w:rStyle w:val="a4"/>
          <w:rFonts w:ascii="Traditional Arabic" w:hAnsi="Traditional Arabic"/>
          <w:sz w:val="36"/>
          <w:rtl/>
          <w:lang w:eastAsia="zh-CN"/>
        </w:rPr>
        <w:footnoteReference w:id="1"/>
      </w:r>
      <w:r w:rsidRPr="004867A9">
        <w:rPr>
          <w:rStyle w:val="a4"/>
          <w:rFonts w:ascii="Traditional Arabic" w:hAnsi="Traditional Arabic"/>
          <w:sz w:val="36"/>
          <w:rtl/>
          <w:lang w:eastAsia="zh-CN"/>
        </w:rPr>
        <w:t>)</w:t>
      </w:r>
      <w:r w:rsidRPr="004867A9">
        <w:rPr>
          <w:rFonts w:ascii="Traditional Arabic" w:hAnsi="Traditional Arabic"/>
          <w:rtl/>
          <w:lang w:eastAsia="zh-CN"/>
        </w:rPr>
        <w:t xml:space="preserve"> وإن</w:t>
      </w:r>
      <w:proofErr w:type="gramEnd"/>
      <w:r w:rsidRPr="004867A9">
        <w:rPr>
          <w:rFonts w:ascii="Traditional Arabic" w:hAnsi="Traditional Arabic"/>
          <w:rtl/>
          <w:lang w:eastAsia="zh-CN"/>
        </w:rPr>
        <w:t xml:space="preserve"> لم يسم بهذا الاسم اصطلاحا</w:t>
      </w:r>
      <w:r w:rsidR="004867A9">
        <w:rPr>
          <w:rFonts w:ascii="Traditional Arabic" w:hAnsi="Traditional Arabic"/>
          <w:rtl/>
          <w:lang w:eastAsia="zh-CN"/>
        </w:rPr>
        <w:t>،</w:t>
      </w:r>
      <w:r w:rsidRPr="004867A9">
        <w:rPr>
          <w:rFonts w:ascii="Traditional Arabic" w:hAnsi="Traditional Arabic"/>
          <w:rtl/>
          <w:lang w:eastAsia="zh-CN"/>
        </w:rPr>
        <w:t xml:space="preserve"> لكنه في حقيقته ومعناه شبيه به جداً</w:t>
      </w:r>
      <w:r w:rsidR="006B5209">
        <w:rPr>
          <w:rFonts w:ascii="Traditional Arabic" w:hAnsi="Traditional Arabic"/>
          <w:rtl/>
          <w:lang w:eastAsia="zh-CN"/>
        </w:rPr>
        <w:t>؛</w:t>
      </w:r>
      <w:r w:rsidRPr="004867A9">
        <w:rPr>
          <w:rFonts w:ascii="Traditional Arabic" w:hAnsi="Traditional Arabic"/>
          <w:rtl/>
          <w:lang w:eastAsia="zh-CN"/>
        </w:rPr>
        <w:t xml:space="preserve"> لأن المسألة الكبيرة في الباب وإن لم تسم قاعدة فهي تشبهها</w:t>
      </w:r>
      <w:r w:rsidR="004867A9">
        <w:rPr>
          <w:rFonts w:ascii="Traditional Arabic" w:hAnsi="Traditional Arabic"/>
          <w:rtl/>
          <w:lang w:eastAsia="zh-CN"/>
        </w:rPr>
        <w:t>،</w:t>
      </w:r>
      <w:r w:rsidRPr="004867A9">
        <w:rPr>
          <w:rFonts w:ascii="Traditional Arabic" w:hAnsi="Traditional Arabic"/>
          <w:rtl/>
          <w:lang w:eastAsia="zh-CN"/>
        </w:rPr>
        <w:t xml:space="preserve"> وبناء عليه فلها نفس فائدة علم القواعد الفقهية</w:t>
      </w:r>
      <w:r w:rsidR="004867A9">
        <w:rPr>
          <w:rFonts w:ascii="Traditional Arabic" w:hAnsi="Traditional Arabic"/>
          <w:rtl/>
          <w:lang w:eastAsia="zh-CN"/>
        </w:rPr>
        <w:t>،</w:t>
      </w:r>
      <w:r w:rsidRPr="004867A9">
        <w:rPr>
          <w:rFonts w:ascii="Traditional Arabic" w:hAnsi="Traditional Arabic"/>
          <w:rtl/>
          <w:lang w:eastAsia="zh-CN"/>
        </w:rPr>
        <w:t xml:space="preserve"> ومنها ما ذكره ابن رجب حيث يقول:</w:t>
      </w:r>
      <w:r w:rsidRPr="004867A9">
        <w:rPr>
          <w:rFonts w:ascii="Traditional Arabic" w:hAnsi="Traditional Arabic"/>
          <w:rtl/>
        </w:rPr>
        <w:t xml:space="preserve"> </w:t>
      </w:r>
      <w:r w:rsidRPr="004867A9">
        <w:rPr>
          <w:rFonts w:ascii="Traditional Arabic" w:hAnsi="Traditional Arabic"/>
          <w:rtl/>
          <w:lang w:eastAsia="zh-CN"/>
        </w:rPr>
        <w:t xml:space="preserve">تضبط للفقيه أصول المذهب، وتطلعه من مآخذ الفقه على ما كان عنه قد تغيب. وتنظم له منثور المسائل في سلك واحد، وتقيد له الشوارد وتقرب عليه كل </w:t>
      </w:r>
      <w:proofErr w:type="spellStart"/>
      <w:r w:rsidRPr="004867A9">
        <w:rPr>
          <w:rFonts w:ascii="Traditional Arabic" w:hAnsi="Traditional Arabic"/>
          <w:rtl/>
          <w:lang w:eastAsia="zh-CN"/>
        </w:rPr>
        <w:t>متباعد.أ.ه</w:t>
      </w:r>
      <w:proofErr w:type="spellEnd"/>
      <w:r w:rsidRPr="004867A9">
        <w:rPr>
          <w:rFonts w:ascii="Traditional Arabic" w:hAnsi="Traditional Arabic"/>
          <w:rtl/>
          <w:lang w:eastAsia="zh-CN"/>
        </w:rPr>
        <w:t xml:space="preserve">ـ. </w:t>
      </w:r>
      <w:r w:rsidRPr="004867A9">
        <w:rPr>
          <w:rFonts w:ascii="Traditional Arabic" w:hAnsi="Traditional Arabic"/>
          <w:sz w:val="28"/>
          <w:szCs w:val="40"/>
          <w:vertAlign w:val="superscript"/>
          <w:rtl/>
          <w:lang w:eastAsia="zh-CN"/>
        </w:rPr>
        <w:t>(</w:t>
      </w:r>
      <w:r w:rsidRPr="004867A9">
        <w:rPr>
          <w:rStyle w:val="a4"/>
          <w:rFonts w:ascii="Traditional Arabic" w:hAnsi="Traditional Arabic"/>
          <w:sz w:val="28"/>
          <w:szCs w:val="40"/>
          <w:rtl/>
          <w:lang w:eastAsia="zh-CN"/>
        </w:rPr>
        <w:footnoteReference w:id="2"/>
      </w:r>
      <w:r w:rsidRPr="004867A9">
        <w:rPr>
          <w:rFonts w:ascii="Traditional Arabic" w:hAnsi="Traditional Arabic"/>
          <w:sz w:val="28"/>
          <w:szCs w:val="40"/>
          <w:vertAlign w:val="superscript"/>
          <w:rtl/>
          <w:lang w:eastAsia="zh-CN"/>
        </w:rPr>
        <w:t>)</w:t>
      </w:r>
      <w:r w:rsidRPr="004867A9">
        <w:rPr>
          <w:rFonts w:ascii="Traditional Arabic" w:hAnsi="Traditional Arabic"/>
          <w:rtl/>
          <w:lang w:eastAsia="zh-CN"/>
        </w:rPr>
        <w:t>.</w:t>
      </w:r>
      <w:r w:rsidR="00B525E0" w:rsidRPr="004867A9">
        <w:rPr>
          <w:rFonts w:ascii="Traditional Arabic" w:hAnsi="Traditional Arabic"/>
          <w:rtl/>
        </w:rPr>
        <w:t>و</w:t>
      </w:r>
      <w:r w:rsidRPr="004867A9">
        <w:rPr>
          <w:rFonts w:ascii="Traditional Arabic" w:hAnsi="Traditional Arabic"/>
          <w:rtl/>
        </w:rPr>
        <w:t xml:space="preserve">قال القرافي: ((فإن كل فقيه لم يخرّج على القواعد فليس </w:t>
      </w:r>
      <w:r w:rsidRPr="004867A9">
        <w:rPr>
          <w:rFonts w:ascii="Traditional Arabic" w:hAnsi="Traditional Arabic"/>
          <w:rtl/>
        </w:rPr>
        <w:lastRenderedPageBreak/>
        <w:t xml:space="preserve">بشيء)).وقال:((وإذا رتبت الأحكام مخرّجة على قواعد الشرع، مبينة على مآخذها، نهضت الهمم حينئذٍ لاقتباسها، وأعُجبت غاية الإعجاب بتقمّص لباسها)) </w:t>
      </w:r>
      <w:r w:rsidR="001C2B40" w:rsidRPr="004867A9">
        <w:rPr>
          <w:rStyle w:val="a4"/>
          <w:rFonts w:ascii="Traditional Arabic" w:hAnsi="Traditional Arabic"/>
          <w:sz w:val="36"/>
          <w:rtl/>
        </w:rPr>
        <w:t>(</w:t>
      </w:r>
      <w:r w:rsidR="001C2B40" w:rsidRPr="004867A9">
        <w:rPr>
          <w:rStyle w:val="a4"/>
          <w:rFonts w:ascii="Traditional Arabic" w:hAnsi="Traditional Arabic"/>
          <w:sz w:val="36"/>
          <w:rtl/>
        </w:rPr>
        <w:footnoteReference w:id="3"/>
      </w:r>
      <w:r w:rsidR="001C2B40" w:rsidRPr="004867A9">
        <w:rPr>
          <w:rStyle w:val="a4"/>
          <w:rFonts w:ascii="Traditional Arabic" w:hAnsi="Traditional Arabic"/>
          <w:sz w:val="36"/>
          <w:rtl/>
        </w:rPr>
        <w:t xml:space="preserve">) </w:t>
      </w:r>
      <w:r w:rsidRPr="004867A9">
        <w:rPr>
          <w:rFonts w:ascii="Traditional Arabic" w:hAnsi="Traditional Arabic"/>
          <w:rtl/>
        </w:rPr>
        <w:t xml:space="preserve">وقال القرافي(1): "وهذه القواعد مهمة في الفقه عظيمة النفع وبقدر الإحاطة بها يعظم قدر الفقيه ويشرف، ويظهر رونق الفقه ويعرف، وتتضح مناهج الفتاوى وتكشف، فيها تنافس العلماء وتفاضل الفضلاء، وبرز القارح على الجذع وحاز قصب السبق من فيها برع، ومن جعل يخرج الفروع بالمناسبات الجزئية دون القواعد الكلية تناقضت عليه الفروع واختلفت وتزلزلت خواطره فيها واضطربت، وضاقت نفسه لذلك وقنطت، واحتاج إلى حفظ الجزئيات التي لا تتناهى وانتهى العمر ولم تقض نفسه من طلب مناها، ومن ضبط الفقه بقواعده استغنى عن حفظ أكثر الجزئيات </w:t>
      </w:r>
      <w:proofErr w:type="spellStart"/>
      <w:r w:rsidRPr="004867A9">
        <w:rPr>
          <w:rFonts w:ascii="Traditional Arabic" w:hAnsi="Traditional Arabic"/>
          <w:rtl/>
        </w:rPr>
        <w:t>لاندراجها</w:t>
      </w:r>
      <w:proofErr w:type="spellEnd"/>
      <w:r w:rsidRPr="004867A9">
        <w:rPr>
          <w:rFonts w:ascii="Traditional Arabic" w:hAnsi="Traditional Arabic"/>
          <w:rtl/>
        </w:rPr>
        <w:t xml:space="preserve"> في الكليات، واتحد</w:t>
      </w:r>
      <w:r w:rsidR="00457561" w:rsidRPr="004867A9">
        <w:rPr>
          <w:rFonts w:ascii="Traditional Arabic" w:hAnsi="Traditional Arabic"/>
          <w:rtl/>
        </w:rPr>
        <w:t xml:space="preserve"> عنده ما تناقض عند غيره وتناسب" </w:t>
      </w:r>
      <w:r w:rsidR="00457561" w:rsidRPr="004867A9">
        <w:rPr>
          <w:rStyle w:val="a4"/>
          <w:rFonts w:ascii="Traditional Arabic" w:hAnsi="Traditional Arabic"/>
          <w:sz w:val="36"/>
          <w:rtl/>
        </w:rPr>
        <w:t>(</w:t>
      </w:r>
      <w:r w:rsidR="00457561" w:rsidRPr="004867A9">
        <w:rPr>
          <w:rStyle w:val="a4"/>
          <w:rFonts w:ascii="Traditional Arabic" w:hAnsi="Traditional Arabic"/>
          <w:sz w:val="36"/>
          <w:rtl/>
        </w:rPr>
        <w:footnoteReference w:id="4"/>
      </w:r>
      <w:r w:rsidR="00457561" w:rsidRPr="004867A9">
        <w:rPr>
          <w:rStyle w:val="a4"/>
          <w:rFonts w:ascii="Traditional Arabic" w:hAnsi="Traditional Arabic"/>
          <w:sz w:val="36"/>
          <w:rtl/>
        </w:rPr>
        <w:t>)</w:t>
      </w:r>
      <w:r w:rsidRPr="004867A9">
        <w:rPr>
          <w:rFonts w:ascii="Traditional Arabic" w:hAnsi="Traditional Arabic"/>
          <w:rtl/>
        </w:rPr>
        <w:t>.وقال السيوطي ـ رحمه الله ـ</w:t>
      </w:r>
      <w:r w:rsidR="004867A9">
        <w:rPr>
          <w:rFonts w:ascii="Traditional Arabic" w:hAnsi="Traditional Arabic"/>
          <w:rtl/>
        </w:rPr>
        <w:t>:</w:t>
      </w:r>
      <w:r w:rsidRPr="004867A9">
        <w:rPr>
          <w:rFonts w:ascii="Traditional Arabic" w:hAnsi="Traditional Arabic"/>
          <w:rtl/>
        </w:rPr>
        <w:t xml:space="preserve"> ( اعلم أن فن الأشباه والنظائر فن عظيم</w:t>
      </w:r>
      <w:r w:rsidR="004867A9">
        <w:rPr>
          <w:rFonts w:ascii="Traditional Arabic" w:hAnsi="Traditional Arabic"/>
          <w:rtl/>
        </w:rPr>
        <w:t>،</w:t>
      </w:r>
      <w:r w:rsidRPr="004867A9">
        <w:rPr>
          <w:rFonts w:ascii="Traditional Arabic" w:hAnsi="Traditional Arabic"/>
          <w:rtl/>
        </w:rPr>
        <w:t xml:space="preserve"> به يطلع على حقائق الفقه ومداركه</w:t>
      </w:r>
      <w:r w:rsidR="004867A9">
        <w:rPr>
          <w:rFonts w:ascii="Traditional Arabic" w:hAnsi="Traditional Arabic"/>
          <w:rtl/>
        </w:rPr>
        <w:t>،</w:t>
      </w:r>
      <w:r w:rsidRPr="004867A9">
        <w:rPr>
          <w:rFonts w:ascii="Traditional Arabic" w:hAnsi="Traditional Arabic"/>
          <w:rtl/>
        </w:rPr>
        <w:t xml:space="preserve"> ومآخذه</w:t>
      </w:r>
      <w:r w:rsidR="004867A9">
        <w:rPr>
          <w:rFonts w:ascii="Traditional Arabic" w:hAnsi="Traditional Arabic"/>
          <w:rtl/>
        </w:rPr>
        <w:t>،</w:t>
      </w:r>
      <w:r w:rsidRPr="004867A9">
        <w:rPr>
          <w:rFonts w:ascii="Traditional Arabic" w:hAnsi="Traditional Arabic"/>
          <w:rtl/>
        </w:rPr>
        <w:t xml:space="preserve"> وأسراره</w:t>
      </w:r>
      <w:r w:rsidR="004867A9">
        <w:rPr>
          <w:rFonts w:ascii="Traditional Arabic" w:hAnsi="Traditional Arabic"/>
          <w:rtl/>
        </w:rPr>
        <w:t>،</w:t>
      </w:r>
      <w:r w:rsidRPr="004867A9">
        <w:rPr>
          <w:rFonts w:ascii="Traditional Arabic" w:hAnsi="Traditional Arabic"/>
          <w:rtl/>
        </w:rPr>
        <w:t xml:space="preserve"> ويتمهر في فهمه واستحضاره</w:t>
      </w:r>
      <w:r w:rsidR="004867A9">
        <w:rPr>
          <w:rFonts w:ascii="Traditional Arabic" w:hAnsi="Traditional Arabic"/>
          <w:rtl/>
        </w:rPr>
        <w:t>،</w:t>
      </w:r>
      <w:r w:rsidRPr="004867A9">
        <w:rPr>
          <w:rFonts w:ascii="Traditional Arabic" w:hAnsi="Traditional Arabic"/>
          <w:rtl/>
        </w:rPr>
        <w:t xml:space="preserve"> ويقتدر على الإلحاق والتخريج</w:t>
      </w:r>
      <w:r w:rsidR="004867A9">
        <w:rPr>
          <w:rFonts w:ascii="Traditional Arabic" w:hAnsi="Traditional Arabic"/>
          <w:rtl/>
        </w:rPr>
        <w:t>،</w:t>
      </w:r>
      <w:r w:rsidRPr="004867A9">
        <w:rPr>
          <w:rFonts w:ascii="Traditional Arabic" w:hAnsi="Traditional Arabic"/>
          <w:rtl/>
        </w:rPr>
        <w:t xml:space="preserve"> ومعرفة أحكام المسائل التي ليست بمسطورة</w:t>
      </w:r>
      <w:r w:rsidR="004867A9">
        <w:rPr>
          <w:rFonts w:ascii="Traditional Arabic" w:hAnsi="Traditional Arabic"/>
          <w:rtl/>
        </w:rPr>
        <w:t>،</w:t>
      </w:r>
      <w:r w:rsidRPr="004867A9">
        <w:rPr>
          <w:rFonts w:ascii="Traditional Arabic" w:hAnsi="Traditional Arabic"/>
          <w:rtl/>
        </w:rPr>
        <w:t xml:space="preserve"> والحوادث والوقائع التي لا تنقضي على ممر الزمان</w:t>
      </w:r>
      <w:r w:rsidR="004867A9">
        <w:rPr>
          <w:rFonts w:ascii="Traditional Arabic" w:hAnsi="Traditional Arabic"/>
          <w:rtl/>
        </w:rPr>
        <w:t>،</w:t>
      </w:r>
      <w:r w:rsidRPr="004867A9">
        <w:rPr>
          <w:rFonts w:ascii="Traditional Arabic" w:hAnsi="Traditional Arabic"/>
          <w:rtl/>
        </w:rPr>
        <w:t xml:space="preserve"> ولهذا قال بعض أصحابنا</w:t>
      </w:r>
      <w:r w:rsidR="004867A9">
        <w:rPr>
          <w:rFonts w:ascii="Traditional Arabic" w:hAnsi="Traditional Arabic"/>
          <w:rtl/>
        </w:rPr>
        <w:t>:</w:t>
      </w:r>
      <w:r w:rsidRPr="004867A9">
        <w:rPr>
          <w:rFonts w:ascii="Traditional Arabic" w:hAnsi="Traditional Arabic"/>
          <w:rtl/>
        </w:rPr>
        <w:t xml:space="preserve"> الفقه معرفة النظائر ) </w:t>
      </w:r>
      <w:r w:rsidRPr="004867A9">
        <w:rPr>
          <w:rStyle w:val="a4"/>
          <w:rFonts w:ascii="Traditional Arabic" w:hAnsi="Traditional Arabic"/>
          <w:sz w:val="36"/>
          <w:rtl/>
        </w:rPr>
        <w:t>(</w:t>
      </w:r>
      <w:r w:rsidRPr="004867A9">
        <w:rPr>
          <w:rStyle w:val="a4"/>
          <w:rFonts w:ascii="Traditional Arabic" w:hAnsi="Traditional Arabic"/>
          <w:sz w:val="36"/>
          <w:rtl/>
        </w:rPr>
        <w:footnoteReference w:id="5"/>
      </w:r>
      <w:r w:rsidRPr="004867A9">
        <w:rPr>
          <w:rStyle w:val="a4"/>
          <w:rFonts w:ascii="Traditional Arabic" w:hAnsi="Traditional Arabic"/>
          <w:sz w:val="36"/>
          <w:rtl/>
        </w:rPr>
        <w:t>)</w:t>
      </w:r>
      <w:r w:rsidRPr="004867A9">
        <w:rPr>
          <w:rFonts w:ascii="Traditional Arabic" w:hAnsi="Traditional Arabic"/>
          <w:rtl/>
        </w:rPr>
        <w:t>.</w:t>
      </w:r>
    </w:p>
    <w:p w:rsidR="0068325D" w:rsidRPr="004867A9" w:rsidRDefault="0068325D" w:rsidP="0068325D">
      <w:pPr>
        <w:rPr>
          <w:rFonts w:ascii="Traditional Arabic" w:hAnsi="Traditional Arabic"/>
          <w:rtl/>
        </w:rPr>
      </w:pPr>
      <w:r w:rsidRPr="004867A9">
        <w:rPr>
          <w:rFonts w:ascii="Traditional Arabic" w:hAnsi="Traditional Arabic"/>
          <w:rtl/>
        </w:rPr>
        <w:t>ووصف ابن نجيم ـ رحمه الله ـ القواعد الفقهية بأنها</w:t>
      </w:r>
      <w:r w:rsidR="004867A9">
        <w:rPr>
          <w:rFonts w:ascii="Traditional Arabic" w:hAnsi="Traditional Arabic"/>
          <w:rtl/>
        </w:rPr>
        <w:t>:</w:t>
      </w:r>
      <w:r w:rsidRPr="004867A9">
        <w:rPr>
          <w:rFonts w:ascii="Traditional Arabic" w:hAnsi="Traditional Arabic"/>
          <w:rtl/>
        </w:rPr>
        <w:t xml:space="preserve"> </w:t>
      </w:r>
      <w:proofErr w:type="gramStart"/>
      <w:r w:rsidRPr="004867A9">
        <w:rPr>
          <w:rFonts w:ascii="Traditional Arabic" w:hAnsi="Traditional Arabic"/>
          <w:rtl/>
        </w:rPr>
        <w:t>( أصول</w:t>
      </w:r>
      <w:proofErr w:type="gramEnd"/>
      <w:r w:rsidRPr="004867A9">
        <w:rPr>
          <w:rFonts w:ascii="Traditional Arabic" w:hAnsi="Traditional Arabic"/>
          <w:rtl/>
        </w:rPr>
        <w:t xml:space="preserve"> الفقه في الحقيقة</w:t>
      </w:r>
      <w:r w:rsidR="004867A9">
        <w:rPr>
          <w:rFonts w:ascii="Traditional Arabic" w:hAnsi="Traditional Arabic"/>
          <w:rtl/>
        </w:rPr>
        <w:t>،</w:t>
      </w:r>
      <w:r w:rsidRPr="004867A9">
        <w:rPr>
          <w:rFonts w:ascii="Traditional Arabic" w:hAnsi="Traditional Arabic"/>
          <w:rtl/>
        </w:rPr>
        <w:t xml:space="preserve"> وبها يرتقي الفقيه إلى درجة الاجتهاد ) </w:t>
      </w:r>
      <w:r w:rsidRPr="004867A9">
        <w:rPr>
          <w:rStyle w:val="a4"/>
          <w:rFonts w:ascii="Traditional Arabic" w:hAnsi="Traditional Arabic"/>
          <w:sz w:val="36"/>
          <w:rtl/>
        </w:rPr>
        <w:t>(</w:t>
      </w:r>
      <w:r w:rsidRPr="004867A9">
        <w:rPr>
          <w:rStyle w:val="a4"/>
          <w:rFonts w:ascii="Traditional Arabic" w:hAnsi="Traditional Arabic"/>
          <w:sz w:val="36"/>
          <w:rtl/>
        </w:rPr>
        <w:footnoteReference w:id="6"/>
      </w:r>
      <w:r w:rsidRPr="004867A9">
        <w:rPr>
          <w:rStyle w:val="a4"/>
          <w:rFonts w:ascii="Traditional Arabic" w:hAnsi="Traditional Arabic"/>
          <w:sz w:val="36"/>
          <w:rtl/>
        </w:rPr>
        <w:t>)</w:t>
      </w:r>
      <w:r w:rsidRPr="004867A9">
        <w:rPr>
          <w:rFonts w:ascii="Traditional Arabic" w:hAnsi="Traditional Arabic"/>
          <w:rtl/>
        </w:rPr>
        <w:t>.</w:t>
      </w:r>
    </w:p>
    <w:p w:rsidR="00FF09E8" w:rsidRPr="004867A9" w:rsidRDefault="00F66993" w:rsidP="00400152">
      <w:pPr>
        <w:rPr>
          <w:rFonts w:ascii="Traditional Arabic" w:hAnsi="Traditional Arabic"/>
          <w:rtl/>
        </w:rPr>
      </w:pPr>
      <w:r w:rsidRPr="004867A9">
        <w:rPr>
          <w:rFonts w:ascii="Traditional Arabic" w:hAnsi="Traditional Arabic"/>
          <w:rtl/>
        </w:rPr>
        <w:t>و</w:t>
      </w:r>
      <w:r w:rsidR="00FF09E8" w:rsidRPr="004867A9">
        <w:rPr>
          <w:rFonts w:ascii="Traditional Arabic" w:hAnsi="Traditional Arabic"/>
          <w:rtl/>
        </w:rPr>
        <w:t>قال شيخ الإسلام ابن تيمية رحمه الله:" لابد أن يكون مع الإنسان أصول كلية ترد إليها الجزئيات ليتكلم بعلم وعدل</w:t>
      </w:r>
      <w:r w:rsidR="006B5209">
        <w:rPr>
          <w:rFonts w:ascii="Traditional Arabic" w:hAnsi="Traditional Arabic"/>
          <w:rtl/>
        </w:rPr>
        <w:t xml:space="preserve">، </w:t>
      </w:r>
      <w:r w:rsidR="00FF09E8" w:rsidRPr="004867A9">
        <w:rPr>
          <w:rFonts w:ascii="Traditional Arabic" w:hAnsi="Traditional Arabic"/>
          <w:rtl/>
        </w:rPr>
        <w:t>ثم يعرف الجزئيات كيف وقعت؟ وإلا فيبقى في كذب وجهل في الجزئيات</w:t>
      </w:r>
      <w:r w:rsidR="006B5209">
        <w:rPr>
          <w:rFonts w:ascii="Traditional Arabic" w:hAnsi="Traditional Arabic"/>
          <w:rtl/>
        </w:rPr>
        <w:t>، وجهل وظلم ف</w:t>
      </w:r>
      <w:r w:rsidR="006B5209">
        <w:rPr>
          <w:rFonts w:ascii="Traditional Arabic" w:hAnsi="Traditional Arabic" w:hint="cs"/>
          <w:rtl/>
        </w:rPr>
        <w:t>ي</w:t>
      </w:r>
      <w:r w:rsidR="00FF09E8" w:rsidRPr="004867A9">
        <w:rPr>
          <w:rFonts w:ascii="Traditional Arabic" w:hAnsi="Traditional Arabic"/>
          <w:rtl/>
        </w:rPr>
        <w:t xml:space="preserve"> الكليات</w:t>
      </w:r>
      <w:r w:rsidR="006B5209">
        <w:rPr>
          <w:rFonts w:ascii="Traditional Arabic" w:hAnsi="Traditional Arabic"/>
          <w:rtl/>
        </w:rPr>
        <w:t xml:space="preserve">، </w:t>
      </w:r>
      <w:r w:rsidR="00FF09E8" w:rsidRPr="004867A9">
        <w:rPr>
          <w:rFonts w:ascii="Traditional Arabic" w:hAnsi="Traditional Arabic"/>
          <w:rtl/>
        </w:rPr>
        <w:t xml:space="preserve">فيتولد فساد عظيم." </w:t>
      </w:r>
      <w:r w:rsidR="00FF09E8" w:rsidRPr="004867A9">
        <w:rPr>
          <w:rStyle w:val="a4"/>
          <w:rFonts w:ascii="Traditional Arabic" w:hAnsi="Traditional Arabic"/>
          <w:sz w:val="36"/>
          <w:rtl/>
        </w:rPr>
        <w:t>(</w:t>
      </w:r>
      <w:r w:rsidR="00FF09E8" w:rsidRPr="004867A9">
        <w:rPr>
          <w:rStyle w:val="a4"/>
          <w:rFonts w:ascii="Traditional Arabic" w:hAnsi="Traditional Arabic"/>
          <w:sz w:val="36"/>
          <w:rtl/>
        </w:rPr>
        <w:footnoteReference w:id="7"/>
      </w:r>
      <w:r w:rsidR="00FF09E8" w:rsidRPr="004867A9">
        <w:rPr>
          <w:rStyle w:val="a4"/>
          <w:rFonts w:ascii="Traditional Arabic" w:hAnsi="Traditional Arabic"/>
          <w:sz w:val="36"/>
          <w:rtl/>
        </w:rPr>
        <w:t>)</w:t>
      </w:r>
      <w:r w:rsidR="00FF09E8" w:rsidRPr="004867A9">
        <w:rPr>
          <w:rFonts w:ascii="Traditional Arabic" w:hAnsi="Traditional Arabic"/>
          <w:rtl/>
        </w:rPr>
        <w:t>وقال السعدي- في معرض كلامه على كتب شيخ الإسلام-:" ومن أعظم ما فاقت به غيرها</w:t>
      </w:r>
      <w:r w:rsidR="006B5209">
        <w:rPr>
          <w:rFonts w:ascii="Traditional Arabic" w:hAnsi="Traditional Arabic"/>
          <w:rtl/>
        </w:rPr>
        <w:t xml:space="preserve">، </w:t>
      </w:r>
      <w:r w:rsidR="00FF09E8" w:rsidRPr="004867A9">
        <w:rPr>
          <w:rFonts w:ascii="Traditional Arabic" w:hAnsi="Traditional Arabic"/>
          <w:rtl/>
        </w:rPr>
        <w:t>وأهمه وتفردت على سواها: أن مؤلفها رحمه الله يعتني غاية الاعتناء بالتنبيه على القواعد الكلية</w:t>
      </w:r>
      <w:r w:rsidR="006B5209">
        <w:rPr>
          <w:rFonts w:ascii="Traditional Arabic" w:hAnsi="Traditional Arabic"/>
          <w:rtl/>
        </w:rPr>
        <w:t xml:space="preserve">، </w:t>
      </w:r>
      <w:r w:rsidR="00FF09E8" w:rsidRPr="004867A9">
        <w:rPr>
          <w:rFonts w:ascii="Traditional Arabic" w:hAnsi="Traditional Arabic"/>
          <w:rtl/>
        </w:rPr>
        <w:t xml:space="preserve">والأصول الجامعة والضوابط المحيطة في كل فن من الفنون التي تكلم </w:t>
      </w:r>
      <w:proofErr w:type="spellStart"/>
      <w:r w:rsidR="00FF09E8" w:rsidRPr="004867A9">
        <w:rPr>
          <w:rFonts w:ascii="Traditional Arabic" w:hAnsi="Traditional Arabic"/>
          <w:rtl/>
        </w:rPr>
        <w:t>بها.ومعلوم</w:t>
      </w:r>
      <w:proofErr w:type="spellEnd"/>
      <w:r w:rsidR="00FF09E8" w:rsidRPr="004867A9">
        <w:rPr>
          <w:rFonts w:ascii="Traditional Arabic" w:hAnsi="Traditional Arabic"/>
          <w:rtl/>
        </w:rPr>
        <w:t xml:space="preserve"> أن الأصول والقواعد للعلوم بمنزلة الأساس للبنيان</w:t>
      </w:r>
      <w:r w:rsidR="006B5209">
        <w:rPr>
          <w:rFonts w:ascii="Traditional Arabic" w:hAnsi="Traditional Arabic"/>
          <w:rtl/>
        </w:rPr>
        <w:t xml:space="preserve">، </w:t>
      </w:r>
      <w:r w:rsidR="00FF09E8" w:rsidRPr="004867A9">
        <w:rPr>
          <w:rFonts w:ascii="Traditional Arabic" w:hAnsi="Traditional Arabic"/>
          <w:rtl/>
        </w:rPr>
        <w:lastRenderedPageBreak/>
        <w:t>والأصول للأشجار</w:t>
      </w:r>
      <w:r w:rsidR="006B5209">
        <w:rPr>
          <w:rFonts w:ascii="Traditional Arabic" w:hAnsi="Traditional Arabic"/>
          <w:rtl/>
        </w:rPr>
        <w:t xml:space="preserve">، </w:t>
      </w:r>
      <w:r w:rsidR="00FF09E8" w:rsidRPr="004867A9">
        <w:rPr>
          <w:rFonts w:ascii="Traditional Arabic" w:hAnsi="Traditional Arabic"/>
          <w:rtl/>
        </w:rPr>
        <w:t>لا ثبات لها إلا بها</w:t>
      </w:r>
      <w:r w:rsidR="006B5209">
        <w:rPr>
          <w:rFonts w:ascii="Traditional Arabic" w:hAnsi="Traditional Arabic"/>
          <w:rtl/>
        </w:rPr>
        <w:t xml:space="preserve">، </w:t>
      </w:r>
      <w:r w:rsidR="00FF09E8" w:rsidRPr="004867A9">
        <w:rPr>
          <w:rFonts w:ascii="Traditional Arabic" w:hAnsi="Traditional Arabic"/>
          <w:rtl/>
        </w:rPr>
        <w:t>والأصول تبنى عليها الفروع</w:t>
      </w:r>
      <w:r w:rsidR="006B5209">
        <w:rPr>
          <w:rFonts w:ascii="Traditional Arabic" w:hAnsi="Traditional Arabic"/>
          <w:rtl/>
        </w:rPr>
        <w:t xml:space="preserve">، </w:t>
      </w:r>
      <w:r w:rsidR="00FF09E8" w:rsidRPr="004867A9">
        <w:rPr>
          <w:rFonts w:ascii="Traditional Arabic" w:hAnsi="Traditional Arabic"/>
          <w:rtl/>
        </w:rPr>
        <w:t>والفروع تثبت وتتقوى بالأصول</w:t>
      </w:r>
      <w:r w:rsidR="006B5209">
        <w:rPr>
          <w:rFonts w:ascii="Traditional Arabic" w:hAnsi="Traditional Arabic"/>
          <w:rtl/>
        </w:rPr>
        <w:t xml:space="preserve">، </w:t>
      </w:r>
      <w:r w:rsidR="00FF09E8" w:rsidRPr="004867A9">
        <w:rPr>
          <w:rFonts w:ascii="Traditional Arabic" w:hAnsi="Traditional Arabic"/>
          <w:rtl/>
        </w:rPr>
        <w:t>وبالقواعد والأصول يثبت العلم ويقوى</w:t>
      </w:r>
      <w:r w:rsidR="006B5209">
        <w:rPr>
          <w:rFonts w:ascii="Traditional Arabic" w:hAnsi="Traditional Arabic"/>
          <w:rtl/>
        </w:rPr>
        <w:t xml:space="preserve">، </w:t>
      </w:r>
      <w:r w:rsidR="00FF09E8" w:rsidRPr="004867A9">
        <w:rPr>
          <w:rFonts w:ascii="Traditional Arabic" w:hAnsi="Traditional Arabic"/>
          <w:rtl/>
        </w:rPr>
        <w:t xml:space="preserve">وينمى </w:t>
      </w:r>
      <w:proofErr w:type="spellStart"/>
      <w:r w:rsidR="00FF09E8" w:rsidRPr="004867A9">
        <w:rPr>
          <w:rFonts w:ascii="Traditional Arabic" w:hAnsi="Traditional Arabic"/>
          <w:rtl/>
        </w:rPr>
        <w:t>نماءاً</w:t>
      </w:r>
      <w:proofErr w:type="spellEnd"/>
      <w:r w:rsidR="00FF09E8" w:rsidRPr="004867A9">
        <w:rPr>
          <w:rFonts w:ascii="Traditional Arabic" w:hAnsi="Traditional Arabic"/>
          <w:rtl/>
        </w:rPr>
        <w:t xml:space="preserve"> مطرداً</w:t>
      </w:r>
      <w:r w:rsidR="006B5209">
        <w:rPr>
          <w:rFonts w:ascii="Traditional Arabic" w:hAnsi="Traditional Arabic"/>
          <w:rtl/>
        </w:rPr>
        <w:t xml:space="preserve">، </w:t>
      </w:r>
      <w:r w:rsidR="00FF09E8" w:rsidRPr="004867A9">
        <w:rPr>
          <w:rFonts w:ascii="Traditional Arabic" w:hAnsi="Traditional Arabic"/>
          <w:rtl/>
        </w:rPr>
        <w:t>وبها تعرف مآخذ الأصول</w:t>
      </w:r>
      <w:r w:rsidR="006B5209">
        <w:rPr>
          <w:rFonts w:ascii="Traditional Arabic" w:hAnsi="Traditional Arabic"/>
          <w:rtl/>
        </w:rPr>
        <w:t xml:space="preserve">، </w:t>
      </w:r>
      <w:r w:rsidR="00FF09E8" w:rsidRPr="004867A9">
        <w:rPr>
          <w:rFonts w:ascii="Traditional Arabic" w:hAnsi="Traditional Arabic"/>
          <w:rtl/>
        </w:rPr>
        <w:t xml:space="preserve">وبها يحصل الفرقان بين المسائل التي تشتبه كثيراً." </w:t>
      </w:r>
      <w:r w:rsidR="00FF09E8" w:rsidRPr="004867A9">
        <w:rPr>
          <w:rStyle w:val="a4"/>
          <w:rFonts w:ascii="Traditional Arabic" w:hAnsi="Traditional Arabic"/>
          <w:sz w:val="36"/>
          <w:rtl/>
        </w:rPr>
        <w:t>(</w:t>
      </w:r>
      <w:r w:rsidR="00FF09E8" w:rsidRPr="004867A9">
        <w:rPr>
          <w:rStyle w:val="a4"/>
          <w:rFonts w:ascii="Traditional Arabic" w:hAnsi="Traditional Arabic"/>
          <w:sz w:val="36"/>
          <w:rtl/>
        </w:rPr>
        <w:footnoteReference w:id="8"/>
      </w:r>
      <w:r w:rsidR="00FF09E8" w:rsidRPr="004867A9">
        <w:rPr>
          <w:rStyle w:val="a4"/>
          <w:rFonts w:ascii="Traditional Arabic" w:hAnsi="Traditional Arabic"/>
          <w:sz w:val="36"/>
          <w:rtl/>
        </w:rPr>
        <w:t>)</w:t>
      </w:r>
    </w:p>
    <w:p w:rsidR="00FF09E8" w:rsidRPr="004867A9" w:rsidRDefault="00FF09E8" w:rsidP="006B5209">
      <w:pPr>
        <w:rPr>
          <w:rFonts w:ascii="Traditional Arabic" w:hAnsi="Traditional Arabic"/>
          <w:rtl/>
        </w:rPr>
      </w:pPr>
      <w:r w:rsidRPr="004867A9">
        <w:rPr>
          <w:rFonts w:ascii="Traditional Arabic" w:hAnsi="Traditional Arabic"/>
          <w:rtl/>
        </w:rPr>
        <w:t xml:space="preserve">وقال أيضاً:" من محاسن الشريعة وكمالها وجلالها أن أحكامها الأصولية </w:t>
      </w:r>
      <w:proofErr w:type="spellStart"/>
      <w:r w:rsidRPr="004867A9">
        <w:rPr>
          <w:rFonts w:ascii="Traditional Arabic" w:hAnsi="Traditional Arabic"/>
          <w:rtl/>
        </w:rPr>
        <w:t>والفروعية</w:t>
      </w:r>
      <w:proofErr w:type="spellEnd"/>
      <w:r w:rsidR="006B5209">
        <w:rPr>
          <w:rFonts w:ascii="Traditional Arabic" w:hAnsi="Traditional Arabic"/>
          <w:rtl/>
        </w:rPr>
        <w:t xml:space="preserve">، </w:t>
      </w:r>
      <w:r w:rsidRPr="004867A9">
        <w:rPr>
          <w:rFonts w:ascii="Traditional Arabic" w:hAnsi="Traditional Arabic"/>
          <w:rtl/>
        </w:rPr>
        <w:t>والعبادات والمعاملات</w:t>
      </w:r>
      <w:r w:rsidR="006B5209">
        <w:rPr>
          <w:rFonts w:ascii="Traditional Arabic" w:hAnsi="Traditional Arabic"/>
          <w:rtl/>
        </w:rPr>
        <w:t xml:space="preserve">، </w:t>
      </w:r>
      <w:r w:rsidRPr="004867A9">
        <w:rPr>
          <w:rFonts w:ascii="Traditional Arabic" w:hAnsi="Traditional Arabic"/>
          <w:rtl/>
        </w:rPr>
        <w:t>وأمورها كلها لها أصول وقواعد تضبط أحكامها وتجمع متفرقاتها</w:t>
      </w:r>
      <w:r w:rsidR="006B5209">
        <w:rPr>
          <w:rFonts w:ascii="Traditional Arabic" w:hAnsi="Traditional Arabic"/>
          <w:rtl/>
        </w:rPr>
        <w:t xml:space="preserve">، </w:t>
      </w:r>
      <w:r w:rsidRPr="004867A9">
        <w:rPr>
          <w:rFonts w:ascii="Traditional Arabic" w:hAnsi="Traditional Arabic"/>
          <w:rtl/>
        </w:rPr>
        <w:t>وتنشر فروعها</w:t>
      </w:r>
      <w:r w:rsidR="006B5209">
        <w:rPr>
          <w:rFonts w:ascii="Traditional Arabic" w:hAnsi="Traditional Arabic"/>
          <w:rtl/>
        </w:rPr>
        <w:t xml:space="preserve">، </w:t>
      </w:r>
      <w:r w:rsidRPr="004867A9">
        <w:rPr>
          <w:rFonts w:ascii="Traditional Arabic" w:hAnsi="Traditional Arabic"/>
          <w:rtl/>
        </w:rPr>
        <w:t>وتردها إلى أصولها</w:t>
      </w:r>
      <w:r w:rsidR="006B5209">
        <w:rPr>
          <w:rFonts w:ascii="Traditional Arabic" w:hAnsi="Traditional Arabic"/>
          <w:rtl/>
        </w:rPr>
        <w:t xml:space="preserve">، </w:t>
      </w:r>
      <w:r w:rsidRPr="004867A9">
        <w:rPr>
          <w:rFonts w:ascii="Traditional Arabic" w:hAnsi="Traditional Arabic"/>
          <w:rtl/>
        </w:rPr>
        <w:t>فهي مبنية على الحكمة والصلاح</w:t>
      </w:r>
      <w:r w:rsidR="006B5209">
        <w:rPr>
          <w:rFonts w:ascii="Traditional Arabic" w:hAnsi="Traditional Arabic"/>
          <w:rtl/>
        </w:rPr>
        <w:t xml:space="preserve">، </w:t>
      </w:r>
      <w:r w:rsidRPr="004867A9">
        <w:rPr>
          <w:rFonts w:ascii="Traditional Arabic" w:hAnsi="Traditional Arabic"/>
          <w:rtl/>
        </w:rPr>
        <w:t>والهدى والرحمة</w:t>
      </w:r>
      <w:r w:rsidR="006B5209">
        <w:rPr>
          <w:rFonts w:ascii="Traditional Arabic" w:hAnsi="Traditional Arabic"/>
          <w:rtl/>
        </w:rPr>
        <w:t xml:space="preserve">، </w:t>
      </w:r>
      <w:r w:rsidRPr="004867A9">
        <w:rPr>
          <w:rFonts w:ascii="Traditional Arabic" w:hAnsi="Traditional Arabic"/>
          <w:rtl/>
        </w:rPr>
        <w:t>والخير والعدل</w:t>
      </w:r>
      <w:r w:rsidR="006B5209">
        <w:rPr>
          <w:rFonts w:ascii="Traditional Arabic" w:hAnsi="Traditional Arabic"/>
          <w:rtl/>
        </w:rPr>
        <w:t xml:space="preserve">، </w:t>
      </w:r>
      <w:r w:rsidRPr="004867A9">
        <w:rPr>
          <w:rFonts w:ascii="Traditional Arabic" w:hAnsi="Traditional Arabic"/>
          <w:rtl/>
        </w:rPr>
        <w:t xml:space="preserve">ونفى أضداد ذلك." </w:t>
      </w:r>
      <w:r w:rsidRPr="004867A9">
        <w:rPr>
          <w:rStyle w:val="a4"/>
          <w:rFonts w:ascii="Traditional Arabic" w:hAnsi="Traditional Arabic"/>
          <w:sz w:val="36"/>
          <w:rtl/>
        </w:rPr>
        <w:t>(</w:t>
      </w:r>
      <w:r w:rsidRPr="004867A9">
        <w:rPr>
          <w:rStyle w:val="a4"/>
          <w:rFonts w:ascii="Traditional Arabic" w:hAnsi="Traditional Arabic"/>
          <w:sz w:val="36"/>
          <w:rtl/>
        </w:rPr>
        <w:footnoteReference w:id="9"/>
      </w:r>
      <w:r w:rsidRPr="004867A9">
        <w:rPr>
          <w:rStyle w:val="a4"/>
          <w:rFonts w:ascii="Traditional Arabic" w:hAnsi="Traditional Arabic"/>
          <w:sz w:val="36"/>
          <w:rtl/>
        </w:rPr>
        <w:t>)</w:t>
      </w:r>
      <w:r w:rsidRPr="004867A9">
        <w:rPr>
          <w:rFonts w:ascii="Traditional Arabic" w:hAnsi="Traditional Arabic"/>
          <w:rtl/>
        </w:rPr>
        <w:t>وقال الزركش</w:t>
      </w:r>
      <w:r w:rsidR="006B5209">
        <w:rPr>
          <w:rFonts w:ascii="Traditional Arabic" w:hAnsi="Traditional Arabic" w:hint="cs"/>
          <w:rtl/>
        </w:rPr>
        <w:t>ي</w:t>
      </w:r>
      <w:r w:rsidRPr="004867A9">
        <w:rPr>
          <w:rFonts w:ascii="Traditional Arabic" w:hAnsi="Traditional Arabic"/>
          <w:rtl/>
        </w:rPr>
        <w:t xml:space="preserve"> -رحمه الله-:" فإن ضبط الأمور المنتشرة المتعددة </w:t>
      </w:r>
      <w:r w:rsidR="00F71D14" w:rsidRPr="004867A9">
        <w:rPr>
          <w:rFonts w:ascii="Traditional Arabic" w:hAnsi="Traditional Arabic"/>
          <w:rtl/>
        </w:rPr>
        <w:t>في</w:t>
      </w:r>
      <w:r w:rsidRPr="004867A9">
        <w:rPr>
          <w:rFonts w:ascii="Traditional Arabic" w:hAnsi="Traditional Arabic"/>
          <w:rtl/>
        </w:rPr>
        <w:t xml:space="preserve"> القوانين المتحدة</w:t>
      </w:r>
      <w:r w:rsidR="006B5209">
        <w:rPr>
          <w:rFonts w:ascii="Traditional Arabic" w:hAnsi="Traditional Arabic"/>
          <w:rtl/>
        </w:rPr>
        <w:t xml:space="preserve">، </w:t>
      </w:r>
      <w:r w:rsidR="00F71D14" w:rsidRPr="004867A9">
        <w:rPr>
          <w:rFonts w:ascii="Traditional Arabic" w:hAnsi="Traditional Arabic"/>
          <w:rtl/>
        </w:rPr>
        <w:t>هي</w:t>
      </w:r>
      <w:r w:rsidRPr="004867A9">
        <w:rPr>
          <w:rFonts w:ascii="Traditional Arabic" w:hAnsi="Traditional Arabic"/>
          <w:rtl/>
        </w:rPr>
        <w:t xml:space="preserve"> أوعى لحفظها</w:t>
      </w:r>
      <w:r w:rsidR="006B5209">
        <w:rPr>
          <w:rFonts w:ascii="Traditional Arabic" w:hAnsi="Traditional Arabic"/>
          <w:rtl/>
        </w:rPr>
        <w:t xml:space="preserve">، </w:t>
      </w:r>
      <w:r w:rsidRPr="004867A9">
        <w:rPr>
          <w:rFonts w:ascii="Traditional Arabic" w:hAnsi="Traditional Arabic"/>
          <w:rtl/>
        </w:rPr>
        <w:t>وأدعى لضبطها</w:t>
      </w:r>
      <w:r w:rsidR="006B5209">
        <w:rPr>
          <w:rFonts w:ascii="Traditional Arabic" w:hAnsi="Traditional Arabic"/>
          <w:rtl/>
        </w:rPr>
        <w:t xml:space="preserve">، </w:t>
      </w:r>
      <w:r w:rsidRPr="004867A9">
        <w:rPr>
          <w:rFonts w:ascii="Traditional Arabic" w:hAnsi="Traditional Arabic"/>
          <w:rtl/>
        </w:rPr>
        <w:t>وهى إحدى حكم العدد التي وضع لأجلها</w:t>
      </w:r>
      <w:r w:rsidR="006B5209">
        <w:rPr>
          <w:rFonts w:ascii="Traditional Arabic" w:hAnsi="Traditional Arabic"/>
          <w:rtl/>
        </w:rPr>
        <w:t xml:space="preserve">، </w:t>
      </w:r>
      <w:r w:rsidRPr="004867A9">
        <w:rPr>
          <w:rFonts w:ascii="Traditional Arabic" w:hAnsi="Traditional Arabic"/>
          <w:rtl/>
        </w:rPr>
        <w:t>والحكيم إذا أراد التعليم لابد أن يجمع بين بيانين:</w:t>
      </w:r>
      <w:r w:rsidR="006B5209">
        <w:rPr>
          <w:rFonts w:ascii="Traditional Arabic" w:hAnsi="Traditional Arabic" w:hint="cs"/>
          <w:rtl/>
        </w:rPr>
        <w:t xml:space="preserve"> </w:t>
      </w:r>
      <w:r w:rsidR="00F71D14" w:rsidRPr="004867A9">
        <w:rPr>
          <w:rFonts w:ascii="Traditional Arabic" w:hAnsi="Traditional Arabic"/>
          <w:rtl/>
        </w:rPr>
        <w:t>إجمالي</w:t>
      </w:r>
      <w:r w:rsidRPr="004867A9">
        <w:rPr>
          <w:rFonts w:ascii="Traditional Arabic" w:hAnsi="Traditional Arabic"/>
          <w:rtl/>
        </w:rPr>
        <w:t xml:space="preserve"> تتشوف إليه النفس</w:t>
      </w:r>
      <w:r w:rsidR="006B5209">
        <w:rPr>
          <w:rFonts w:ascii="Traditional Arabic" w:hAnsi="Traditional Arabic"/>
          <w:rtl/>
        </w:rPr>
        <w:t xml:space="preserve">، </w:t>
      </w:r>
      <w:r w:rsidR="00F71D14" w:rsidRPr="004867A9">
        <w:rPr>
          <w:rFonts w:ascii="Traditional Arabic" w:hAnsi="Traditional Arabic"/>
          <w:rtl/>
        </w:rPr>
        <w:t>وتفصيلي</w:t>
      </w:r>
      <w:r w:rsidRPr="004867A9">
        <w:rPr>
          <w:rFonts w:ascii="Traditional Arabic" w:hAnsi="Traditional Arabic"/>
          <w:rtl/>
        </w:rPr>
        <w:t xml:space="preserve"> تسكن إليه." </w:t>
      </w:r>
      <w:r w:rsidRPr="004867A9">
        <w:rPr>
          <w:rStyle w:val="a4"/>
          <w:rFonts w:ascii="Traditional Arabic" w:hAnsi="Traditional Arabic"/>
          <w:sz w:val="36"/>
          <w:rtl/>
        </w:rPr>
        <w:t>(</w:t>
      </w:r>
      <w:r w:rsidRPr="004867A9">
        <w:rPr>
          <w:rStyle w:val="a4"/>
          <w:rFonts w:ascii="Traditional Arabic" w:hAnsi="Traditional Arabic"/>
          <w:sz w:val="36"/>
          <w:rtl/>
        </w:rPr>
        <w:footnoteReference w:id="10"/>
      </w:r>
      <w:r w:rsidRPr="004867A9">
        <w:rPr>
          <w:rStyle w:val="a4"/>
          <w:rFonts w:ascii="Traditional Arabic" w:hAnsi="Traditional Arabic"/>
          <w:sz w:val="36"/>
          <w:rtl/>
        </w:rPr>
        <w:t>)</w:t>
      </w:r>
    </w:p>
    <w:p w:rsidR="00FF09E8" w:rsidRPr="004867A9" w:rsidRDefault="00FF09E8" w:rsidP="005831AC">
      <w:pPr>
        <w:rPr>
          <w:rFonts w:ascii="Traditional Arabic" w:hAnsi="Traditional Arabic"/>
          <w:rtl/>
        </w:rPr>
      </w:pPr>
      <w:r w:rsidRPr="004867A9">
        <w:rPr>
          <w:rFonts w:ascii="Traditional Arabic" w:hAnsi="Traditional Arabic"/>
          <w:rtl/>
        </w:rPr>
        <w:t xml:space="preserve">وقال الشيخ مصطفى أحمد </w:t>
      </w:r>
      <w:proofErr w:type="spellStart"/>
      <w:r w:rsidRPr="004867A9">
        <w:rPr>
          <w:rFonts w:ascii="Traditional Arabic" w:hAnsi="Traditional Arabic"/>
          <w:rtl/>
        </w:rPr>
        <w:t>الزرقا</w:t>
      </w:r>
      <w:proofErr w:type="spellEnd"/>
      <w:r w:rsidRPr="004867A9">
        <w:rPr>
          <w:rFonts w:ascii="Traditional Arabic" w:hAnsi="Traditional Arabic"/>
          <w:rtl/>
        </w:rPr>
        <w:t xml:space="preserve"> -</w:t>
      </w:r>
      <w:r w:rsidR="00F71D14" w:rsidRPr="004867A9">
        <w:rPr>
          <w:rFonts w:ascii="Traditional Arabic" w:hAnsi="Traditional Arabic"/>
          <w:rtl/>
        </w:rPr>
        <w:t>في</w:t>
      </w:r>
      <w:r w:rsidRPr="004867A9">
        <w:rPr>
          <w:rFonts w:ascii="Traditional Arabic" w:hAnsi="Traditional Arabic"/>
          <w:rtl/>
        </w:rPr>
        <w:t xml:space="preserve"> معرض حديثه عن أهمية القواعد الفقهية-:"فالطالب في دراسته الشرعية أو القانونية إذا تلقى هذه القواعد</w:t>
      </w:r>
      <w:r w:rsidR="006B5209">
        <w:rPr>
          <w:rFonts w:ascii="Traditional Arabic" w:hAnsi="Traditional Arabic"/>
          <w:rtl/>
        </w:rPr>
        <w:t xml:space="preserve">، </w:t>
      </w:r>
      <w:r w:rsidRPr="004867A9">
        <w:rPr>
          <w:rFonts w:ascii="Traditional Arabic" w:hAnsi="Traditional Arabic"/>
          <w:rtl/>
        </w:rPr>
        <w:t>وتفهم جيدا مدلولاتها ومدى تطبيقاتها</w:t>
      </w:r>
      <w:r w:rsidR="006B5209">
        <w:rPr>
          <w:rFonts w:ascii="Traditional Arabic" w:hAnsi="Traditional Arabic"/>
          <w:rtl/>
        </w:rPr>
        <w:t xml:space="preserve">، </w:t>
      </w:r>
      <w:r w:rsidRPr="004867A9">
        <w:rPr>
          <w:rFonts w:ascii="Traditional Arabic" w:hAnsi="Traditional Arabic"/>
          <w:rtl/>
        </w:rPr>
        <w:t>ووقف على مستثنياتها التي يكشف عنها الشرح</w:t>
      </w:r>
      <w:r w:rsidR="006B5209">
        <w:rPr>
          <w:rFonts w:ascii="Traditional Arabic" w:hAnsi="Traditional Arabic"/>
          <w:rtl/>
        </w:rPr>
        <w:t xml:space="preserve">، </w:t>
      </w:r>
      <w:r w:rsidRPr="004867A9">
        <w:rPr>
          <w:rFonts w:ascii="Traditional Arabic" w:hAnsi="Traditional Arabic"/>
          <w:rtl/>
        </w:rPr>
        <w:t>ثم تفهم الأسباب الفقهية التي قضت بقطع الفرع المستثنى عن قاعدته الظاهرة</w:t>
      </w:r>
      <w:r w:rsidR="006B5209">
        <w:rPr>
          <w:rFonts w:ascii="Traditional Arabic" w:hAnsi="Traditional Arabic"/>
          <w:rtl/>
        </w:rPr>
        <w:t xml:space="preserve">، </w:t>
      </w:r>
      <w:r w:rsidRPr="004867A9">
        <w:rPr>
          <w:rFonts w:ascii="Traditional Arabic" w:hAnsi="Traditional Arabic"/>
          <w:rtl/>
        </w:rPr>
        <w:t>وإلحاقه بقاعدة أو أصل آخر</w:t>
      </w:r>
      <w:r w:rsidR="006B5209">
        <w:rPr>
          <w:rFonts w:ascii="Traditional Arabic" w:hAnsi="Traditional Arabic"/>
          <w:rtl/>
        </w:rPr>
        <w:t xml:space="preserve">، </w:t>
      </w:r>
      <w:r w:rsidRPr="004867A9">
        <w:rPr>
          <w:rFonts w:ascii="Traditional Arabic" w:hAnsi="Traditional Arabic"/>
          <w:rtl/>
        </w:rPr>
        <w:t xml:space="preserve">يشعر ذلك الطالب </w:t>
      </w:r>
      <w:r w:rsidR="005831AC" w:rsidRPr="004867A9">
        <w:rPr>
          <w:rFonts w:ascii="Traditional Arabic" w:hAnsi="Traditional Arabic"/>
          <w:rtl/>
        </w:rPr>
        <w:t>في</w:t>
      </w:r>
      <w:r w:rsidRPr="004867A9">
        <w:rPr>
          <w:rFonts w:ascii="Traditional Arabic" w:hAnsi="Traditional Arabic"/>
          <w:rtl/>
        </w:rPr>
        <w:t xml:space="preserve"> ختام دراسته لهذه القواعد وشروحها كأنما وقف فوق قمة من الفقه تشرف على آفاق مترامية الأطراف من الفكر الفقهي نظريا وعمليا</w:t>
      </w:r>
      <w:r w:rsidR="006B5209">
        <w:rPr>
          <w:rFonts w:ascii="Traditional Arabic" w:hAnsi="Traditional Arabic"/>
          <w:rtl/>
        </w:rPr>
        <w:t xml:space="preserve">، </w:t>
      </w:r>
      <w:r w:rsidRPr="004867A9">
        <w:rPr>
          <w:rFonts w:ascii="Traditional Arabic" w:hAnsi="Traditional Arabic"/>
          <w:rtl/>
        </w:rPr>
        <w:t xml:space="preserve">ويرى امتداداته التطبيقية في جميع الجهات." </w:t>
      </w:r>
      <w:r w:rsidRPr="004867A9">
        <w:rPr>
          <w:rStyle w:val="a4"/>
          <w:rFonts w:ascii="Traditional Arabic" w:hAnsi="Traditional Arabic"/>
          <w:sz w:val="36"/>
          <w:rtl/>
        </w:rPr>
        <w:t>(</w:t>
      </w:r>
      <w:r w:rsidRPr="004867A9">
        <w:rPr>
          <w:rStyle w:val="a4"/>
          <w:rFonts w:ascii="Traditional Arabic" w:hAnsi="Traditional Arabic"/>
          <w:sz w:val="36"/>
          <w:rtl/>
        </w:rPr>
        <w:footnoteReference w:id="11"/>
      </w:r>
      <w:r w:rsidRPr="004867A9">
        <w:rPr>
          <w:rStyle w:val="a4"/>
          <w:rFonts w:ascii="Traditional Arabic" w:hAnsi="Traditional Arabic"/>
          <w:sz w:val="36"/>
          <w:rtl/>
        </w:rPr>
        <w:t>)</w:t>
      </w:r>
      <w:r w:rsidRPr="004867A9">
        <w:rPr>
          <w:rFonts w:ascii="Traditional Arabic" w:hAnsi="Traditional Arabic"/>
          <w:rtl/>
        </w:rPr>
        <w:t xml:space="preserve"> وقال</w:t>
      </w:r>
      <w:r w:rsidR="004867A9">
        <w:rPr>
          <w:rFonts w:ascii="Traditional Arabic" w:hAnsi="Traditional Arabic"/>
          <w:rtl/>
        </w:rPr>
        <w:t>:</w:t>
      </w:r>
      <w:r w:rsidRPr="004867A9">
        <w:rPr>
          <w:rFonts w:ascii="Traditional Arabic" w:hAnsi="Traditional Arabic"/>
          <w:rtl/>
        </w:rPr>
        <w:t>" و كون هذه القواعد أغلبية لا يغض من قيمتها العلمية</w:t>
      </w:r>
      <w:r w:rsidR="006B5209">
        <w:rPr>
          <w:rFonts w:ascii="Traditional Arabic" w:hAnsi="Traditional Arabic"/>
          <w:rtl/>
        </w:rPr>
        <w:t xml:space="preserve">، </w:t>
      </w:r>
      <w:r w:rsidRPr="004867A9">
        <w:rPr>
          <w:rFonts w:ascii="Traditional Arabic" w:hAnsi="Traditional Arabic"/>
          <w:rtl/>
        </w:rPr>
        <w:t>وعظيم موقعها في الفقه</w:t>
      </w:r>
      <w:r w:rsidR="006B5209">
        <w:rPr>
          <w:rFonts w:ascii="Traditional Arabic" w:hAnsi="Traditional Arabic"/>
          <w:rtl/>
        </w:rPr>
        <w:t xml:space="preserve">، </w:t>
      </w:r>
      <w:r w:rsidRPr="004867A9">
        <w:rPr>
          <w:rFonts w:ascii="Traditional Arabic" w:hAnsi="Traditional Arabic"/>
          <w:rtl/>
        </w:rPr>
        <w:t xml:space="preserve">وقوة أثرها في </w:t>
      </w:r>
      <w:proofErr w:type="spellStart"/>
      <w:r w:rsidRPr="004867A9">
        <w:rPr>
          <w:rFonts w:ascii="Traditional Arabic" w:hAnsi="Traditional Arabic"/>
          <w:rtl/>
        </w:rPr>
        <w:t>التفقيه</w:t>
      </w:r>
      <w:proofErr w:type="spellEnd"/>
      <w:r w:rsidR="006B5209">
        <w:rPr>
          <w:rFonts w:ascii="Traditional Arabic" w:hAnsi="Traditional Arabic"/>
          <w:rtl/>
        </w:rPr>
        <w:t xml:space="preserve">، </w:t>
      </w:r>
      <w:r w:rsidRPr="004867A9">
        <w:rPr>
          <w:rFonts w:ascii="Traditional Arabic" w:hAnsi="Traditional Arabic"/>
          <w:rtl/>
        </w:rPr>
        <w:t>فإن في هذه القواعد تصويرًا بارعًا</w:t>
      </w:r>
      <w:r w:rsidR="006B5209">
        <w:rPr>
          <w:rFonts w:ascii="Traditional Arabic" w:hAnsi="Traditional Arabic"/>
          <w:rtl/>
        </w:rPr>
        <w:t xml:space="preserve">، </w:t>
      </w:r>
      <w:r w:rsidRPr="004867A9">
        <w:rPr>
          <w:rFonts w:ascii="Traditional Arabic" w:hAnsi="Traditional Arabic"/>
          <w:rtl/>
        </w:rPr>
        <w:t>وتنويرًا رائعًا للمبادئ والمقررات الفقهية العامة</w:t>
      </w:r>
      <w:r w:rsidR="006B5209">
        <w:rPr>
          <w:rFonts w:ascii="Traditional Arabic" w:hAnsi="Traditional Arabic"/>
          <w:rtl/>
        </w:rPr>
        <w:t xml:space="preserve">، </w:t>
      </w:r>
      <w:r w:rsidRPr="004867A9">
        <w:rPr>
          <w:rFonts w:ascii="Traditional Arabic" w:hAnsi="Traditional Arabic"/>
          <w:rtl/>
        </w:rPr>
        <w:t>وكشفاً لآفاقها ومسالكها النظرية</w:t>
      </w:r>
      <w:r w:rsidR="006B5209">
        <w:rPr>
          <w:rFonts w:ascii="Traditional Arabic" w:hAnsi="Traditional Arabic"/>
          <w:rtl/>
        </w:rPr>
        <w:t xml:space="preserve">، </w:t>
      </w:r>
      <w:r w:rsidRPr="004867A9">
        <w:rPr>
          <w:rFonts w:ascii="Traditional Arabic" w:hAnsi="Traditional Arabic"/>
          <w:rtl/>
        </w:rPr>
        <w:t>وضبطاً لفروع الأحكام العملية بضوابط تبيّن في كل زمرة من هذه الفروع وحدة المناط</w:t>
      </w:r>
      <w:r w:rsidR="006B5209">
        <w:rPr>
          <w:rFonts w:ascii="Traditional Arabic" w:hAnsi="Traditional Arabic"/>
          <w:rtl/>
        </w:rPr>
        <w:t xml:space="preserve">، </w:t>
      </w:r>
      <w:r w:rsidRPr="004867A9">
        <w:rPr>
          <w:rFonts w:ascii="Traditional Arabic" w:hAnsi="Traditional Arabic"/>
          <w:rtl/>
        </w:rPr>
        <w:t xml:space="preserve">وجهة الارتباط برابطة تجمعها وإن اختلفت موضوعاتها </w:t>
      </w:r>
      <w:proofErr w:type="spellStart"/>
      <w:r w:rsidRPr="004867A9">
        <w:rPr>
          <w:rFonts w:ascii="Traditional Arabic" w:hAnsi="Traditional Arabic"/>
          <w:rtl/>
        </w:rPr>
        <w:t>وأبوابها.ولولا</w:t>
      </w:r>
      <w:proofErr w:type="spellEnd"/>
      <w:r w:rsidRPr="004867A9">
        <w:rPr>
          <w:rFonts w:ascii="Traditional Arabic" w:hAnsi="Traditional Arabic"/>
          <w:rtl/>
        </w:rPr>
        <w:t xml:space="preserve"> هذه القواعد </w:t>
      </w:r>
      <w:r w:rsidRPr="004867A9">
        <w:rPr>
          <w:rFonts w:ascii="Traditional Arabic" w:hAnsi="Traditional Arabic"/>
          <w:rtl/>
        </w:rPr>
        <w:lastRenderedPageBreak/>
        <w:t>لبقيت الأحكام الفقهية فروعًا مشتتة قد تتعارض ظواهرها دون أصول تمسك بها في الأفكار</w:t>
      </w:r>
      <w:r w:rsidR="006B5209">
        <w:rPr>
          <w:rFonts w:ascii="Traditional Arabic" w:hAnsi="Traditional Arabic"/>
          <w:rtl/>
        </w:rPr>
        <w:t xml:space="preserve">، </w:t>
      </w:r>
      <w:r w:rsidRPr="004867A9">
        <w:rPr>
          <w:rFonts w:ascii="Traditional Arabic" w:hAnsi="Traditional Arabic"/>
          <w:rtl/>
        </w:rPr>
        <w:t>وتبرز فيها العلل الجامعة</w:t>
      </w:r>
      <w:r w:rsidR="006B5209">
        <w:rPr>
          <w:rFonts w:ascii="Traditional Arabic" w:hAnsi="Traditional Arabic"/>
          <w:rtl/>
        </w:rPr>
        <w:t xml:space="preserve">، </w:t>
      </w:r>
      <w:r w:rsidRPr="004867A9">
        <w:rPr>
          <w:rFonts w:ascii="Traditional Arabic" w:hAnsi="Traditional Arabic"/>
          <w:rtl/>
        </w:rPr>
        <w:t>وتعيّن اتجاهاتها التشريعية</w:t>
      </w:r>
      <w:r w:rsidR="006B5209">
        <w:rPr>
          <w:rFonts w:ascii="Traditional Arabic" w:hAnsi="Traditional Arabic"/>
          <w:rtl/>
        </w:rPr>
        <w:t xml:space="preserve">، </w:t>
      </w:r>
      <w:r w:rsidRPr="004867A9">
        <w:rPr>
          <w:rFonts w:ascii="Traditional Arabic" w:hAnsi="Traditional Arabic"/>
          <w:rtl/>
        </w:rPr>
        <w:t>وتمهد بينها طريق المقايسة والمجانسة."</w:t>
      </w:r>
      <w:r w:rsidRPr="004867A9">
        <w:rPr>
          <w:rStyle w:val="a4"/>
          <w:rFonts w:ascii="Traditional Arabic" w:hAnsi="Traditional Arabic"/>
          <w:sz w:val="36"/>
          <w:rtl/>
        </w:rPr>
        <w:t xml:space="preserve"> (</w:t>
      </w:r>
      <w:r w:rsidRPr="004867A9">
        <w:rPr>
          <w:rStyle w:val="a4"/>
          <w:rFonts w:ascii="Traditional Arabic" w:hAnsi="Traditional Arabic"/>
          <w:sz w:val="36"/>
          <w:rtl/>
        </w:rPr>
        <w:footnoteReference w:id="12"/>
      </w:r>
      <w:r w:rsidRPr="004867A9">
        <w:rPr>
          <w:rStyle w:val="a4"/>
          <w:rFonts w:ascii="Traditional Arabic" w:hAnsi="Traditional Arabic"/>
          <w:sz w:val="36"/>
          <w:rtl/>
        </w:rPr>
        <w:t>)</w:t>
      </w:r>
    </w:p>
    <w:p w:rsidR="00FF09E8" w:rsidRPr="004867A9" w:rsidRDefault="00FF09E8" w:rsidP="00C36203">
      <w:pPr>
        <w:numPr>
          <w:ilvl w:val="0"/>
          <w:numId w:val="5"/>
        </w:numPr>
        <w:rPr>
          <w:rFonts w:ascii="Traditional Arabic" w:hAnsi="Traditional Arabic"/>
          <w:rtl/>
          <w:lang w:eastAsia="zh-CN"/>
        </w:rPr>
      </w:pPr>
      <w:r w:rsidRPr="004867A9">
        <w:rPr>
          <w:rFonts w:ascii="Traditional Arabic" w:hAnsi="Traditional Arabic"/>
          <w:rtl/>
          <w:lang w:eastAsia="zh-CN"/>
        </w:rPr>
        <w:t xml:space="preserve">ضبط الفروع الجزئية المتناثرة، والاستغناء عن حفظها، وسهولة معرفة أحكامها والإلمام بها؛ لأن الإحاطة بالجزئيات غير ممكن لكونها لا تتناهى، مع سرعة نسيانها وعدم ثباتها في </w:t>
      </w:r>
      <w:proofErr w:type="spellStart"/>
      <w:r w:rsidRPr="004867A9">
        <w:rPr>
          <w:rFonts w:ascii="Traditional Arabic" w:hAnsi="Traditional Arabic"/>
          <w:rtl/>
          <w:lang w:eastAsia="zh-CN"/>
        </w:rPr>
        <w:t>الذهن.قال</w:t>
      </w:r>
      <w:proofErr w:type="spellEnd"/>
      <w:r w:rsidRPr="004867A9">
        <w:rPr>
          <w:rFonts w:ascii="Traditional Arabic" w:hAnsi="Traditional Arabic"/>
          <w:rtl/>
          <w:lang w:eastAsia="zh-CN"/>
        </w:rPr>
        <w:t xml:space="preserve"> القرافي: (ومن ضبط الفقه بقواعده استغنى عن حفظ أكثر الجزئيات؛ </w:t>
      </w:r>
      <w:proofErr w:type="spellStart"/>
      <w:r w:rsidRPr="004867A9">
        <w:rPr>
          <w:rFonts w:ascii="Traditional Arabic" w:hAnsi="Traditional Arabic"/>
          <w:rtl/>
          <w:lang w:eastAsia="zh-CN"/>
        </w:rPr>
        <w:t>لاندراجها</w:t>
      </w:r>
      <w:proofErr w:type="spellEnd"/>
      <w:r w:rsidRPr="004867A9">
        <w:rPr>
          <w:rFonts w:ascii="Traditional Arabic" w:hAnsi="Traditional Arabic"/>
          <w:rtl/>
          <w:lang w:eastAsia="zh-CN"/>
        </w:rPr>
        <w:t xml:space="preserve"> في الكليات</w:t>
      </w:r>
      <w:proofErr w:type="gramStart"/>
      <w:r w:rsidRPr="004867A9">
        <w:rPr>
          <w:rFonts w:ascii="Traditional Arabic" w:hAnsi="Traditional Arabic"/>
          <w:rtl/>
          <w:lang w:eastAsia="zh-CN"/>
        </w:rPr>
        <w:t xml:space="preserve">) </w:t>
      </w:r>
      <w:r w:rsidRPr="004867A9">
        <w:rPr>
          <w:rStyle w:val="a4"/>
          <w:rFonts w:ascii="Traditional Arabic" w:hAnsi="Traditional Arabic"/>
          <w:sz w:val="36"/>
          <w:rtl/>
          <w:lang w:eastAsia="zh-CN"/>
        </w:rPr>
        <w:t>(</w:t>
      </w:r>
      <w:r w:rsidRPr="004867A9">
        <w:rPr>
          <w:rStyle w:val="a4"/>
          <w:rFonts w:ascii="Traditional Arabic" w:hAnsi="Traditional Arabic"/>
          <w:sz w:val="36"/>
          <w:rtl/>
          <w:lang w:eastAsia="zh-CN"/>
        </w:rPr>
        <w:footnoteReference w:id="13"/>
      </w:r>
      <w:r w:rsidRPr="004867A9">
        <w:rPr>
          <w:rStyle w:val="a4"/>
          <w:rFonts w:ascii="Traditional Arabic" w:hAnsi="Traditional Arabic"/>
          <w:sz w:val="36"/>
          <w:rtl/>
          <w:lang w:eastAsia="zh-CN"/>
        </w:rPr>
        <w:t>)</w:t>
      </w:r>
      <w:r w:rsidRPr="004867A9">
        <w:rPr>
          <w:rFonts w:ascii="Traditional Arabic" w:hAnsi="Traditional Arabic"/>
          <w:rtl/>
          <w:lang w:eastAsia="zh-CN"/>
        </w:rPr>
        <w:t>.</w:t>
      </w:r>
      <w:proofErr w:type="gramEnd"/>
      <w:r w:rsidRPr="004867A9">
        <w:rPr>
          <w:rFonts w:ascii="Traditional Arabic" w:hAnsi="Traditional Arabic"/>
          <w:rtl/>
          <w:lang w:eastAsia="zh-CN"/>
        </w:rPr>
        <w:t xml:space="preserve"> </w:t>
      </w:r>
    </w:p>
    <w:p w:rsidR="00FF09E8" w:rsidRPr="004867A9" w:rsidRDefault="00FF09E8" w:rsidP="00C36203">
      <w:pPr>
        <w:numPr>
          <w:ilvl w:val="0"/>
          <w:numId w:val="5"/>
        </w:numPr>
        <w:rPr>
          <w:rFonts w:ascii="Traditional Arabic" w:hAnsi="Traditional Arabic"/>
          <w:rtl/>
          <w:lang w:eastAsia="zh-CN"/>
        </w:rPr>
      </w:pPr>
      <w:r w:rsidRPr="004867A9">
        <w:rPr>
          <w:rFonts w:ascii="Traditional Arabic" w:hAnsi="Traditional Arabic"/>
          <w:rtl/>
          <w:lang w:eastAsia="zh-CN"/>
        </w:rPr>
        <w:t>إن معرفة علم تخريج الفروع على الفروع تجعل الدارس يطلع على أسرار الشريعة، ومدارك الأحكام، ومآخذ المسائل الفقهية.</w:t>
      </w:r>
    </w:p>
    <w:p w:rsidR="00FF09E8" w:rsidRPr="004867A9" w:rsidRDefault="00FF09E8" w:rsidP="00C36203">
      <w:pPr>
        <w:numPr>
          <w:ilvl w:val="0"/>
          <w:numId w:val="5"/>
        </w:numPr>
        <w:rPr>
          <w:rFonts w:ascii="Traditional Arabic" w:hAnsi="Traditional Arabic"/>
          <w:lang w:eastAsia="zh-CN"/>
        </w:rPr>
      </w:pPr>
      <w:r w:rsidRPr="004867A9">
        <w:rPr>
          <w:rFonts w:ascii="Traditional Arabic" w:hAnsi="Traditional Arabic"/>
          <w:rtl/>
          <w:lang w:eastAsia="zh-CN"/>
        </w:rPr>
        <w:t>دراسة هذا العلم تعين على فهم مقاصد الشريعة وأسرارها وأهدافها العامة.</w:t>
      </w:r>
    </w:p>
    <w:p w:rsidR="00FF09E8" w:rsidRPr="004867A9" w:rsidRDefault="00FF09E8" w:rsidP="00C36203">
      <w:pPr>
        <w:numPr>
          <w:ilvl w:val="0"/>
          <w:numId w:val="5"/>
        </w:numPr>
        <w:rPr>
          <w:rFonts w:ascii="Traditional Arabic" w:hAnsi="Traditional Arabic"/>
          <w:rtl/>
          <w:lang w:eastAsia="zh-CN"/>
        </w:rPr>
      </w:pPr>
      <w:r w:rsidRPr="004867A9">
        <w:rPr>
          <w:rFonts w:ascii="Traditional Arabic" w:hAnsi="Traditional Arabic"/>
          <w:rtl/>
          <w:lang w:eastAsia="zh-CN"/>
        </w:rPr>
        <w:t>دراسة هذا العلم تسهل على غير المتخصصين في علوم الشريعة اطلاع على الفقه بروحه ومضمونه بأيسر طريق.</w:t>
      </w:r>
    </w:p>
    <w:p w:rsidR="00FF09E8" w:rsidRPr="004867A9" w:rsidRDefault="00FF09E8" w:rsidP="00C36203">
      <w:pPr>
        <w:numPr>
          <w:ilvl w:val="0"/>
          <w:numId w:val="5"/>
        </w:numPr>
        <w:rPr>
          <w:rFonts w:ascii="Traditional Arabic" w:hAnsi="Traditional Arabic"/>
          <w:lang w:eastAsia="zh-CN"/>
        </w:rPr>
      </w:pPr>
      <w:r w:rsidRPr="004867A9">
        <w:rPr>
          <w:rFonts w:ascii="Traditional Arabic" w:hAnsi="Traditional Arabic"/>
          <w:rtl/>
          <w:lang w:eastAsia="zh-CN"/>
        </w:rPr>
        <w:t>معرفة أمهات المسائل في الباب تساعد على معرفة مدارك الفقه وحقائقه، وتعليلاته الخفية وجوامعه، مما ينمي عند المتعلم الملكة الفقهية</w:t>
      </w:r>
      <w:r w:rsidR="004867A9">
        <w:rPr>
          <w:rFonts w:ascii="Traditional Arabic" w:hAnsi="Traditional Arabic"/>
          <w:rtl/>
          <w:lang w:eastAsia="zh-CN"/>
        </w:rPr>
        <w:t>،</w:t>
      </w:r>
      <w:r w:rsidRPr="004867A9">
        <w:rPr>
          <w:rFonts w:ascii="Traditional Arabic" w:hAnsi="Traditional Arabic"/>
          <w:rtl/>
          <w:lang w:eastAsia="zh-CN"/>
        </w:rPr>
        <w:t xml:space="preserve"> والنفس الفقهي السليم المنضبط.</w:t>
      </w:r>
    </w:p>
    <w:p w:rsidR="00FF09E8" w:rsidRPr="004867A9" w:rsidRDefault="00FF09E8" w:rsidP="00C36203">
      <w:pPr>
        <w:numPr>
          <w:ilvl w:val="0"/>
          <w:numId w:val="5"/>
        </w:numPr>
        <w:rPr>
          <w:rFonts w:ascii="Traditional Arabic" w:hAnsi="Traditional Arabic"/>
          <w:lang w:eastAsia="zh-CN"/>
        </w:rPr>
      </w:pPr>
      <w:r w:rsidRPr="004867A9">
        <w:rPr>
          <w:rFonts w:ascii="Traditional Arabic" w:hAnsi="Traditional Arabic"/>
          <w:rtl/>
          <w:lang w:eastAsia="zh-CN"/>
        </w:rPr>
        <w:t>دراسة هذا العلم تفيد في المقارنة بين المذاهب الفقهية وتوضح وجوه الاختلاف وأوجه التعليل عند كل مذهب.</w:t>
      </w:r>
    </w:p>
    <w:p w:rsidR="00FF09E8" w:rsidRPr="004867A9" w:rsidRDefault="00FF09E8" w:rsidP="00C36203">
      <w:pPr>
        <w:numPr>
          <w:ilvl w:val="0"/>
          <w:numId w:val="5"/>
        </w:numPr>
        <w:rPr>
          <w:rFonts w:ascii="Traditional Arabic" w:hAnsi="Traditional Arabic"/>
          <w:lang w:eastAsia="zh-CN"/>
        </w:rPr>
      </w:pPr>
      <w:r w:rsidRPr="004867A9">
        <w:rPr>
          <w:rFonts w:ascii="Traditional Arabic" w:hAnsi="Traditional Arabic"/>
          <w:rtl/>
          <w:lang w:eastAsia="zh-CN"/>
        </w:rPr>
        <w:t>من فوائده صحة الاستدلال بهذا العلم إن وجد النص على المسألة الأصل</w:t>
      </w:r>
      <w:r w:rsidR="004867A9">
        <w:rPr>
          <w:rFonts w:ascii="Traditional Arabic" w:hAnsi="Traditional Arabic"/>
          <w:rtl/>
          <w:lang w:eastAsia="zh-CN"/>
        </w:rPr>
        <w:t>،</w:t>
      </w:r>
      <w:r w:rsidRPr="004867A9">
        <w:rPr>
          <w:rFonts w:ascii="Traditional Arabic" w:hAnsi="Traditional Arabic"/>
          <w:rtl/>
          <w:lang w:eastAsia="zh-CN"/>
        </w:rPr>
        <w:t xml:space="preserve"> وصح سنده ومعناه</w:t>
      </w:r>
      <w:r w:rsidR="004867A9">
        <w:rPr>
          <w:rFonts w:ascii="Traditional Arabic" w:hAnsi="Traditional Arabic"/>
          <w:rtl/>
          <w:lang w:eastAsia="zh-CN"/>
        </w:rPr>
        <w:t>،</w:t>
      </w:r>
      <w:r w:rsidRPr="004867A9">
        <w:rPr>
          <w:rFonts w:ascii="Traditional Arabic" w:hAnsi="Traditional Arabic"/>
          <w:rtl/>
          <w:lang w:eastAsia="zh-CN"/>
        </w:rPr>
        <w:t xml:space="preserve"> وإن عدم النص وصح الاستقراء فالحجة للاستقراء</w:t>
      </w:r>
      <w:r w:rsidR="004867A9">
        <w:rPr>
          <w:rFonts w:ascii="Traditional Arabic" w:hAnsi="Traditional Arabic"/>
          <w:rtl/>
          <w:lang w:eastAsia="zh-CN"/>
        </w:rPr>
        <w:t>،</w:t>
      </w:r>
      <w:r w:rsidRPr="004867A9">
        <w:rPr>
          <w:rFonts w:ascii="Traditional Arabic" w:hAnsi="Traditional Arabic"/>
          <w:rtl/>
          <w:lang w:eastAsia="zh-CN"/>
        </w:rPr>
        <w:t xml:space="preserve"> وعملا بالظن الراجح</w:t>
      </w:r>
      <w:r w:rsidR="004867A9">
        <w:rPr>
          <w:rFonts w:ascii="Traditional Arabic" w:hAnsi="Traditional Arabic"/>
          <w:rtl/>
          <w:lang w:eastAsia="zh-CN"/>
        </w:rPr>
        <w:t>،</w:t>
      </w:r>
      <w:r w:rsidRPr="004867A9">
        <w:rPr>
          <w:rFonts w:ascii="Traditional Arabic" w:hAnsi="Traditional Arabic"/>
          <w:rtl/>
          <w:lang w:eastAsia="zh-CN"/>
        </w:rPr>
        <w:t xml:space="preserve"> ولعموم أدلة القياس</w:t>
      </w:r>
      <w:r w:rsidR="004867A9">
        <w:rPr>
          <w:rFonts w:ascii="Traditional Arabic" w:hAnsi="Traditional Arabic"/>
          <w:rtl/>
          <w:lang w:eastAsia="zh-CN"/>
        </w:rPr>
        <w:t>،</w:t>
      </w:r>
      <w:r w:rsidRPr="004867A9">
        <w:rPr>
          <w:rFonts w:ascii="Traditional Arabic" w:hAnsi="Traditional Arabic"/>
          <w:rtl/>
          <w:lang w:eastAsia="zh-CN"/>
        </w:rPr>
        <w:t xml:space="preserve"> وإلا فهي في الحكم كفرع فقهي</w:t>
      </w:r>
      <w:r w:rsidR="004867A9">
        <w:rPr>
          <w:rFonts w:ascii="Traditional Arabic" w:hAnsi="Traditional Arabic"/>
          <w:rtl/>
          <w:lang w:eastAsia="zh-CN"/>
        </w:rPr>
        <w:t>.</w:t>
      </w:r>
    </w:p>
    <w:p w:rsidR="00F741B2" w:rsidRPr="004867A9" w:rsidRDefault="00F741B2" w:rsidP="00F741B2">
      <w:pPr>
        <w:pStyle w:val="2"/>
        <w:rPr>
          <w:rFonts w:ascii="Traditional Arabic" w:hAnsi="Traditional Arabic" w:cs="Traditional Arabic"/>
          <w:rtl/>
        </w:rPr>
      </w:pPr>
      <w:bookmarkStart w:id="7" w:name="_Toc469814812"/>
      <w:r w:rsidRPr="004867A9">
        <w:rPr>
          <w:rFonts w:ascii="Traditional Arabic" w:hAnsi="Traditional Arabic" w:cs="Traditional Arabic"/>
          <w:rtl/>
        </w:rPr>
        <w:t>أسباب اختياره:</w:t>
      </w:r>
      <w:bookmarkEnd w:id="5"/>
      <w:bookmarkEnd w:id="6"/>
      <w:bookmarkEnd w:id="7"/>
    </w:p>
    <w:p w:rsidR="00A403FE" w:rsidRPr="004867A9" w:rsidRDefault="00A403FE" w:rsidP="00C36203">
      <w:pPr>
        <w:numPr>
          <w:ilvl w:val="0"/>
          <w:numId w:val="6"/>
        </w:numPr>
        <w:tabs>
          <w:tab w:val="clear" w:pos="360"/>
          <w:tab w:val="num" w:pos="0"/>
        </w:tabs>
        <w:rPr>
          <w:rFonts w:ascii="Traditional Arabic" w:hAnsi="Traditional Arabic"/>
          <w:lang w:eastAsia="zh-CN"/>
        </w:rPr>
      </w:pPr>
      <w:bookmarkStart w:id="8" w:name="_Toc346531068"/>
      <w:r w:rsidRPr="004867A9">
        <w:rPr>
          <w:rFonts w:ascii="Traditional Arabic" w:hAnsi="Traditional Arabic"/>
          <w:rtl/>
          <w:lang w:eastAsia="zh-CN"/>
        </w:rPr>
        <w:t>رغبة الباحث في خدمة الفقه الإسلامي من خلال خدمة أحد مذاهبه الأربعة</w:t>
      </w:r>
      <w:r w:rsidR="004867A9">
        <w:rPr>
          <w:rFonts w:ascii="Traditional Arabic" w:hAnsi="Traditional Arabic"/>
          <w:rtl/>
          <w:lang w:eastAsia="zh-CN"/>
        </w:rPr>
        <w:t>،</w:t>
      </w:r>
      <w:r w:rsidRPr="004867A9">
        <w:rPr>
          <w:rFonts w:ascii="Traditional Arabic" w:hAnsi="Traditional Arabic"/>
          <w:rtl/>
          <w:lang w:eastAsia="zh-CN"/>
        </w:rPr>
        <w:t xml:space="preserve"> وهو مذهب إمام أهل السنة والجماعة الإمام أحمد بن حنبل رحمه الله.</w:t>
      </w:r>
    </w:p>
    <w:p w:rsidR="00A403FE" w:rsidRPr="004867A9" w:rsidRDefault="00A403FE" w:rsidP="00C36203">
      <w:pPr>
        <w:numPr>
          <w:ilvl w:val="0"/>
          <w:numId w:val="6"/>
        </w:numPr>
        <w:tabs>
          <w:tab w:val="clear" w:pos="360"/>
          <w:tab w:val="num" w:pos="0"/>
        </w:tabs>
        <w:rPr>
          <w:rFonts w:ascii="Traditional Arabic" w:hAnsi="Traditional Arabic"/>
          <w:lang w:eastAsia="zh-CN"/>
        </w:rPr>
      </w:pPr>
      <w:r w:rsidRPr="004867A9">
        <w:rPr>
          <w:rFonts w:ascii="Traditional Arabic" w:hAnsi="Traditional Arabic"/>
          <w:rtl/>
          <w:lang w:eastAsia="zh-CN"/>
        </w:rPr>
        <w:t>رغبة الباحث في الاستفادة من البحث وهذا العلم تعلماً وتعليماً وتصور مسائله بصورة صحيحة.</w:t>
      </w:r>
    </w:p>
    <w:p w:rsidR="00A403FE" w:rsidRPr="004867A9" w:rsidRDefault="00A403FE" w:rsidP="00C36203">
      <w:pPr>
        <w:numPr>
          <w:ilvl w:val="0"/>
          <w:numId w:val="6"/>
        </w:numPr>
        <w:tabs>
          <w:tab w:val="clear" w:pos="360"/>
          <w:tab w:val="num" w:pos="0"/>
        </w:tabs>
        <w:rPr>
          <w:rFonts w:ascii="Traditional Arabic" w:hAnsi="Traditional Arabic"/>
          <w:lang w:eastAsia="zh-CN"/>
        </w:rPr>
      </w:pPr>
      <w:r w:rsidRPr="004867A9">
        <w:rPr>
          <w:rFonts w:ascii="Traditional Arabic" w:hAnsi="Traditional Arabic"/>
          <w:rtl/>
          <w:lang w:eastAsia="zh-CN"/>
        </w:rPr>
        <w:lastRenderedPageBreak/>
        <w:t>رغبة الباحث في تقديم إضافة في عرض الفقه لتكون منهجاً يسلكه المؤلفون في الفقه الإسلامي.</w:t>
      </w:r>
    </w:p>
    <w:p w:rsidR="00A403FE" w:rsidRPr="004867A9" w:rsidRDefault="00A403FE" w:rsidP="007455B9">
      <w:pPr>
        <w:pStyle w:val="3"/>
        <w:rPr>
          <w:rtl/>
        </w:rPr>
      </w:pPr>
      <w:bookmarkStart w:id="9" w:name="_Toc128242627"/>
      <w:bookmarkStart w:id="10" w:name="_Toc128371964"/>
      <w:bookmarkStart w:id="11" w:name="_Toc128394638"/>
      <w:bookmarkStart w:id="12" w:name="_Toc128442782"/>
      <w:bookmarkStart w:id="13" w:name="_Toc212964673"/>
      <w:bookmarkStart w:id="14" w:name="_Toc254184080"/>
      <w:bookmarkStart w:id="15" w:name="_Toc469814813"/>
      <w:r w:rsidRPr="004867A9">
        <w:rPr>
          <w:rtl/>
        </w:rPr>
        <w:t>هدف البحث</w:t>
      </w:r>
      <w:r w:rsidR="004867A9">
        <w:rPr>
          <w:rtl/>
        </w:rPr>
        <w:t>:</w:t>
      </w:r>
      <w:bookmarkEnd w:id="9"/>
      <w:bookmarkEnd w:id="10"/>
      <w:bookmarkEnd w:id="11"/>
      <w:bookmarkEnd w:id="12"/>
      <w:bookmarkEnd w:id="13"/>
      <w:bookmarkEnd w:id="14"/>
      <w:bookmarkEnd w:id="15"/>
    </w:p>
    <w:p w:rsidR="00A403FE" w:rsidRPr="004867A9" w:rsidRDefault="00A403FE" w:rsidP="00C36203">
      <w:pPr>
        <w:numPr>
          <w:ilvl w:val="1"/>
          <w:numId w:val="6"/>
        </w:numPr>
        <w:tabs>
          <w:tab w:val="clear" w:pos="360"/>
          <w:tab w:val="num" w:pos="0"/>
        </w:tabs>
        <w:rPr>
          <w:rFonts w:ascii="Traditional Arabic" w:hAnsi="Traditional Arabic"/>
          <w:lang w:eastAsia="zh-CN"/>
        </w:rPr>
      </w:pPr>
      <w:r w:rsidRPr="004867A9">
        <w:rPr>
          <w:rFonts w:ascii="Traditional Arabic" w:hAnsi="Traditional Arabic"/>
          <w:rtl/>
          <w:lang w:eastAsia="zh-CN"/>
        </w:rPr>
        <w:t>إبراز علم تخريج الفروع على الفروع وإظهاره وإثارة الاهتمام به لدى العلماء وطلبة العلم ليكتبوا فيه وجمع نماذج من أهم مسائله يتبين بها المقصود من العلم</w:t>
      </w:r>
      <w:r w:rsidR="004867A9">
        <w:rPr>
          <w:rFonts w:ascii="Traditional Arabic" w:hAnsi="Traditional Arabic"/>
          <w:rtl/>
          <w:lang w:eastAsia="zh-CN"/>
        </w:rPr>
        <w:t>.</w:t>
      </w:r>
    </w:p>
    <w:p w:rsidR="00A403FE" w:rsidRPr="004867A9" w:rsidRDefault="00A403FE" w:rsidP="00C36203">
      <w:pPr>
        <w:numPr>
          <w:ilvl w:val="1"/>
          <w:numId w:val="6"/>
        </w:numPr>
        <w:tabs>
          <w:tab w:val="clear" w:pos="360"/>
          <w:tab w:val="num" w:pos="0"/>
        </w:tabs>
        <w:rPr>
          <w:rFonts w:ascii="Traditional Arabic" w:hAnsi="Traditional Arabic"/>
          <w:lang w:eastAsia="zh-CN"/>
        </w:rPr>
      </w:pPr>
      <w:r w:rsidRPr="004867A9">
        <w:rPr>
          <w:rFonts w:ascii="Traditional Arabic" w:hAnsi="Traditional Arabic"/>
          <w:rtl/>
          <w:lang w:eastAsia="zh-CN"/>
        </w:rPr>
        <w:t>تشجيع الباحثين على التأليف في الفقه بهذه الطريقة لما فيه من توضيح الفقه وتقريبه للناس.</w:t>
      </w:r>
    </w:p>
    <w:p w:rsidR="00A403FE" w:rsidRPr="004867A9" w:rsidRDefault="00A403FE" w:rsidP="00C36203">
      <w:pPr>
        <w:numPr>
          <w:ilvl w:val="1"/>
          <w:numId w:val="6"/>
        </w:numPr>
        <w:tabs>
          <w:tab w:val="clear" w:pos="360"/>
          <w:tab w:val="num" w:pos="0"/>
        </w:tabs>
        <w:rPr>
          <w:rFonts w:ascii="Traditional Arabic" w:hAnsi="Traditional Arabic"/>
          <w:lang w:eastAsia="zh-CN"/>
        </w:rPr>
      </w:pPr>
      <w:r w:rsidRPr="004867A9">
        <w:rPr>
          <w:rFonts w:ascii="Traditional Arabic" w:hAnsi="Traditional Arabic"/>
          <w:rtl/>
          <w:lang w:eastAsia="zh-CN"/>
        </w:rPr>
        <w:t>خدمة المذهب الحنبلي وتحريره وضبطه لتسهيل دراسته وفهمه.</w:t>
      </w:r>
    </w:p>
    <w:p w:rsidR="00D74530" w:rsidRPr="004867A9" w:rsidRDefault="00D74530" w:rsidP="007455B9">
      <w:pPr>
        <w:pStyle w:val="3"/>
        <w:rPr>
          <w:rtl/>
        </w:rPr>
      </w:pPr>
      <w:bookmarkStart w:id="16" w:name="_Toc346531069"/>
      <w:bookmarkStart w:id="17" w:name="_Toc128242628"/>
      <w:bookmarkStart w:id="18" w:name="_Toc128371965"/>
      <w:bookmarkStart w:id="19" w:name="_Toc128394639"/>
      <w:bookmarkStart w:id="20" w:name="_Toc128442783"/>
      <w:bookmarkStart w:id="21" w:name="_Toc212964674"/>
      <w:bookmarkStart w:id="22" w:name="_Toc254184081"/>
      <w:bookmarkStart w:id="23" w:name="_Toc469814814"/>
      <w:bookmarkEnd w:id="8"/>
      <w:r w:rsidRPr="004867A9">
        <w:rPr>
          <w:rtl/>
        </w:rPr>
        <w:t>الدراسات السابقة</w:t>
      </w:r>
      <w:r w:rsidR="004867A9">
        <w:rPr>
          <w:rtl/>
        </w:rPr>
        <w:t>:</w:t>
      </w:r>
      <w:bookmarkEnd w:id="17"/>
      <w:bookmarkEnd w:id="18"/>
      <w:bookmarkEnd w:id="19"/>
      <w:bookmarkEnd w:id="20"/>
      <w:bookmarkEnd w:id="21"/>
      <w:bookmarkEnd w:id="22"/>
      <w:bookmarkEnd w:id="23"/>
    </w:p>
    <w:p w:rsidR="00D74530" w:rsidRPr="004867A9" w:rsidRDefault="00D74530" w:rsidP="007F4AD1">
      <w:pPr>
        <w:rPr>
          <w:rFonts w:ascii="Traditional Arabic" w:hAnsi="Traditional Arabic"/>
          <w:rtl/>
          <w:lang w:eastAsia="zh-CN"/>
        </w:rPr>
      </w:pPr>
      <w:r w:rsidRPr="004867A9">
        <w:rPr>
          <w:rFonts w:ascii="Traditional Arabic" w:hAnsi="Traditional Arabic"/>
          <w:rtl/>
          <w:lang w:eastAsia="zh-CN"/>
        </w:rPr>
        <w:t>مادة العلم موجودة في بطون كتب العلماء لكن لم يفرد بالتأليف</w:t>
      </w:r>
      <w:r w:rsidR="004867A9">
        <w:rPr>
          <w:rFonts w:ascii="Traditional Arabic" w:hAnsi="Traditional Arabic"/>
          <w:rtl/>
          <w:lang w:eastAsia="zh-CN"/>
        </w:rPr>
        <w:t>،</w:t>
      </w:r>
      <w:r w:rsidRPr="004867A9">
        <w:rPr>
          <w:rFonts w:ascii="Traditional Arabic" w:hAnsi="Traditional Arabic"/>
          <w:rtl/>
          <w:lang w:eastAsia="zh-CN"/>
        </w:rPr>
        <w:t xml:space="preserve"> كما كان الحال قبل التأليف في علم القواعد الفقهية </w:t>
      </w:r>
      <w:r w:rsidR="00D31D18" w:rsidRPr="004867A9">
        <w:rPr>
          <w:rFonts w:ascii="Traditional Arabic" w:hAnsi="Traditional Arabic"/>
          <w:rtl/>
          <w:lang w:eastAsia="zh-CN"/>
        </w:rPr>
        <w:t>وعلم أصول الفقه</w:t>
      </w:r>
      <w:r w:rsidRPr="004867A9">
        <w:rPr>
          <w:rFonts w:ascii="Traditional Arabic" w:hAnsi="Traditional Arabic"/>
          <w:rtl/>
          <w:lang w:eastAsia="zh-CN"/>
        </w:rPr>
        <w:t>، فالمسائل موجودة في كتب أهل العلم لكن لم تفرد بالتأليف حتى جاء من أهل العلم من سن سنة حسنة بالتأليف في علم القواعد وانتشر التأليف بعده</w:t>
      </w:r>
      <w:r w:rsidR="004867A9">
        <w:rPr>
          <w:rFonts w:ascii="Traditional Arabic" w:hAnsi="Traditional Arabic"/>
          <w:rtl/>
          <w:lang w:eastAsia="zh-CN"/>
        </w:rPr>
        <w:t>،</w:t>
      </w:r>
      <w:r w:rsidRPr="004867A9">
        <w:rPr>
          <w:rFonts w:ascii="Traditional Arabic" w:hAnsi="Traditional Arabic"/>
          <w:rtl/>
          <w:lang w:eastAsia="zh-CN"/>
        </w:rPr>
        <w:t xml:space="preserve"> وكذلك يقال في علم تخريج الفروع على الفروع فهو علم جديد ومسار من التأليف لم يطرق من قبل فيما ظهر لي</w:t>
      </w:r>
      <w:r w:rsidR="004867A9">
        <w:rPr>
          <w:rFonts w:ascii="Traditional Arabic" w:hAnsi="Traditional Arabic"/>
          <w:rtl/>
          <w:lang w:eastAsia="zh-CN"/>
        </w:rPr>
        <w:t>،</w:t>
      </w:r>
      <w:r w:rsidRPr="004867A9">
        <w:rPr>
          <w:rFonts w:ascii="Traditional Arabic" w:hAnsi="Traditional Arabic"/>
          <w:rtl/>
          <w:lang w:eastAsia="zh-CN"/>
        </w:rPr>
        <w:t xml:space="preserve"> وحبذا لو تبنته الأقسام العلمية كمشروع علمي تسجل فيه رسائل علمية متخصصة وتستخرج هذه المسائل من بطون الكتب تجمع شواردها </w:t>
      </w:r>
      <w:r w:rsidR="00ED7255" w:rsidRPr="004867A9">
        <w:rPr>
          <w:rFonts w:ascii="Traditional Arabic" w:hAnsi="Traditional Arabic"/>
          <w:rtl/>
          <w:lang w:eastAsia="zh-CN"/>
        </w:rPr>
        <w:t>وتقيد أوابدها</w:t>
      </w:r>
      <w:r w:rsidR="004867A9">
        <w:rPr>
          <w:rFonts w:ascii="Traditional Arabic" w:hAnsi="Traditional Arabic"/>
          <w:rtl/>
          <w:lang w:eastAsia="zh-CN"/>
        </w:rPr>
        <w:t>،</w:t>
      </w:r>
      <w:r w:rsidR="00ED7255" w:rsidRPr="004867A9">
        <w:rPr>
          <w:rFonts w:ascii="Traditional Arabic" w:hAnsi="Traditional Arabic"/>
          <w:rtl/>
          <w:lang w:eastAsia="zh-CN"/>
        </w:rPr>
        <w:t xml:space="preserve"> </w:t>
      </w:r>
      <w:r w:rsidRPr="004867A9">
        <w:rPr>
          <w:rFonts w:ascii="Traditional Arabic" w:hAnsi="Traditional Arabic"/>
          <w:rtl/>
          <w:lang w:eastAsia="zh-CN"/>
        </w:rPr>
        <w:t xml:space="preserve">وتفرع عليها الفروع </w:t>
      </w:r>
      <w:r w:rsidR="00ED7255" w:rsidRPr="004867A9">
        <w:rPr>
          <w:rFonts w:ascii="Traditional Arabic" w:hAnsi="Traditional Arabic"/>
          <w:rtl/>
          <w:lang w:eastAsia="zh-CN"/>
        </w:rPr>
        <w:t>وتخرج عليها المسائل</w:t>
      </w:r>
      <w:r w:rsidRPr="004867A9">
        <w:rPr>
          <w:rFonts w:ascii="Traditional Arabic" w:hAnsi="Traditional Arabic"/>
          <w:rtl/>
          <w:lang w:eastAsia="zh-CN"/>
        </w:rPr>
        <w:t>، والخلاصة أنه لم يؤلف فيها على وجه الاستقلال والله أعلم فيما ظهر لي بعد البحث والتنقيب</w:t>
      </w:r>
      <w:r w:rsidR="004867A9">
        <w:rPr>
          <w:rFonts w:ascii="Traditional Arabic" w:hAnsi="Traditional Arabic"/>
          <w:rtl/>
          <w:lang w:eastAsia="zh-CN"/>
        </w:rPr>
        <w:t>،</w:t>
      </w:r>
      <w:r w:rsidRPr="004867A9">
        <w:rPr>
          <w:rFonts w:ascii="Traditional Arabic" w:hAnsi="Traditional Arabic"/>
          <w:rtl/>
          <w:lang w:eastAsia="zh-CN"/>
        </w:rPr>
        <w:t xml:space="preserve"> أما </w:t>
      </w:r>
      <w:r w:rsidR="00ED7255" w:rsidRPr="004867A9">
        <w:rPr>
          <w:rFonts w:ascii="Traditional Arabic" w:hAnsi="Traditional Arabic"/>
          <w:rtl/>
          <w:lang w:eastAsia="zh-CN"/>
        </w:rPr>
        <w:t xml:space="preserve">ما ألف بهذا العنوان مثل </w:t>
      </w:r>
      <w:r w:rsidRPr="004867A9">
        <w:rPr>
          <w:rFonts w:ascii="Traditional Arabic" w:hAnsi="Traditional Arabic"/>
          <w:rtl/>
          <w:lang w:eastAsia="zh-CN"/>
        </w:rPr>
        <w:t>رسالة</w:t>
      </w:r>
      <w:r w:rsidR="004867A9">
        <w:rPr>
          <w:rFonts w:ascii="Traditional Arabic" w:hAnsi="Traditional Arabic"/>
          <w:rtl/>
          <w:lang w:eastAsia="zh-CN"/>
        </w:rPr>
        <w:t>:</w:t>
      </w:r>
      <w:r w:rsidR="006B5209">
        <w:rPr>
          <w:rFonts w:ascii="Traditional Arabic" w:hAnsi="Traditional Arabic" w:hint="cs"/>
          <w:rtl/>
          <w:lang w:eastAsia="zh-CN"/>
        </w:rPr>
        <w:t xml:space="preserve"> </w:t>
      </w:r>
      <w:r w:rsidRPr="004867A9">
        <w:rPr>
          <w:rFonts w:ascii="Traditional Arabic" w:hAnsi="Traditional Arabic"/>
          <w:rtl/>
          <w:lang w:eastAsia="zh-CN"/>
        </w:rPr>
        <w:t xml:space="preserve">تخريج الفروع على الفروع وأثره في النوازل الفقهية. دراسة فقهية تطبيقية، لسعود بن </w:t>
      </w:r>
      <w:proofErr w:type="gramStart"/>
      <w:r w:rsidRPr="004867A9">
        <w:rPr>
          <w:rFonts w:ascii="Traditional Arabic" w:hAnsi="Traditional Arabic"/>
          <w:rtl/>
          <w:lang w:eastAsia="zh-CN"/>
        </w:rPr>
        <w:t>عبدالعزيز</w:t>
      </w:r>
      <w:proofErr w:type="gramEnd"/>
      <w:r w:rsidRPr="004867A9">
        <w:rPr>
          <w:rFonts w:ascii="Traditional Arabic" w:hAnsi="Traditional Arabic"/>
          <w:rtl/>
          <w:lang w:eastAsia="zh-CN"/>
        </w:rPr>
        <w:t xml:space="preserve"> العواد بأشراف /د. العربي بن محمد الإدريسي والتي تم تسجيلها في كلية التربية في الملك سعود –مسار الفقه وأصوله عام 4/3/1424هـ فهي رسالة تتحدث عن باب القياس بمعناه الأصولي</w:t>
      </w:r>
      <w:r w:rsidR="004867A9">
        <w:rPr>
          <w:rFonts w:ascii="Traditional Arabic" w:hAnsi="Traditional Arabic"/>
          <w:rtl/>
          <w:lang w:eastAsia="zh-CN"/>
        </w:rPr>
        <w:t>،</w:t>
      </w:r>
      <w:r w:rsidRPr="004867A9">
        <w:rPr>
          <w:rFonts w:ascii="Traditional Arabic" w:hAnsi="Traditional Arabic"/>
          <w:rtl/>
          <w:lang w:eastAsia="zh-CN"/>
        </w:rPr>
        <w:t xml:space="preserve"> وهو أحد أبواب علم الأصول</w:t>
      </w:r>
      <w:r w:rsidR="004867A9">
        <w:rPr>
          <w:rFonts w:ascii="Traditional Arabic" w:hAnsi="Traditional Arabic"/>
          <w:rtl/>
          <w:lang w:eastAsia="zh-CN"/>
        </w:rPr>
        <w:t>،</w:t>
      </w:r>
      <w:r w:rsidRPr="004867A9">
        <w:rPr>
          <w:rFonts w:ascii="Traditional Arabic" w:hAnsi="Traditional Arabic"/>
          <w:rtl/>
          <w:lang w:eastAsia="zh-CN"/>
        </w:rPr>
        <w:t xml:space="preserve"> وليس ما نعنيه هنا</w:t>
      </w:r>
      <w:r w:rsidR="004867A9">
        <w:rPr>
          <w:rFonts w:ascii="Traditional Arabic" w:hAnsi="Traditional Arabic"/>
          <w:rtl/>
          <w:lang w:eastAsia="zh-CN"/>
        </w:rPr>
        <w:t>،</w:t>
      </w:r>
      <w:r w:rsidR="00553B0C" w:rsidRPr="004867A9">
        <w:rPr>
          <w:rFonts w:ascii="Traditional Arabic" w:hAnsi="Traditional Arabic"/>
          <w:rtl/>
          <w:lang w:eastAsia="zh-CN"/>
        </w:rPr>
        <w:t xml:space="preserve"> وهذا داخل في علم تخريج الفروع على الأصول وليس تخريج الفروع على الفروع</w:t>
      </w:r>
      <w:r w:rsidRPr="004867A9">
        <w:rPr>
          <w:rFonts w:ascii="Traditional Arabic" w:hAnsi="Traditional Arabic"/>
          <w:rtl/>
          <w:lang w:eastAsia="zh-CN"/>
        </w:rPr>
        <w:t>.</w:t>
      </w:r>
    </w:p>
    <w:p w:rsidR="008A6BC7" w:rsidRPr="004867A9" w:rsidRDefault="008A6BC7" w:rsidP="007455B9">
      <w:pPr>
        <w:pStyle w:val="3"/>
        <w:rPr>
          <w:rtl/>
        </w:rPr>
      </w:pPr>
      <w:bookmarkStart w:id="24" w:name="_Toc212964675"/>
      <w:bookmarkStart w:id="25" w:name="_Toc254184082"/>
      <w:bookmarkStart w:id="26" w:name="_Toc469814815"/>
      <w:r w:rsidRPr="004867A9">
        <w:rPr>
          <w:rtl/>
        </w:rPr>
        <w:t>الإضافة العلمية في البحث</w:t>
      </w:r>
      <w:bookmarkEnd w:id="24"/>
      <w:bookmarkEnd w:id="25"/>
      <w:bookmarkEnd w:id="26"/>
    </w:p>
    <w:p w:rsidR="008A6BC7" w:rsidRPr="004867A9" w:rsidRDefault="008A6BC7" w:rsidP="00C36203">
      <w:pPr>
        <w:numPr>
          <w:ilvl w:val="0"/>
          <w:numId w:val="7"/>
        </w:numPr>
        <w:rPr>
          <w:rFonts w:ascii="Traditional Arabic" w:hAnsi="Traditional Arabic"/>
          <w:lang w:eastAsia="zh-CN"/>
        </w:rPr>
      </w:pPr>
      <w:r w:rsidRPr="004867A9">
        <w:rPr>
          <w:rFonts w:ascii="Traditional Arabic" w:hAnsi="Traditional Arabic"/>
          <w:rtl/>
          <w:lang w:eastAsia="zh-CN"/>
        </w:rPr>
        <w:t>أن البحث اشتمل على تأصيل لعلم جليل اهتم به الكتاب والسنة وهو علم تخريج الفروع على الفروع ولم أر –حسب علمي</w:t>
      </w:r>
      <w:r w:rsidR="00704A51" w:rsidRPr="004867A9">
        <w:rPr>
          <w:rFonts w:ascii="Traditional Arabic" w:hAnsi="Traditional Arabic"/>
          <w:rtl/>
          <w:lang w:eastAsia="zh-CN"/>
        </w:rPr>
        <w:t xml:space="preserve"> </w:t>
      </w:r>
      <w:proofErr w:type="gramStart"/>
      <w:r w:rsidR="00704A51" w:rsidRPr="004867A9">
        <w:rPr>
          <w:rFonts w:ascii="Traditional Arabic" w:hAnsi="Traditional Arabic"/>
          <w:rtl/>
          <w:lang w:eastAsia="zh-CN"/>
        </w:rPr>
        <w:t>القاصر- من</w:t>
      </w:r>
      <w:proofErr w:type="gramEnd"/>
      <w:r w:rsidR="00704A51" w:rsidRPr="004867A9">
        <w:rPr>
          <w:rFonts w:ascii="Traditional Arabic" w:hAnsi="Traditional Arabic"/>
          <w:rtl/>
          <w:lang w:eastAsia="zh-CN"/>
        </w:rPr>
        <w:t xml:space="preserve"> كتب فيه</w:t>
      </w:r>
      <w:r w:rsidR="004867A9">
        <w:rPr>
          <w:rFonts w:ascii="Traditional Arabic" w:hAnsi="Traditional Arabic"/>
          <w:rtl/>
          <w:lang w:eastAsia="zh-CN"/>
        </w:rPr>
        <w:t>،</w:t>
      </w:r>
      <w:r w:rsidR="00704A51" w:rsidRPr="004867A9">
        <w:rPr>
          <w:rFonts w:ascii="Traditional Arabic" w:hAnsi="Traditional Arabic"/>
          <w:rtl/>
          <w:lang w:eastAsia="zh-CN"/>
        </w:rPr>
        <w:t xml:space="preserve"> وقد اشتمل البحث</w:t>
      </w:r>
      <w:r w:rsidRPr="004867A9">
        <w:rPr>
          <w:rFonts w:ascii="Traditional Arabic" w:hAnsi="Traditional Arabic"/>
          <w:rtl/>
          <w:lang w:eastAsia="zh-CN"/>
        </w:rPr>
        <w:t xml:space="preserve"> على تأصيل هذا </w:t>
      </w:r>
      <w:r w:rsidRPr="004867A9">
        <w:rPr>
          <w:rFonts w:ascii="Traditional Arabic" w:hAnsi="Traditional Arabic"/>
          <w:rtl/>
          <w:lang w:eastAsia="zh-CN"/>
        </w:rPr>
        <w:lastRenderedPageBreak/>
        <w:t>الفن من الكتا</w:t>
      </w:r>
      <w:r w:rsidR="005D027D" w:rsidRPr="004867A9">
        <w:rPr>
          <w:rFonts w:ascii="Traditional Arabic" w:hAnsi="Traditional Arabic"/>
          <w:rtl/>
          <w:lang w:eastAsia="zh-CN"/>
        </w:rPr>
        <w:t>ب والسنة وبيان عناية الوحيين به</w:t>
      </w:r>
      <w:r w:rsidRPr="004867A9">
        <w:rPr>
          <w:rFonts w:ascii="Traditional Arabic" w:hAnsi="Traditional Arabic"/>
          <w:rtl/>
          <w:lang w:eastAsia="zh-CN"/>
        </w:rPr>
        <w:t xml:space="preserve"> مع ذكر نماذج لذلك من كلام السلف والعلماء</w:t>
      </w:r>
      <w:r w:rsidR="004867A9">
        <w:rPr>
          <w:rFonts w:ascii="Traditional Arabic" w:hAnsi="Traditional Arabic"/>
          <w:rtl/>
          <w:lang w:eastAsia="zh-CN"/>
        </w:rPr>
        <w:t>.</w:t>
      </w:r>
    </w:p>
    <w:p w:rsidR="008A6BC7" w:rsidRPr="004867A9" w:rsidRDefault="008A6BC7" w:rsidP="00C36203">
      <w:pPr>
        <w:numPr>
          <w:ilvl w:val="0"/>
          <w:numId w:val="7"/>
        </w:numPr>
        <w:rPr>
          <w:rFonts w:ascii="Traditional Arabic" w:hAnsi="Traditional Arabic"/>
          <w:rtl/>
          <w:lang w:eastAsia="zh-CN"/>
        </w:rPr>
      </w:pPr>
      <w:r w:rsidRPr="004867A9">
        <w:rPr>
          <w:rFonts w:ascii="Traditional Arabic" w:hAnsi="Traditional Arabic"/>
          <w:rtl/>
          <w:lang w:eastAsia="zh-CN"/>
        </w:rPr>
        <w:t>اشتمال البحث على نموذج تطبيقي في عدد من الأبواب يوضح المراد بالعلم وطريقة الكتابة فيه لمن أراد وهو في الحقيقة تتبع واستقراء وتحليل لكلام العلماء</w:t>
      </w:r>
      <w:r w:rsidR="004867A9">
        <w:rPr>
          <w:rFonts w:ascii="Traditional Arabic" w:hAnsi="Traditional Arabic"/>
          <w:rtl/>
          <w:lang w:eastAsia="zh-CN"/>
        </w:rPr>
        <w:t>،</w:t>
      </w:r>
      <w:r w:rsidRPr="004867A9">
        <w:rPr>
          <w:rFonts w:ascii="Traditional Arabic" w:hAnsi="Traditional Arabic"/>
          <w:rtl/>
          <w:lang w:eastAsia="zh-CN"/>
        </w:rPr>
        <w:t xml:space="preserve"> واستخراج من بطون الكتب وفيه ترتيب وتقريب لهذه المسائل التي </w:t>
      </w:r>
      <w:proofErr w:type="spellStart"/>
      <w:r w:rsidRPr="004867A9">
        <w:rPr>
          <w:rFonts w:ascii="Traditional Arabic" w:hAnsi="Traditional Arabic"/>
          <w:rtl/>
          <w:lang w:eastAsia="zh-CN"/>
        </w:rPr>
        <w:t>لاتجدها</w:t>
      </w:r>
      <w:proofErr w:type="spellEnd"/>
      <w:r w:rsidRPr="004867A9">
        <w:rPr>
          <w:rFonts w:ascii="Traditional Arabic" w:hAnsi="Traditional Arabic"/>
          <w:rtl/>
          <w:lang w:eastAsia="zh-CN"/>
        </w:rPr>
        <w:t xml:space="preserve"> في كتب الفقه بهذا الجمع والترتيب</w:t>
      </w:r>
      <w:r w:rsidR="004867A9">
        <w:rPr>
          <w:rFonts w:ascii="Traditional Arabic" w:hAnsi="Traditional Arabic"/>
          <w:rtl/>
          <w:lang w:eastAsia="zh-CN"/>
        </w:rPr>
        <w:t>،</w:t>
      </w:r>
      <w:r w:rsidRPr="004867A9">
        <w:rPr>
          <w:rFonts w:ascii="Traditional Arabic" w:hAnsi="Traditional Arabic"/>
          <w:rtl/>
          <w:lang w:eastAsia="zh-CN"/>
        </w:rPr>
        <w:t xml:space="preserve"> والذي يعين على فهم المسألة واستيعابها</w:t>
      </w:r>
      <w:r w:rsidR="004867A9">
        <w:rPr>
          <w:rFonts w:ascii="Traditional Arabic" w:hAnsi="Traditional Arabic"/>
          <w:rtl/>
          <w:lang w:eastAsia="zh-CN"/>
        </w:rPr>
        <w:t>.</w:t>
      </w:r>
      <w:r w:rsidR="006B5209">
        <w:rPr>
          <w:rFonts w:ascii="Traditional Arabic" w:hAnsi="Traditional Arabic" w:hint="cs"/>
          <w:rtl/>
          <w:lang w:eastAsia="zh-CN"/>
        </w:rPr>
        <w:t xml:space="preserve"> </w:t>
      </w:r>
      <w:r w:rsidRPr="004867A9">
        <w:rPr>
          <w:rFonts w:ascii="Traditional Arabic" w:hAnsi="Traditional Arabic"/>
          <w:rtl/>
          <w:lang w:eastAsia="zh-CN"/>
        </w:rPr>
        <w:t>وكثير منها ليس منصوصاً عليه أو هو مجرد إشارة عابرة من عالم تحتاج لتفصيل وشرح وتوسع تقرير.</w:t>
      </w:r>
    </w:p>
    <w:p w:rsidR="008A6BC7" w:rsidRPr="004867A9" w:rsidRDefault="008A6BC7" w:rsidP="005D027D">
      <w:pPr>
        <w:rPr>
          <w:rFonts w:ascii="Traditional Arabic" w:hAnsi="Traditional Arabic"/>
          <w:rtl/>
          <w:lang w:eastAsia="zh-CN"/>
        </w:rPr>
      </w:pPr>
      <w:r w:rsidRPr="004867A9">
        <w:rPr>
          <w:rFonts w:ascii="Traditional Arabic" w:hAnsi="Traditional Arabic"/>
          <w:rtl/>
          <w:lang w:eastAsia="zh-CN"/>
        </w:rPr>
        <w:t>وقد تم في هذا البحث جرد واستخراج ما فيها حول الموضوع</w:t>
      </w:r>
      <w:r w:rsidR="00A53175" w:rsidRPr="004867A9">
        <w:rPr>
          <w:rFonts w:ascii="Traditional Arabic" w:hAnsi="Traditional Arabic"/>
          <w:rtl/>
          <w:lang w:eastAsia="zh-CN"/>
        </w:rPr>
        <w:t xml:space="preserve"> على شكل نماذج في الأبواب الرئيسة</w:t>
      </w:r>
      <w:r w:rsidRPr="004867A9">
        <w:rPr>
          <w:rFonts w:ascii="Traditional Arabic" w:hAnsi="Traditional Arabic"/>
          <w:rtl/>
          <w:lang w:eastAsia="zh-CN"/>
        </w:rPr>
        <w:t>.</w:t>
      </w:r>
    </w:p>
    <w:p w:rsidR="00F741B2" w:rsidRPr="004867A9" w:rsidRDefault="00F741B2" w:rsidP="00F741B2">
      <w:pPr>
        <w:pStyle w:val="2"/>
        <w:rPr>
          <w:rFonts w:ascii="Traditional Arabic" w:hAnsi="Traditional Arabic" w:cs="Traditional Arabic"/>
          <w:rtl/>
        </w:rPr>
      </w:pPr>
      <w:bookmarkStart w:id="27" w:name="_Toc124670919"/>
      <w:bookmarkStart w:id="28" w:name="_Toc346531070"/>
      <w:bookmarkStart w:id="29" w:name="_Toc469814816"/>
      <w:bookmarkEnd w:id="16"/>
      <w:r w:rsidRPr="004867A9">
        <w:rPr>
          <w:rFonts w:ascii="Traditional Arabic" w:hAnsi="Traditional Arabic" w:cs="Traditional Arabic"/>
          <w:rtl/>
        </w:rPr>
        <w:t>منهج البحث:</w:t>
      </w:r>
      <w:bookmarkEnd w:id="27"/>
      <w:bookmarkEnd w:id="28"/>
      <w:bookmarkEnd w:id="29"/>
    </w:p>
    <w:p w:rsidR="00F741B2" w:rsidRPr="004867A9" w:rsidRDefault="00F741B2" w:rsidP="00F741B2">
      <w:pPr>
        <w:ind w:firstLine="360"/>
        <w:jc w:val="both"/>
        <w:rPr>
          <w:rFonts w:ascii="Traditional Arabic" w:hAnsi="Traditional Arabic"/>
          <w:sz w:val="36"/>
          <w:rtl/>
        </w:rPr>
      </w:pPr>
      <w:r w:rsidRPr="004867A9">
        <w:rPr>
          <w:rFonts w:ascii="Traditional Arabic" w:hAnsi="Traditional Arabic"/>
          <w:sz w:val="36"/>
          <w:rtl/>
        </w:rPr>
        <w:t xml:space="preserve">وأسير في هذا البحث على المنهج التالي: </w:t>
      </w:r>
    </w:p>
    <w:p w:rsidR="00F741B2" w:rsidRPr="004867A9" w:rsidRDefault="00F741B2" w:rsidP="00B70C03">
      <w:pPr>
        <w:numPr>
          <w:ilvl w:val="0"/>
          <w:numId w:val="2"/>
        </w:numPr>
        <w:tabs>
          <w:tab w:val="clear" w:pos="72"/>
          <w:tab w:val="num" w:pos="-648"/>
          <w:tab w:val="num" w:pos="555"/>
        </w:tabs>
        <w:ind w:left="555" w:hanging="483"/>
        <w:jc w:val="both"/>
        <w:rPr>
          <w:rFonts w:ascii="Traditional Arabic" w:hAnsi="Traditional Arabic"/>
          <w:sz w:val="36"/>
        </w:rPr>
      </w:pPr>
      <w:r w:rsidRPr="004867A9">
        <w:rPr>
          <w:rFonts w:ascii="Traditional Arabic" w:hAnsi="Traditional Arabic"/>
          <w:sz w:val="36"/>
          <w:rtl/>
        </w:rPr>
        <w:t>قسمت البحث إلى فصلين</w:t>
      </w:r>
      <w:r w:rsidR="004867A9">
        <w:rPr>
          <w:rFonts w:ascii="Traditional Arabic" w:hAnsi="Traditional Arabic"/>
          <w:sz w:val="36"/>
          <w:rtl/>
        </w:rPr>
        <w:t>،</w:t>
      </w:r>
      <w:r w:rsidRPr="004867A9">
        <w:rPr>
          <w:rFonts w:ascii="Traditional Arabic" w:hAnsi="Traditional Arabic"/>
          <w:sz w:val="36"/>
          <w:rtl/>
        </w:rPr>
        <w:t xml:space="preserve"> وفي كل فصل مباحث ومطالب وقد جعلت الفصل الأول للتأصيل والفصل الثاني للنماذج التطبيقية.</w:t>
      </w:r>
    </w:p>
    <w:p w:rsidR="00F741B2" w:rsidRPr="004867A9" w:rsidRDefault="00F741B2" w:rsidP="00B70C03">
      <w:pPr>
        <w:numPr>
          <w:ilvl w:val="0"/>
          <w:numId w:val="2"/>
        </w:numPr>
        <w:tabs>
          <w:tab w:val="clear" w:pos="72"/>
          <w:tab w:val="num" w:pos="-648"/>
          <w:tab w:val="num" w:pos="555"/>
        </w:tabs>
        <w:ind w:left="555" w:hanging="483"/>
        <w:jc w:val="both"/>
        <w:rPr>
          <w:rFonts w:ascii="Traditional Arabic" w:hAnsi="Traditional Arabic"/>
          <w:sz w:val="36"/>
        </w:rPr>
      </w:pPr>
      <w:r w:rsidRPr="004867A9">
        <w:rPr>
          <w:rFonts w:ascii="Traditional Arabic" w:hAnsi="Traditional Arabic"/>
          <w:sz w:val="36"/>
          <w:rtl/>
        </w:rPr>
        <w:t xml:space="preserve">أذكر </w:t>
      </w:r>
      <w:r w:rsidR="00984B78" w:rsidRPr="004867A9">
        <w:rPr>
          <w:rFonts w:ascii="Traditional Arabic" w:hAnsi="Traditional Arabic"/>
          <w:sz w:val="36"/>
          <w:rtl/>
        </w:rPr>
        <w:t>المسألة الفقهية التي تعتبر من أمهات المسائل</w:t>
      </w:r>
      <w:r w:rsidRPr="004867A9">
        <w:rPr>
          <w:rFonts w:ascii="Traditional Arabic" w:hAnsi="Traditional Arabic"/>
          <w:sz w:val="36"/>
          <w:rtl/>
        </w:rPr>
        <w:t xml:space="preserve"> بدون ذكر الخلاف فيها </w:t>
      </w:r>
      <w:r w:rsidR="0021464A" w:rsidRPr="004867A9">
        <w:rPr>
          <w:rFonts w:ascii="Traditional Arabic" w:hAnsi="Traditional Arabic"/>
          <w:sz w:val="36"/>
          <w:rtl/>
        </w:rPr>
        <w:t>بين المذاهب الفقهية</w:t>
      </w:r>
      <w:r w:rsidRPr="004867A9">
        <w:rPr>
          <w:rFonts w:ascii="Traditional Arabic" w:hAnsi="Traditional Arabic"/>
          <w:sz w:val="36"/>
          <w:rtl/>
        </w:rPr>
        <w:t>.</w:t>
      </w:r>
    </w:p>
    <w:p w:rsidR="00F741B2" w:rsidRPr="004867A9" w:rsidRDefault="00F741B2" w:rsidP="00B70C03">
      <w:pPr>
        <w:numPr>
          <w:ilvl w:val="0"/>
          <w:numId w:val="2"/>
        </w:numPr>
        <w:tabs>
          <w:tab w:val="clear" w:pos="72"/>
          <w:tab w:val="num" w:pos="-648"/>
          <w:tab w:val="num" w:pos="555"/>
        </w:tabs>
        <w:ind w:left="555" w:hanging="483"/>
        <w:jc w:val="both"/>
        <w:rPr>
          <w:rFonts w:ascii="Traditional Arabic" w:hAnsi="Traditional Arabic"/>
          <w:sz w:val="36"/>
        </w:rPr>
      </w:pPr>
      <w:r w:rsidRPr="004867A9">
        <w:rPr>
          <w:rFonts w:ascii="Traditional Arabic" w:hAnsi="Traditional Arabic"/>
          <w:sz w:val="36"/>
          <w:rtl/>
        </w:rPr>
        <w:t xml:space="preserve">إذا كان </w:t>
      </w:r>
      <w:r w:rsidR="0021464A" w:rsidRPr="004867A9">
        <w:rPr>
          <w:rFonts w:ascii="Traditional Arabic" w:hAnsi="Traditional Arabic"/>
          <w:sz w:val="36"/>
          <w:rtl/>
        </w:rPr>
        <w:t>المسألة قد فرع عليها أحد من العلماء</w:t>
      </w:r>
      <w:r w:rsidRPr="004867A9">
        <w:rPr>
          <w:rFonts w:ascii="Traditional Arabic" w:hAnsi="Traditional Arabic"/>
          <w:sz w:val="36"/>
          <w:rtl/>
        </w:rPr>
        <w:t xml:space="preserve"> ذكرته بنصه بقدر الإمكان.</w:t>
      </w:r>
    </w:p>
    <w:p w:rsidR="00F741B2" w:rsidRPr="004867A9" w:rsidRDefault="00F741B2" w:rsidP="00B70C03">
      <w:pPr>
        <w:numPr>
          <w:ilvl w:val="0"/>
          <w:numId w:val="2"/>
        </w:numPr>
        <w:tabs>
          <w:tab w:val="clear" w:pos="72"/>
          <w:tab w:val="num" w:pos="-648"/>
          <w:tab w:val="num" w:pos="555"/>
        </w:tabs>
        <w:ind w:left="555" w:hanging="483"/>
        <w:jc w:val="both"/>
        <w:rPr>
          <w:rFonts w:ascii="Traditional Arabic" w:hAnsi="Traditional Arabic"/>
          <w:sz w:val="36"/>
        </w:rPr>
      </w:pPr>
      <w:r w:rsidRPr="004867A9">
        <w:rPr>
          <w:rFonts w:ascii="Traditional Arabic" w:hAnsi="Traditional Arabic"/>
          <w:sz w:val="36"/>
          <w:rtl/>
        </w:rPr>
        <w:t>إذا كان</w:t>
      </w:r>
      <w:r w:rsidR="00381326" w:rsidRPr="004867A9">
        <w:rPr>
          <w:rFonts w:ascii="Traditional Arabic" w:hAnsi="Traditional Arabic"/>
          <w:sz w:val="36"/>
          <w:rtl/>
        </w:rPr>
        <w:t>ت أمهات المسائل</w:t>
      </w:r>
      <w:r w:rsidRPr="004867A9">
        <w:rPr>
          <w:rFonts w:ascii="Traditional Arabic" w:hAnsi="Traditional Arabic"/>
          <w:sz w:val="36"/>
          <w:rtl/>
        </w:rPr>
        <w:t xml:space="preserve"> غير منصوص عليه وتوصلت لها بالاجتهاد والاستنباط فأوضحه من خلال التتبع والاستقراء لفروع المسائل ذات العلاقة في الباب</w:t>
      </w:r>
      <w:r w:rsidR="004867A9">
        <w:rPr>
          <w:rFonts w:ascii="Traditional Arabic" w:hAnsi="Traditional Arabic"/>
          <w:sz w:val="36"/>
          <w:rtl/>
        </w:rPr>
        <w:t>،</w:t>
      </w:r>
      <w:r w:rsidRPr="004867A9">
        <w:rPr>
          <w:rFonts w:ascii="Traditional Arabic" w:hAnsi="Traditional Arabic"/>
          <w:sz w:val="36"/>
          <w:rtl/>
        </w:rPr>
        <w:t xml:space="preserve"> مع ذكر الاستثناء إن وجد.</w:t>
      </w:r>
    </w:p>
    <w:p w:rsidR="00F741B2" w:rsidRPr="004867A9" w:rsidRDefault="00F741B2" w:rsidP="00B70C03">
      <w:pPr>
        <w:numPr>
          <w:ilvl w:val="0"/>
          <w:numId w:val="2"/>
        </w:numPr>
        <w:tabs>
          <w:tab w:val="clear" w:pos="72"/>
          <w:tab w:val="num" w:pos="-648"/>
          <w:tab w:val="num" w:pos="555"/>
        </w:tabs>
        <w:ind w:left="555" w:hanging="483"/>
        <w:jc w:val="both"/>
        <w:rPr>
          <w:rFonts w:ascii="Traditional Arabic" w:hAnsi="Traditional Arabic"/>
          <w:sz w:val="36"/>
        </w:rPr>
      </w:pPr>
      <w:r w:rsidRPr="004867A9">
        <w:rPr>
          <w:rFonts w:ascii="Traditional Arabic" w:hAnsi="Traditional Arabic"/>
          <w:sz w:val="36"/>
          <w:rtl/>
        </w:rPr>
        <w:t>توثيق الأقوال من كتب المذاهب المعتمدة.</w:t>
      </w:r>
    </w:p>
    <w:p w:rsidR="00F741B2" w:rsidRPr="004867A9" w:rsidRDefault="00F741B2" w:rsidP="00B70C03">
      <w:pPr>
        <w:numPr>
          <w:ilvl w:val="0"/>
          <w:numId w:val="2"/>
        </w:numPr>
        <w:tabs>
          <w:tab w:val="clear" w:pos="72"/>
          <w:tab w:val="num" w:pos="-648"/>
          <w:tab w:val="num" w:pos="555"/>
        </w:tabs>
        <w:ind w:left="555" w:hanging="483"/>
        <w:jc w:val="both"/>
        <w:rPr>
          <w:rFonts w:ascii="Traditional Arabic" w:hAnsi="Traditional Arabic"/>
          <w:sz w:val="36"/>
          <w:rtl/>
        </w:rPr>
      </w:pPr>
      <w:r w:rsidRPr="004867A9">
        <w:rPr>
          <w:rFonts w:ascii="Traditional Arabic" w:hAnsi="Traditional Arabic"/>
          <w:sz w:val="36"/>
          <w:rtl/>
        </w:rPr>
        <w:t>الاعتماد على أمهات المصادر والمراجع الأصيلة في التحرير والتوثيق والتخريج والجمع.</w:t>
      </w:r>
    </w:p>
    <w:p w:rsidR="00F741B2" w:rsidRPr="004867A9" w:rsidRDefault="00F741B2" w:rsidP="00B70C03">
      <w:pPr>
        <w:numPr>
          <w:ilvl w:val="0"/>
          <w:numId w:val="2"/>
        </w:numPr>
        <w:tabs>
          <w:tab w:val="clear" w:pos="72"/>
          <w:tab w:val="num" w:pos="-648"/>
        </w:tabs>
        <w:jc w:val="both"/>
        <w:rPr>
          <w:rFonts w:ascii="Traditional Arabic" w:hAnsi="Traditional Arabic"/>
          <w:sz w:val="36"/>
        </w:rPr>
      </w:pPr>
      <w:r w:rsidRPr="004867A9">
        <w:rPr>
          <w:rFonts w:ascii="Traditional Arabic" w:hAnsi="Traditional Arabic"/>
          <w:sz w:val="36"/>
          <w:rtl/>
        </w:rPr>
        <w:t>تخريج الأحاديث وبيان ما ذكره أهل الشأن في درجتها _ إن لم تكن في الصحيحين أو أحدهما_ فإن كانت كذلك فأكتفي حينئذ بتخريجها.</w:t>
      </w:r>
    </w:p>
    <w:p w:rsidR="00F741B2" w:rsidRPr="004867A9" w:rsidRDefault="00F741B2" w:rsidP="00B70C03">
      <w:pPr>
        <w:numPr>
          <w:ilvl w:val="0"/>
          <w:numId w:val="2"/>
        </w:numPr>
        <w:tabs>
          <w:tab w:val="clear" w:pos="72"/>
          <w:tab w:val="num" w:pos="-648"/>
          <w:tab w:val="num" w:pos="555"/>
        </w:tabs>
        <w:ind w:left="555" w:hanging="483"/>
        <w:jc w:val="both"/>
        <w:rPr>
          <w:rFonts w:ascii="Traditional Arabic" w:hAnsi="Traditional Arabic"/>
          <w:sz w:val="36"/>
        </w:rPr>
      </w:pPr>
      <w:r w:rsidRPr="004867A9">
        <w:rPr>
          <w:rFonts w:ascii="Traditional Arabic" w:hAnsi="Traditional Arabic"/>
          <w:sz w:val="36"/>
          <w:rtl/>
        </w:rPr>
        <w:t xml:space="preserve">العناية بقواعد اللغة والإملاء وعلامات الترقيم. </w:t>
      </w:r>
    </w:p>
    <w:p w:rsidR="00F741B2" w:rsidRPr="004867A9" w:rsidRDefault="00F741B2" w:rsidP="00B70C03">
      <w:pPr>
        <w:numPr>
          <w:ilvl w:val="0"/>
          <w:numId w:val="2"/>
        </w:numPr>
        <w:tabs>
          <w:tab w:val="clear" w:pos="72"/>
          <w:tab w:val="num" w:pos="-648"/>
        </w:tabs>
        <w:jc w:val="both"/>
        <w:rPr>
          <w:rFonts w:ascii="Traditional Arabic" w:hAnsi="Traditional Arabic"/>
          <w:sz w:val="36"/>
        </w:rPr>
      </w:pPr>
      <w:r w:rsidRPr="004867A9">
        <w:rPr>
          <w:rFonts w:ascii="Traditional Arabic" w:hAnsi="Traditional Arabic"/>
          <w:sz w:val="36"/>
          <w:rtl/>
        </w:rPr>
        <w:t>تكون الخاتمة عبارة عن ملخص للبحث يعطي فكرة واضحة عما تضمنه البحث مع إبراز أهم النتائج.</w:t>
      </w:r>
    </w:p>
    <w:p w:rsidR="00F741B2" w:rsidRPr="004867A9" w:rsidRDefault="00F741B2" w:rsidP="00B70C03">
      <w:pPr>
        <w:numPr>
          <w:ilvl w:val="0"/>
          <w:numId w:val="2"/>
        </w:numPr>
        <w:tabs>
          <w:tab w:val="clear" w:pos="72"/>
          <w:tab w:val="num" w:pos="-648"/>
          <w:tab w:val="num" w:pos="555"/>
        </w:tabs>
        <w:ind w:left="555" w:hanging="483"/>
        <w:jc w:val="both"/>
        <w:rPr>
          <w:rFonts w:ascii="Traditional Arabic" w:hAnsi="Traditional Arabic"/>
          <w:sz w:val="36"/>
        </w:rPr>
      </w:pPr>
      <w:r w:rsidRPr="004867A9">
        <w:rPr>
          <w:rFonts w:ascii="Traditional Arabic" w:hAnsi="Traditional Arabic"/>
          <w:sz w:val="36"/>
          <w:rtl/>
        </w:rPr>
        <w:t>إتباع البحث بفهرس المحتوى والمصادر.</w:t>
      </w:r>
    </w:p>
    <w:p w:rsidR="00F741B2" w:rsidRPr="004867A9" w:rsidRDefault="00F741B2" w:rsidP="00F741B2">
      <w:pPr>
        <w:pStyle w:val="2"/>
        <w:rPr>
          <w:rFonts w:ascii="Traditional Arabic" w:hAnsi="Traditional Arabic" w:cs="Traditional Arabic"/>
          <w:webHidden/>
          <w:rtl/>
        </w:rPr>
      </w:pPr>
      <w:bookmarkStart w:id="30" w:name="_Toc346531071"/>
      <w:bookmarkStart w:id="31" w:name="_Toc469814817"/>
      <w:r w:rsidRPr="004867A9">
        <w:rPr>
          <w:rFonts w:ascii="Traditional Arabic" w:hAnsi="Traditional Arabic" w:cs="Traditional Arabic"/>
          <w:rtl/>
        </w:rPr>
        <w:lastRenderedPageBreak/>
        <w:t>والبحث يشتمل على مقدمة وفصلين.</w:t>
      </w:r>
      <w:bookmarkEnd w:id="30"/>
      <w:bookmarkEnd w:id="31"/>
    </w:p>
    <w:p w:rsidR="00F741B2" w:rsidRPr="004867A9" w:rsidRDefault="00F741B2" w:rsidP="00790BCE">
      <w:pPr>
        <w:pStyle w:val="1"/>
        <w:rPr>
          <w:rFonts w:ascii="Traditional Arabic" w:hAnsi="Traditional Arabic" w:cs="Traditional Arabic"/>
          <w:rtl/>
        </w:rPr>
      </w:pPr>
      <w:bookmarkStart w:id="32" w:name="_Toc346531072"/>
      <w:bookmarkStart w:id="33" w:name="_Toc469814818"/>
      <w:r w:rsidRPr="004867A9">
        <w:rPr>
          <w:rFonts w:ascii="Traditional Arabic" w:hAnsi="Traditional Arabic" w:cs="Traditional Arabic"/>
          <w:rtl/>
        </w:rPr>
        <w:t>الفصل الأول</w:t>
      </w:r>
      <w:r w:rsidR="004867A9">
        <w:rPr>
          <w:rFonts w:ascii="Traditional Arabic" w:hAnsi="Traditional Arabic" w:cs="Traditional Arabic"/>
          <w:rtl/>
        </w:rPr>
        <w:t>:</w:t>
      </w:r>
      <w:r w:rsidRPr="004867A9">
        <w:rPr>
          <w:rFonts w:ascii="Traditional Arabic" w:hAnsi="Traditional Arabic" w:cs="Traditional Arabic"/>
          <w:rtl/>
        </w:rPr>
        <w:t xml:space="preserve"> حقيقة </w:t>
      </w:r>
      <w:r w:rsidR="009C1ECC" w:rsidRPr="004867A9">
        <w:rPr>
          <w:rFonts w:ascii="Traditional Arabic" w:hAnsi="Traditional Arabic" w:cs="Traditional Arabic"/>
          <w:rtl/>
        </w:rPr>
        <w:t>تخريج الفروع على الفروع</w:t>
      </w:r>
      <w:r w:rsidR="006B5209">
        <w:rPr>
          <w:rFonts w:ascii="Traditional Arabic" w:hAnsi="Traditional Arabic" w:cs="Traditional Arabic"/>
          <w:rtl/>
        </w:rPr>
        <w:t>:</w:t>
      </w:r>
      <w:r w:rsidRPr="004867A9">
        <w:rPr>
          <w:rFonts w:ascii="Traditional Arabic" w:hAnsi="Traditional Arabic" w:cs="Traditional Arabic"/>
          <w:rtl/>
        </w:rPr>
        <w:t xml:space="preserve"> وفيه مباحث:</w:t>
      </w:r>
      <w:bookmarkEnd w:id="32"/>
      <w:bookmarkEnd w:id="33"/>
      <w:r w:rsidRPr="004867A9">
        <w:rPr>
          <w:rFonts w:ascii="Traditional Arabic" w:hAnsi="Traditional Arabic" w:cs="Traditional Arabic"/>
          <w:webHidden/>
          <w:rtl/>
        </w:rPr>
        <w:tab/>
      </w:r>
    </w:p>
    <w:p w:rsidR="00F741B2" w:rsidRPr="004867A9" w:rsidRDefault="00F741B2" w:rsidP="00F741B2">
      <w:pPr>
        <w:pStyle w:val="2"/>
        <w:rPr>
          <w:rFonts w:ascii="Traditional Arabic" w:hAnsi="Traditional Arabic" w:cs="Traditional Arabic"/>
          <w:rtl/>
          <w:lang w:eastAsia="zh-CN"/>
        </w:rPr>
      </w:pPr>
      <w:bookmarkStart w:id="34" w:name="_Toc346531073"/>
      <w:bookmarkStart w:id="35" w:name="_Toc469814819"/>
      <w:r w:rsidRPr="004867A9">
        <w:rPr>
          <w:rFonts w:ascii="Traditional Arabic" w:hAnsi="Traditional Arabic" w:cs="Traditional Arabic"/>
          <w:rtl/>
          <w:lang w:eastAsia="zh-CN"/>
        </w:rPr>
        <w:t xml:space="preserve">المبحث الأول: تعريف </w:t>
      </w:r>
      <w:r w:rsidR="009C1ECC" w:rsidRPr="004867A9">
        <w:rPr>
          <w:rFonts w:ascii="Traditional Arabic" w:hAnsi="Traditional Arabic" w:cs="Traditional Arabic"/>
          <w:rtl/>
          <w:lang w:eastAsia="zh-CN"/>
        </w:rPr>
        <w:t>تخريج الفروع على الفروع</w:t>
      </w:r>
      <w:r w:rsidR="006B5209">
        <w:rPr>
          <w:rFonts w:ascii="Traditional Arabic" w:hAnsi="Traditional Arabic" w:cs="Traditional Arabic"/>
          <w:rtl/>
          <w:lang w:eastAsia="zh-CN"/>
        </w:rPr>
        <w:t>:</w:t>
      </w:r>
      <w:r w:rsidRPr="004867A9">
        <w:rPr>
          <w:rFonts w:ascii="Traditional Arabic" w:hAnsi="Traditional Arabic" w:cs="Traditional Arabic"/>
          <w:webHidden/>
          <w:rtl/>
          <w:lang w:eastAsia="zh-CN"/>
        </w:rPr>
        <w:t xml:space="preserve"> وفيه مطالب</w:t>
      </w:r>
      <w:r w:rsidR="004867A9">
        <w:rPr>
          <w:rFonts w:ascii="Traditional Arabic" w:hAnsi="Traditional Arabic" w:cs="Traditional Arabic"/>
          <w:webHidden/>
          <w:rtl/>
          <w:lang w:eastAsia="zh-CN"/>
        </w:rPr>
        <w:t>:</w:t>
      </w:r>
      <w:bookmarkEnd w:id="34"/>
      <w:bookmarkEnd w:id="35"/>
      <w:r w:rsidRPr="004867A9">
        <w:rPr>
          <w:rFonts w:ascii="Traditional Arabic" w:hAnsi="Traditional Arabic" w:cs="Traditional Arabic"/>
          <w:webHidden/>
          <w:rtl/>
          <w:lang w:eastAsia="zh-CN"/>
        </w:rPr>
        <w:tab/>
      </w:r>
    </w:p>
    <w:p w:rsidR="00F741B2" w:rsidRPr="004867A9" w:rsidRDefault="00F741B2" w:rsidP="007455B9">
      <w:pPr>
        <w:pStyle w:val="3"/>
        <w:rPr>
          <w:webHidden/>
          <w:rtl/>
        </w:rPr>
      </w:pPr>
      <w:bookmarkStart w:id="36" w:name="_Toc346531074"/>
      <w:bookmarkStart w:id="37" w:name="_Toc469814820"/>
      <w:r w:rsidRPr="004867A9">
        <w:rPr>
          <w:rtl/>
        </w:rPr>
        <w:t>المطلب الأول</w:t>
      </w:r>
      <w:r w:rsidR="004867A9">
        <w:rPr>
          <w:rtl/>
        </w:rPr>
        <w:t>:</w:t>
      </w:r>
      <w:r w:rsidRPr="004867A9">
        <w:rPr>
          <w:rtl/>
        </w:rPr>
        <w:t xml:space="preserve"> التعريف اللغوي:</w:t>
      </w:r>
      <w:bookmarkEnd w:id="36"/>
      <w:bookmarkEnd w:id="37"/>
    </w:p>
    <w:p w:rsidR="00013941" w:rsidRPr="004867A9" w:rsidRDefault="00013941" w:rsidP="00013941">
      <w:pPr>
        <w:rPr>
          <w:rFonts w:ascii="Traditional Arabic" w:hAnsi="Traditional Arabic"/>
          <w:rtl/>
        </w:rPr>
      </w:pPr>
      <w:r w:rsidRPr="004867A9">
        <w:rPr>
          <w:rFonts w:ascii="Traditional Arabic" w:hAnsi="Traditional Arabic"/>
          <w:rtl/>
        </w:rPr>
        <w:t>قال ابن فارس</w:t>
      </w:r>
      <w:r w:rsidR="004867A9">
        <w:rPr>
          <w:rFonts w:ascii="Traditional Arabic" w:hAnsi="Traditional Arabic"/>
          <w:rtl/>
        </w:rPr>
        <w:t>:</w:t>
      </w:r>
      <w:r w:rsidRPr="004867A9">
        <w:rPr>
          <w:rFonts w:ascii="Traditional Arabic" w:hAnsi="Traditional Arabic"/>
          <w:rtl/>
        </w:rPr>
        <w:t xml:space="preserve">" </w:t>
      </w:r>
      <w:r w:rsidR="009E2CBD" w:rsidRPr="004867A9">
        <w:rPr>
          <w:rFonts w:ascii="Traditional Arabic" w:hAnsi="Traditional Arabic"/>
          <w:rtl/>
        </w:rPr>
        <w:t>(خرج) الخاء والراء والجيم أصلان، وقد يمكن الجمعُ بينهما، إلاّ أنّا سلكْنا الطّريقَ الواضح. فالأول: النّفاذُ عن الشَّيء. والثاني: اختلافُ لونَين</w:t>
      </w:r>
      <w:proofErr w:type="gramStart"/>
      <w:r w:rsidRPr="004867A9">
        <w:rPr>
          <w:rFonts w:ascii="Traditional Arabic" w:hAnsi="Traditional Arabic"/>
          <w:rtl/>
        </w:rPr>
        <w:t xml:space="preserve">" </w:t>
      </w:r>
      <w:r w:rsidRPr="004867A9">
        <w:rPr>
          <w:rStyle w:val="a4"/>
          <w:rFonts w:ascii="Traditional Arabic" w:hAnsi="Traditional Arabic"/>
          <w:sz w:val="36"/>
          <w:rtl/>
        </w:rPr>
        <w:t>(</w:t>
      </w:r>
      <w:r w:rsidRPr="004867A9">
        <w:rPr>
          <w:rStyle w:val="a4"/>
          <w:rFonts w:ascii="Traditional Arabic" w:hAnsi="Traditional Arabic"/>
          <w:sz w:val="36"/>
          <w:rtl/>
        </w:rPr>
        <w:footnoteReference w:id="14"/>
      </w:r>
      <w:r w:rsidRPr="004867A9">
        <w:rPr>
          <w:rStyle w:val="a4"/>
          <w:rFonts w:ascii="Traditional Arabic" w:hAnsi="Traditional Arabic"/>
          <w:sz w:val="36"/>
          <w:rtl/>
        </w:rPr>
        <w:t>)</w:t>
      </w:r>
      <w:r w:rsidR="009E2CBD" w:rsidRPr="004867A9">
        <w:rPr>
          <w:rFonts w:ascii="Traditional Arabic" w:hAnsi="Traditional Arabic"/>
          <w:rtl/>
        </w:rPr>
        <w:t>.</w:t>
      </w:r>
      <w:proofErr w:type="gramEnd"/>
      <w:r w:rsidRPr="004867A9">
        <w:rPr>
          <w:rFonts w:ascii="Traditional Arabic" w:hAnsi="Traditional Arabic"/>
          <w:rtl/>
        </w:rPr>
        <w:t xml:space="preserve"> </w:t>
      </w:r>
    </w:p>
    <w:p w:rsidR="00E66DBD" w:rsidRPr="004867A9" w:rsidRDefault="00337605" w:rsidP="009E2CBD">
      <w:pPr>
        <w:rPr>
          <w:rFonts w:ascii="Traditional Arabic" w:hAnsi="Traditional Arabic"/>
          <w:rtl/>
        </w:rPr>
      </w:pPr>
      <w:r w:rsidRPr="004867A9">
        <w:rPr>
          <w:rFonts w:ascii="Traditional Arabic" w:hAnsi="Traditional Arabic"/>
          <w:rtl/>
        </w:rPr>
        <w:t>والمعنى الأول أقرب</w:t>
      </w:r>
      <w:r w:rsidR="006B5209">
        <w:rPr>
          <w:rFonts w:ascii="Traditional Arabic" w:hAnsi="Traditional Arabic"/>
          <w:rtl/>
        </w:rPr>
        <w:t>؛</w:t>
      </w:r>
      <w:r w:rsidRPr="004867A9">
        <w:rPr>
          <w:rFonts w:ascii="Traditional Arabic" w:hAnsi="Traditional Arabic"/>
          <w:rtl/>
        </w:rPr>
        <w:t xml:space="preserve"> إذ التخريج إخراج واستنباط للفروع من أمهات المسائل</w:t>
      </w:r>
      <w:r w:rsidR="004867A9">
        <w:rPr>
          <w:rFonts w:ascii="Traditional Arabic" w:hAnsi="Traditional Arabic"/>
          <w:rtl/>
        </w:rPr>
        <w:t>،</w:t>
      </w:r>
      <w:r w:rsidRPr="004867A9">
        <w:rPr>
          <w:rFonts w:ascii="Traditional Arabic" w:hAnsi="Traditional Arabic"/>
          <w:rtl/>
        </w:rPr>
        <w:t xml:space="preserve"> أشبه خراج الأرض وهو ما تخرجه من خيرات وما يؤخذ عليها من مال.</w:t>
      </w:r>
    </w:p>
    <w:p w:rsidR="00B40991" w:rsidRPr="004867A9" w:rsidRDefault="00B40991" w:rsidP="00B40991">
      <w:pPr>
        <w:spacing w:line="216" w:lineRule="auto"/>
        <w:ind w:left="720" w:firstLine="0"/>
        <w:jc w:val="both"/>
        <w:rPr>
          <w:rFonts w:ascii="Traditional Arabic" w:hAnsi="Traditional Arabic"/>
          <w:sz w:val="36"/>
          <w:rtl/>
          <w:lang w:eastAsia="zh-CN"/>
        </w:rPr>
      </w:pPr>
      <w:r w:rsidRPr="004867A9">
        <w:rPr>
          <w:rFonts w:ascii="Traditional Arabic" w:hAnsi="Traditional Arabic"/>
          <w:rtl/>
        </w:rPr>
        <w:t xml:space="preserve"> </w:t>
      </w:r>
      <w:r w:rsidR="00BF51E8" w:rsidRPr="004867A9">
        <w:rPr>
          <w:rFonts w:ascii="Traditional Arabic" w:hAnsi="Traditional Arabic"/>
          <w:rtl/>
        </w:rPr>
        <w:t>وقال في المعجم الوسيط</w:t>
      </w:r>
      <w:r w:rsidR="004867A9">
        <w:rPr>
          <w:rFonts w:ascii="Traditional Arabic" w:hAnsi="Traditional Arabic"/>
          <w:rtl/>
        </w:rPr>
        <w:t>:</w:t>
      </w:r>
      <w:proofErr w:type="gramStart"/>
      <w:r w:rsidR="00BF51E8" w:rsidRPr="004867A9">
        <w:rPr>
          <w:rFonts w:ascii="Traditional Arabic" w:hAnsi="Traditional Arabic"/>
          <w:rtl/>
        </w:rPr>
        <w:t>"</w:t>
      </w:r>
      <w:r w:rsidRPr="004867A9">
        <w:rPr>
          <w:rFonts w:ascii="Traditional Arabic" w:hAnsi="Traditional Arabic"/>
          <w:rtl/>
        </w:rPr>
        <w:t>( التخريج</w:t>
      </w:r>
      <w:proofErr w:type="gramEnd"/>
      <w:r w:rsidRPr="004867A9">
        <w:rPr>
          <w:rFonts w:ascii="Traditional Arabic" w:hAnsi="Traditional Arabic"/>
          <w:rtl/>
        </w:rPr>
        <w:t xml:space="preserve"> ) لعبة لفتيان العرب يقال فيها خراج </w:t>
      </w:r>
      <w:proofErr w:type="spellStart"/>
      <w:r w:rsidRPr="004867A9">
        <w:rPr>
          <w:rFonts w:ascii="Traditional Arabic" w:hAnsi="Traditional Arabic"/>
          <w:rtl/>
        </w:rPr>
        <w:t>خراج</w:t>
      </w:r>
      <w:proofErr w:type="spellEnd"/>
      <w:r w:rsidRPr="004867A9">
        <w:rPr>
          <w:rFonts w:ascii="Traditional Arabic" w:hAnsi="Traditional Arabic"/>
          <w:rtl/>
        </w:rPr>
        <w:t xml:space="preserve"> يمسك أحدهم شيئا بيده ويقول </w:t>
      </w:r>
      <w:proofErr w:type="spellStart"/>
      <w:r w:rsidRPr="004867A9">
        <w:rPr>
          <w:rFonts w:ascii="Traditional Arabic" w:hAnsi="Traditional Arabic"/>
          <w:rtl/>
        </w:rPr>
        <w:t>لسائرهم</w:t>
      </w:r>
      <w:proofErr w:type="spellEnd"/>
      <w:r w:rsidRPr="004867A9">
        <w:rPr>
          <w:rFonts w:ascii="Traditional Arabic" w:hAnsi="Traditional Arabic"/>
          <w:rtl/>
        </w:rPr>
        <w:t xml:space="preserve"> أخرجوا ما في يدي</w:t>
      </w:r>
      <w:r w:rsidRPr="004867A9">
        <w:rPr>
          <w:rFonts w:ascii="Traditional Arabic" w:hAnsi="Traditional Arabic"/>
          <w:sz w:val="36"/>
          <w:rtl/>
          <w:lang w:eastAsia="zh-CN"/>
        </w:rPr>
        <w:t>"</w:t>
      </w:r>
      <w:r w:rsidR="00876992" w:rsidRPr="004867A9">
        <w:rPr>
          <w:rFonts w:ascii="Traditional Arabic" w:hAnsi="Traditional Arabic"/>
          <w:sz w:val="36"/>
          <w:rtl/>
          <w:lang w:eastAsia="zh-CN"/>
        </w:rPr>
        <w:t xml:space="preserve"> </w:t>
      </w:r>
      <w:r w:rsidR="00876992" w:rsidRPr="004867A9">
        <w:rPr>
          <w:rStyle w:val="a4"/>
          <w:rFonts w:ascii="Traditional Arabic" w:hAnsi="Traditional Arabic"/>
          <w:sz w:val="36"/>
          <w:rtl/>
          <w:lang w:eastAsia="zh-CN"/>
        </w:rPr>
        <w:t>(</w:t>
      </w:r>
      <w:r w:rsidR="00876992" w:rsidRPr="004867A9">
        <w:rPr>
          <w:rStyle w:val="a4"/>
          <w:rFonts w:ascii="Traditional Arabic" w:hAnsi="Traditional Arabic"/>
          <w:sz w:val="36"/>
          <w:rtl/>
          <w:lang w:eastAsia="zh-CN"/>
        </w:rPr>
        <w:footnoteReference w:id="15"/>
      </w:r>
      <w:r w:rsidR="00876992" w:rsidRPr="004867A9">
        <w:rPr>
          <w:rStyle w:val="a4"/>
          <w:rFonts w:ascii="Traditional Arabic" w:hAnsi="Traditional Arabic"/>
          <w:sz w:val="36"/>
          <w:rtl/>
          <w:lang w:eastAsia="zh-CN"/>
        </w:rPr>
        <w:t>)</w:t>
      </w:r>
      <w:r w:rsidRPr="004867A9">
        <w:rPr>
          <w:rFonts w:ascii="Traditional Arabic" w:hAnsi="Traditional Arabic"/>
          <w:sz w:val="36"/>
          <w:rtl/>
          <w:lang w:eastAsia="zh-CN"/>
        </w:rPr>
        <w:t>.</w:t>
      </w:r>
    </w:p>
    <w:p w:rsidR="0035381B" w:rsidRPr="004867A9" w:rsidRDefault="0035381B" w:rsidP="00BF51E8">
      <w:pPr>
        <w:spacing w:line="216" w:lineRule="auto"/>
        <w:ind w:left="720" w:firstLine="0"/>
        <w:jc w:val="both"/>
        <w:rPr>
          <w:rFonts w:ascii="Traditional Arabic" w:hAnsi="Traditional Arabic"/>
          <w:rtl/>
        </w:rPr>
      </w:pPr>
      <w:r w:rsidRPr="004867A9">
        <w:rPr>
          <w:rFonts w:ascii="Traditional Arabic" w:hAnsi="Traditional Arabic"/>
          <w:rtl/>
        </w:rPr>
        <w:t>وقال المناوي</w:t>
      </w:r>
      <w:r w:rsidR="004867A9">
        <w:rPr>
          <w:rFonts w:ascii="Traditional Arabic" w:hAnsi="Traditional Arabic"/>
          <w:rtl/>
        </w:rPr>
        <w:t>:</w:t>
      </w:r>
      <w:r w:rsidRPr="004867A9">
        <w:rPr>
          <w:rFonts w:ascii="Traditional Arabic" w:hAnsi="Traditional Arabic"/>
          <w:rtl/>
        </w:rPr>
        <w:t xml:space="preserve"> والتخريج أكثر ما يقال في العلوم والصنائع وقيل لما يخرج من الأرض من وكر الحيوان ونحو ذلك خرج وخراج</w:t>
      </w:r>
      <w:proofErr w:type="gramStart"/>
      <w:r w:rsidR="00BF51E8" w:rsidRPr="004867A9">
        <w:rPr>
          <w:rFonts w:ascii="Traditional Arabic" w:hAnsi="Traditional Arabic"/>
          <w:rtl/>
        </w:rPr>
        <w:t xml:space="preserve">" </w:t>
      </w:r>
      <w:r w:rsidR="00BF51E8" w:rsidRPr="004867A9">
        <w:rPr>
          <w:rStyle w:val="a4"/>
          <w:rFonts w:ascii="Traditional Arabic" w:hAnsi="Traditional Arabic"/>
          <w:sz w:val="36"/>
          <w:rtl/>
        </w:rPr>
        <w:t>(</w:t>
      </w:r>
      <w:r w:rsidR="00BF51E8" w:rsidRPr="004867A9">
        <w:rPr>
          <w:rStyle w:val="a4"/>
          <w:rFonts w:ascii="Traditional Arabic" w:hAnsi="Traditional Arabic"/>
          <w:sz w:val="36"/>
          <w:rtl/>
        </w:rPr>
        <w:footnoteReference w:id="16"/>
      </w:r>
      <w:r w:rsidR="00BF51E8" w:rsidRPr="004867A9">
        <w:rPr>
          <w:rStyle w:val="a4"/>
          <w:rFonts w:ascii="Traditional Arabic" w:hAnsi="Traditional Arabic"/>
          <w:sz w:val="36"/>
          <w:rtl/>
        </w:rPr>
        <w:t>)</w:t>
      </w:r>
      <w:r w:rsidR="00BF51E8" w:rsidRPr="004867A9">
        <w:rPr>
          <w:rFonts w:ascii="Traditional Arabic" w:hAnsi="Traditional Arabic"/>
          <w:rtl/>
        </w:rPr>
        <w:t>.</w:t>
      </w:r>
      <w:proofErr w:type="gramEnd"/>
    </w:p>
    <w:p w:rsidR="00790BCE" w:rsidRPr="004867A9" w:rsidRDefault="00790BCE" w:rsidP="00BF51E8">
      <w:pPr>
        <w:spacing w:line="216" w:lineRule="auto"/>
        <w:ind w:left="720" w:firstLine="0"/>
        <w:jc w:val="both"/>
        <w:rPr>
          <w:rFonts w:ascii="Traditional Arabic" w:hAnsi="Traditional Arabic"/>
          <w:rtl/>
        </w:rPr>
      </w:pPr>
      <w:r w:rsidRPr="004867A9">
        <w:rPr>
          <w:rFonts w:ascii="Traditional Arabic" w:hAnsi="Traditional Arabic"/>
          <w:rtl/>
        </w:rPr>
        <w:t>والفروع جمع فرع وهو ما تفرع عن غيره كالغصن من الشجرة.</w:t>
      </w:r>
    </w:p>
    <w:p w:rsidR="00F741B2" w:rsidRPr="004867A9" w:rsidRDefault="006B5209" w:rsidP="007455B9">
      <w:pPr>
        <w:pStyle w:val="3"/>
        <w:rPr>
          <w:webHidden/>
          <w:rtl/>
        </w:rPr>
      </w:pPr>
      <w:bookmarkStart w:id="38" w:name="_Toc346531075"/>
      <w:r>
        <w:rPr>
          <w:rtl/>
        </w:rPr>
        <w:br w:type="page"/>
      </w:r>
      <w:bookmarkStart w:id="39" w:name="_Toc469814821"/>
      <w:r w:rsidR="00F741B2" w:rsidRPr="004867A9">
        <w:rPr>
          <w:rtl/>
        </w:rPr>
        <w:lastRenderedPageBreak/>
        <w:t>المطلب الثاني</w:t>
      </w:r>
      <w:r w:rsidR="004867A9">
        <w:rPr>
          <w:rtl/>
        </w:rPr>
        <w:t>:</w:t>
      </w:r>
      <w:r w:rsidR="00F741B2" w:rsidRPr="004867A9">
        <w:rPr>
          <w:rtl/>
        </w:rPr>
        <w:t xml:space="preserve"> التعريف الاصطلاحي</w:t>
      </w:r>
      <w:r w:rsidR="004867A9">
        <w:rPr>
          <w:rtl/>
        </w:rPr>
        <w:t>:</w:t>
      </w:r>
      <w:bookmarkEnd w:id="38"/>
      <w:bookmarkEnd w:id="39"/>
    </w:p>
    <w:p w:rsidR="00F741B2" w:rsidRPr="004867A9" w:rsidRDefault="00F741B2" w:rsidP="00F741B2">
      <w:pPr>
        <w:spacing w:line="216" w:lineRule="auto"/>
        <w:ind w:left="720" w:firstLine="0"/>
        <w:jc w:val="both"/>
        <w:rPr>
          <w:rFonts w:ascii="Traditional Arabic" w:hAnsi="Traditional Arabic"/>
          <w:b/>
          <w:bCs/>
          <w:webHidden/>
          <w:sz w:val="36"/>
          <w:rtl/>
          <w:lang w:eastAsia="zh-CN"/>
        </w:rPr>
      </w:pPr>
      <w:r w:rsidRPr="004867A9">
        <w:rPr>
          <w:rFonts w:ascii="Traditional Arabic" w:hAnsi="Traditional Arabic"/>
          <w:b/>
          <w:bCs/>
          <w:webHidden/>
          <w:sz w:val="36"/>
          <w:rtl/>
          <w:lang w:eastAsia="zh-CN"/>
        </w:rPr>
        <w:t>وفيه مسائل</w:t>
      </w:r>
      <w:r w:rsidR="004867A9">
        <w:rPr>
          <w:rFonts w:ascii="Traditional Arabic" w:hAnsi="Traditional Arabic"/>
          <w:b/>
          <w:bCs/>
          <w:webHidden/>
          <w:sz w:val="36"/>
          <w:rtl/>
          <w:lang w:eastAsia="zh-CN"/>
        </w:rPr>
        <w:t>:</w:t>
      </w:r>
      <w:r w:rsidR="00D71BC3" w:rsidRPr="004867A9">
        <w:rPr>
          <w:rFonts w:ascii="Traditional Arabic" w:hAnsi="Traditional Arabic"/>
          <w:b/>
          <w:bCs/>
          <w:webHidden/>
          <w:sz w:val="36"/>
          <w:rtl/>
          <w:lang w:eastAsia="zh-CN"/>
        </w:rPr>
        <w:t xml:space="preserve"> </w:t>
      </w:r>
    </w:p>
    <w:p w:rsidR="00F741B2" w:rsidRPr="004867A9" w:rsidRDefault="00F741B2" w:rsidP="007455B9">
      <w:pPr>
        <w:pStyle w:val="3"/>
        <w:rPr>
          <w:webHidden/>
          <w:rtl/>
        </w:rPr>
      </w:pPr>
      <w:bookmarkStart w:id="40" w:name="_Toc346531076"/>
      <w:bookmarkStart w:id="41" w:name="_Toc469814822"/>
      <w:r w:rsidRPr="004867A9">
        <w:rPr>
          <w:webHidden/>
          <w:rtl/>
        </w:rPr>
        <w:t>المسألة الأولى</w:t>
      </w:r>
      <w:r w:rsidR="004867A9">
        <w:rPr>
          <w:webHidden/>
          <w:rtl/>
        </w:rPr>
        <w:t>:</w:t>
      </w:r>
      <w:r w:rsidRPr="004867A9">
        <w:rPr>
          <w:webHidden/>
          <w:rtl/>
        </w:rPr>
        <w:t xml:space="preserve"> </w:t>
      </w:r>
      <w:bookmarkEnd w:id="40"/>
      <w:r w:rsidR="00D2260A" w:rsidRPr="004867A9">
        <w:rPr>
          <w:webHidden/>
          <w:rtl/>
        </w:rPr>
        <w:t>المعاني الاصطلاحية التي يرد لها عند العلماء:</w:t>
      </w:r>
      <w:bookmarkEnd w:id="41"/>
    </w:p>
    <w:p w:rsidR="00D2260A" w:rsidRPr="004867A9" w:rsidRDefault="00D2260A" w:rsidP="00D2260A">
      <w:pPr>
        <w:rPr>
          <w:rFonts w:ascii="Traditional Arabic" w:hAnsi="Traditional Arabic"/>
          <w:webHidden/>
          <w:rtl/>
        </w:rPr>
      </w:pPr>
      <w:bookmarkStart w:id="42" w:name="_Toc346531077"/>
      <w:r w:rsidRPr="004867A9">
        <w:rPr>
          <w:rFonts w:ascii="Traditional Arabic" w:hAnsi="Traditional Arabic"/>
          <w:webHidden/>
          <w:rtl/>
        </w:rPr>
        <w:t>مصلح التخريج يرد في أكثر من فن</w:t>
      </w:r>
      <w:r w:rsidR="004867A9">
        <w:rPr>
          <w:rFonts w:ascii="Traditional Arabic" w:hAnsi="Traditional Arabic"/>
          <w:webHidden/>
          <w:rtl/>
        </w:rPr>
        <w:t>،</w:t>
      </w:r>
      <w:r w:rsidRPr="004867A9">
        <w:rPr>
          <w:rFonts w:ascii="Traditional Arabic" w:hAnsi="Traditional Arabic"/>
          <w:webHidden/>
          <w:rtl/>
        </w:rPr>
        <w:t xml:space="preserve"> ومنها</w:t>
      </w:r>
      <w:r w:rsidR="004867A9">
        <w:rPr>
          <w:rFonts w:ascii="Traditional Arabic" w:hAnsi="Traditional Arabic"/>
          <w:webHidden/>
          <w:rtl/>
        </w:rPr>
        <w:t>:</w:t>
      </w:r>
      <w:r w:rsidRPr="004867A9">
        <w:rPr>
          <w:rFonts w:ascii="Traditional Arabic" w:hAnsi="Traditional Arabic"/>
          <w:webHidden/>
          <w:rtl/>
        </w:rPr>
        <w:t xml:space="preserve"> </w:t>
      </w:r>
    </w:p>
    <w:p w:rsidR="004B4E75" w:rsidRPr="004867A9" w:rsidRDefault="00221410" w:rsidP="00C36203">
      <w:pPr>
        <w:numPr>
          <w:ilvl w:val="0"/>
          <w:numId w:val="8"/>
        </w:numPr>
        <w:rPr>
          <w:rFonts w:ascii="Traditional Arabic" w:hAnsi="Traditional Arabic"/>
          <w:webHidden/>
        </w:rPr>
      </w:pPr>
      <w:r w:rsidRPr="004867A9">
        <w:rPr>
          <w:rFonts w:ascii="Traditional Arabic" w:hAnsi="Traditional Arabic"/>
          <w:webHidden/>
          <w:rtl/>
        </w:rPr>
        <w:t>علم المصطلح</w:t>
      </w:r>
      <w:r w:rsidR="004867A9">
        <w:rPr>
          <w:rFonts w:ascii="Traditional Arabic" w:hAnsi="Traditional Arabic"/>
          <w:webHidden/>
          <w:rtl/>
        </w:rPr>
        <w:t>:</w:t>
      </w:r>
      <w:r w:rsidRPr="004867A9">
        <w:rPr>
          <w:rFonts w:ascii="Traditional Arabic" w:hAnsi="Traditional Arabic"/>
          <w:webHidden/>
          <w:rtl/>
        </w:rPr>
        <w:t xml:space="preserve"> </w:t>
      </w:r>
      <w:r w:rsidR="00D2260A" w:rsidRPr="004867A9">
        <w:rPr>
          <w:rFonts w:ascii="Traditional Arabic" w:hAnsi="Traditional Arabic"/>
          <w:webHidden/>
          <w:rtl/>
        </w:rPr>
        <w:t xml:space="preserve">فيرد عند علماء الحديث </w:t>
      </w:r>
      <w:r w:rsidRPr="004867A9">
        <w:rPr>
          <w:rFonts w:ascii="Traditional Arabic" w:hAnsi="Traditional Arabic"/>
          <w:webHidden/>
          <w:rtl/>
        </w:rPr>
        <w:t>ويراد به</w:t>
      </w:r>
      <w:r w:rsidR="004867A9">
        <w:rPr>
          <w:rFonts w:ascii="Traditional Arabic" w:hAnsi="Traditional Arabic"/>
          <w:webHidden/>
          <w:rtl/>
        </w:rPr>
        <w:t>:</w:t>
      </w:r>
      <w:r w:rsidR="004B4E75" w:rsidRPr="004867A9">
        <w:rPr>
          <w:rFonts w:ascii="Traditional Arabic" w:hAnsi="Traditional Arabic"/>
          <w:webHidden/>
          <w:rtl/>
        </w:rPr>
        <w:t xml:space="preserve"> </w:t>
      </w:r>
      <w:r w:rsidR="004B4E75" w:rsidRPr="004867A9">
        <w:rPr>
          <w:rFonts w:ascii="Traditional Arabic" w:hAnsi="Traditional Arabic"/>
          <w:rtl/>
        </w:rPr>
        <w:t>الدلالة على مواضع الحديث أو الأثر في مصادره الأصلية المسندة التي أخرجته مع بيان درجته صحة أو ضعفاً.</w:t>
      </w:r>
    </w:p>
    <w:p w:rsidR="007A5D16" w:rsidRPr="004867A9" w:rsidRDefault="004C7969" w:rsidP="004C7969">
      <w:pPr>
        <w:ind w:firstLine="360"/>
        <w:rPr>
          <w:rFonts w:ascii="Traditional Arabic" w:hAnsi="Traditional Arabic"/>
          <w:webHidden/>
        </w:rPr>
      </w:pPr>
      <w:r w:rsidRPr="004867A9">
        <w:rPr>
          <w:rFonts w:ascii="Traditional Arabic" w:hAnsi="Traditional Arabic"/>
          <w:rtl/>
        </w:rPr>
        <w:t>و</w:t>
      </w:r>
      <w:r w:rsidR="007A5D16" w:rsidRPr="004867A9">
        <w:rPr>
          <w:rFonts w:ascii="Traditional Arabic" w:hAnsi="Traditional Arabic"/>
          <w:rtl/>
        </w:rPr>
        <w:t>عَرَّفَ الإمامُ السَّخاويُّ التَّخريج بأنَّهُ</w:t>
      </w:r>
      <w:r w:rsidR="004867A9">
        <w:rPr>
          <w:rFonts w:ascii="Traditional Arabic" w:hAnsi="Traditional Arabic"/>
          <w:rtl/>
        </w:rPr>
        <w:t>:</w:t>
      </w:r>
      <w:r w:rsidR="007A5D16" w:rsidRPr="004867A9">
        <w:rPr>
          <w:rFonts w:ascii="Traditional Arabic" w:hAnsi="Traditional Arabic"/>
          <w:rtl/>
        </w:rPr>
        <w:t xml:space="preserve"> إخراج المُحَدِّث الأحاديثَ مِن بطونِ الأجزاء </w:t>
      </w:r>
      <w:proofErr w:type="spellStart"/>
      <w:r w:rsidR="007A5D16" w:rsidRPr="004867A9">
        <w:rPr>
          <w:rFonts w:ascii="Traditional Arabic" w:hAnsi="Traditional Arabic"/>
          <w:rtl/>
        </w:rPr>
        <w:t>والمشيخات</w:t>
      </w:r>
      <w:proofErr w:type="spellEnd"/>
      <w:r w:rsidR="004867A9">
        <w:rPr>
          <w:rFonts w:ascii="Traditional Arabic" w:hAnsi="Traditional Arabic"/>
          <w:rtl/>
        </w:rPr>
        <w:t>،</w:t>
      </w:r>
      <w:r w:rsidR="007A5D16" w:rsidRPr="004867A9">
        <w:rPr>
          <w:rFonts w:ascii="Traditional Arabic" w:hAnsi="Traditional Arabic"/>
          <w:rtl/>
        </w:rPr>
        <w:t xml:space="preserve"> ونحوها وسياقها مِن مَروياتِ نَفْسِهِ</w:t>
      </w:r>
      <w:r w:rsidR="004867A9">
        <w:rPr>
          <w:rFonts w:ascii="Traditional Arabic" w:hAnsi="Traditional Arabic"/>
          <w:rtl/>
        </w:rPr>
        <w:t>،</w:t>
      </w:r>
      <w:r w:rsidR="007A5D16" w:rsidRPr="004867A9">
        <w:rPr>
          <w:rFonts w:ascii="Traditional Arabic" w:hAnsi="Traditional Arabic"/>
          <w:rtl/>
        </w:rPr>
        <w:t xml:space="preserve"> أو بعض أصحابِ الكُتُبِ والدَّواوين</w:t>
      </w:r>
      <w:r w:rsidR="004867A9">
        <w:rPr>
          <w:rFonts w:ascii="Traditional Arabic" w:hAnsi="Traditional Arabic"/>
          <w:rtl/>
        </w:rPr>
        <w:t>،</w:t>
      </w:r>
      <w:r w:rsidR="007A5D16" w:rsidRPr="004867A9">
        <w:rPr>
          <w:rFonts w:ascii="Traditional Arabic" w:hAnsi="Traditional Arabic"/>
          <w:rtl/>
        </w:rPr>
        <w:t xml:space="preserve"> مع بيان البَدَل</w:t>
      </w:r>
      <w:r w:rsidR="004867A9">
        <w:rPr>
          <w:rFonts w:ascii="Traditional Arabic" w:hAnsi="Traditional Arabic"/>
          <w:rtl/>
        </w:rPr>
        <w:t>،</w:t>
      </w:r>
      <w:r w:rsidR="007A5D16" w:rsidRPr="004867A9">
        <w:rPr>
          <w:rFonts w:ascii="Traditional Arabic" w:hAnsi="Traditional Arabic"/>
          <w:rtl/>
        </w:rPr>
        <w:t xml:space="preserve"> والموافقة</w:t>
      </w:r>
      <w:r w:rsidR="004867A9">
        <w:rPr>
          <w:rFonts w:ascii="Traditional Arabic" w:hAnsi="Traditional Arabic"/>
          <w:rtl/>
        </w:rPr>
        <w:t>،</w:t>
      </w:r>
      <w:r w:rsidR="007A5D16" w:rsidRPr="004867A9">
        <w:rPr>
          <w:rFonts w:ascii="Traditional Arabic" w:hAnsi="Traditional Arabic"/>
          <w:rtl/>
        </w:rPr>
        <w:t xml:space="preserve"> </w:t>
      </w:r>
      <w:proofErr w:type="gramStart"/>
      <w:r w:rsidR="007A5D16" w:rsidRPr="004867A9">
        <w:rPr>
          <w:rFonts w:ascii="Traditional Arabic" w:hAnsi="Traditional Arabic"/>
          <w:rtl/>
        </w:rPr>
        <w:t xml:space="preserve">ونحوهما </w:t>
      </w:r>
      <w:r w:rsidRPr="004867A9">
        <w:rPr>
          <w:rStyle w:val="a4"/>
          <w:rFonts w:ascii="Traditional Arabic" w:hAnsi="Traditional Arabic"/>
          <w:sz w:val="36"/>
          <w:rtl/>
        </w:rPr>
        <w:t>(</w:t>
      </w:r>
      <w:r w:rsidRPr="004867A9">
        <w:rPr>
          <w:rStyle w:val="a4"/>
          <w:rFonts w:ascii="Traditional Arabic" w:hAnsi="Traditional Arabic"/>
          <w:sz w:val="36"/>
          <w:rtl/>
        </w:rPr>
        <w:footnoteReference w:id="17"/>
      </w:r>
      <w:r w:rsidRPr="004867A9">
        <w:rPr>
          <w:rStyle w:val="a4"/>
          <w:rFonts w:ascii="Traditional Arabic" w:hAnsi="Traditional Arabic"/>
          <w:sz w:val="36"/>
          <w:rtl/>
        </w:rPr>
        <w:t>)</w:t>
      </w:r>
      <w:r w:rsidR="007A5D16" w:rsidRPr="004867A9">
        <w:rPr>
          <w:rFonts w:ascii="Traditional Arabic" w:hAnsi="Traditional Arabic"/>
          <w:rtl/>
        </w:rPr>
        <w:t>.</w:t>
      </w:r>
      <w:proofErr w:type="gramEnd"/>
    </w:p>
    <w:p w:rsidR="00D667F3" w:rsidRPr="004867A9" w:rsidRDefault="00A21601" w:rsidP="00C36203">
      <w:pPr>
        <w:numPr>
          <w:ilvl w:val="0"/>
          <w:numId w:val="8"/>
        </w:numPr>
        <w:rPr>
          <w:rFonts w:ascii="Traditional Arabic" w:hAnsi="Traditional Arabic"/>
          <w:webHidden/>
        </w:rPr>
      </w:pPr>
      <w:r w:rsidRPr="004867A9">
        <w:rPr>
          <w:rFonts w:ascii="Traditional Arabic" w:hAnsi="Traditional Arabic"/>
          <w:webHidden/>
          <w:rtl/>
        </w:rPr>
        <w:t>علم أصول الفقه</w:t>
      </w:r>
      <w:r w:rsidR="004867A9">
        <w:rPr>
          <w:rFonts w:ascii="Traditional Arabic" w:hAnsi="Traditional Arabic"/>
          <w:webHidden/>
          <w:rtl/>
        </w:rPr>
        <w:t>:</w:t>
      </w:r>
      <w:r w:rsidRPr="004867A9">
        <w:rPr>
          <w:rFonts w:ascii="Traditional Arabic" w:hAnsi="Traditional Arabic"/>
          <w:webHidden/>
          <w:rtl/>
        </w:rPr>
        <w:t xml:space="preserve"> </w:t>
      </w:r>
      <w:r w:rsidR="00E41B06" w:rsidRPr="004867A9">
        <w:rPr>
          <w:rFonts w:ascii="Traditional Arabic" w:hAnsi="Traditional Arabic"/>
          <w:webHidden/>
          <w:rtl/>
        </w:rPr>
        <w:t>حيث</w:t>
      </w:r>
      <w:r w:rsidRPr="004867A9">
        <w:rPr>
          <w:rFonts w:ascii="Traditional Arabic" w:hAnsi="Traditional Arabic"/>
          <w:webHidden/>
          <w:rtl/>
        </w:rPr>
        <w:t xml:space="preserve"> يرد في علم أصول الفقه كأحد فنونه ويسمى علم تخريج الفروع على </w:t>
      </w:r>
      <w:proofErr w:type="spellStart"/>
      <w:r w:rsidRPr="004867A9">
        <w:rPr>
          <w:rFonts w:ascii="Traditional Arabic" w:hAnsi="Traditional Arabic"/>
          <w:webHidden/>
          <w:rtl/>
        </w:rPr>
        <w:t>الأصول.</w:t>
      </w:r>
      <w:r w:rsidR="00D667F3" w:rsidRPr="004867A9">
        <w:rPr>
          <w:rFonts w:ascii="Traditional Arabic" w:hAnsi="Traditional Arabic"/>
          <w:webHidden/>
          <w:rtl/>
        </w:rPr>
        <w:t>ويرد</w:t>
      </w:r>
      <w:proofErr w:type="spellEnd"/>
      <w:r w:rsidR="00D667F3" w:rsidRPr="004867A9">
        <w:rPr>
          <w:rFonts w:ascii="Traditional Arabic" w:hAnsi="Traditional Arabic"/>
          <w:webHidden/>
          <w:rtl/>
        </w:rPr>
        <w:t xml:space="preserve"> فيه أيضاً باسم تخريج الفروع على الفروع ويراد به </w:t>
      </w:r>
      <w:proofErr w:type="spellStart"/>
      <w:r w:rsidR="00D667F3" w:rsidRPr="004867A9">
        <w:rPr>
          <w:rFonts w:ascii="Traditional Arabic" w:hAnsi="Traditional Arabic"/>
          <w:webHidden/>
          <w:rtl/>
        </w:rPr>
        <w:t>القياس.ويرد</w:t>
      </w:r>
      <w:proofErr w:type="spellEnd"/>
      <w:r w:rsidR="00D667F3" w:rsidRPr="004867A9">
        <w:rPr>
          <w:rFonts w:ascii="Traditional Arabic" w:hAnsi="Traditional Arabic"/>
          <w:webHidden/>
          <w:rtl/>
        </w:rPr>
        <w:t xml:space="preserve"> فيه أيضاً ويراد به تخريج الأصول على </w:t>
      </w:r>
      <w:proofErr w:type="spellStart"/>
      <w:r w:rsidR="00D667F3" w:rsidRPr="004867A9">
        <w:rPr>
          <w:rFonts w:ascii="Traditional Arabic" w:hAnsi="Traditional Arabic"/>
          <w:webHidden/>
          <w:rtl/>
        </w:rPr>
        <w:t>الفروع.</w:t>
      </w:r>
      <w:r w:rsidR="00AE7857" w:rsidRPr="004867A9">
        <w:rPr>
          <w:rFonts w:ascii="Traditional Arabic" w:hAnsi="Traditional Arabic"/>
          <w:webHidden/>
          <w:rtl/>
        </w:rPr>
        <w:t>ويأتي</w:t>
      </w:r>
      <w:proofErr w:type="spellEnd"/>
      <w:r w:rsidR="00AE7857" w:rsidRPr="004867A9">
        <w:rPr>
          <w:rFonts w:ascii="Traditional Arabic" w:hAnsi="Traditional Arabic"/>
          <w:webHidden/>
          <w:rtl/>
        </w:rPr>
        <w:t xml:space="preserve"> تفصليها.</w:t>
      </w:r>
    </w:p>
    <w:p w:rsidR="00D667F3" w:rsidRPr="004867A9" w:rsidRDefault="00D667F3" w:rsidP="00C36203">
      <w:pPr>
        <w:numPr>
          <w:ilvl w:val="0"/>
          <w:numId w:val="8"/>
        </w:numPr>
        <w:rPr>
          <w:rFonts w:ascii="Traditional Arabic" w:hAnsi="Traditional Arabic"/>
          <w:webHidden/>
        </w:rPr>
      </w:pPr>
      <w:r w:rsidRPr="004867A9">
        <w:rPr>
          <w:rFonts w:ascii="Traditional Arabic" w:hAnsi="Traditional Arabic"/>
          <w:webHidden/>
          <w:rtl/>
        </w:rPr>
        <w:t>علم النحو</w:t>
      </w:r>
      <w:r w:rsidR="004867A9">
        <w:rPr>
          <w:rFonts w:ascii="Traditional Arabic" w:hAnsi="Traditional Arabic"/>
          <w:webHidden/>
          <w:rtl/>
        </w:rPr>
        <w:t>:</w:t>
      </w:r>
      <w:r w:rsidRPr="004867A9">
        <w:rPr>
          <w:rFonts w:ascii="Traditional Arabic" w:hAnsi="Traditional Arabic"/>
          <w:webHidden/>
          <w:rtl/>
        </w:rPr>
        <w:t xml:space="preserve"> ويراد به القياس النحوي.</w:t>
      </w:r>
    </w:p>
    <w:p w:rsidR="00D667F3" w:rsidRPr="004867A9" w:rsidRDefault="00E41B06" w:rsidP="00C36203">
      <w:pPr>
        <w:numPr>
          <w:ilvl w:val="0"/>
          <w:numId w:val="8"/>
        </w:numPr>
        <w:rPr>
          <w:rFonts w:ascii="Traditional Arabic" w:hAnsi="Traditional Arabic"/>
          <w:webHidden/>
        </w:rPr>
      </w:pPr>
      <w:r w:rsidRPr="004867A9">
        <w:rPr>
          <w:rFonts w:ascii="Traditional Arabic" w:hAnsi="Traditional Arabic"/>
          <w:webHidden/>
          <w:rtl/>
        </w:rPr>
        <w:t xml:space="preserve"> </w:t>
      </w:r>
      <w:r w:rsidR="00D667F3" w:rsidRPr="004867A9">
        <w:rPr>
          <w:rFonts w:ascii="Traditional Arabic" w:hAnsi="Traditional Arabic"/>
          <w:webHidden/>
          <w:rtl/>
        </w:rPr>
        <w:t xml:space="preserve">علم </w:t>
      </w:r>
      <w:proofErr w:type="spellStart"/>
      <w:proofErr w:type="gramStart"/>
      <w:r w:rsidR="00D667F3" w:rsidRPr="004867A9">
        <w:rPr>
          <w:rFonts w:ascii="Traditional Arabic" w:hAnsi="Traditional Arabic"/>
          <w:webHidden/>
          <w:rtl/>
        </w:rPr>
        <w:t>البلاغة</w:t>
      </w:r>
      <w:r w:rsidR="004867A9">
        <w:rPr>
          <w:rFonts w:ascii="Traditional Arabic" w:hAnsi="Traditional Arabic"/>
          <w:webHidden/>
          <w:rtl/>
        </w:rPr>
        <w:t>:</w:t>
      </w:r>
      <w:r w:rsidR="00D667F3" w:rsidRPr="004867A9">
        <w:rPr>
          <w:rFonts w:ascii="Traditional Arabic" w:hAnsi="Traditional Arabic"/>
          <w:webHidden/>
          <w:rtl/>
        </w:rPr>
        <w:t>ويراد</w:t>
      </w:r>
      <w:proofErr w:type="spellEnd"/>
      <w:proofErr w:type="gramEnd"/>
      <w:r w:rsidR="00D667F3" w:rsidRPr="004867A9">
        <w:rPr>
          <w:rFonts w:ascii="Traditional Arabic" w:hAnsi="Traditional Arabic"/>
          <w:webHidden/>
          <w:rtl/>
        </w:rPr>
        <w:t xml:space="preserve"> به تخريج المعاني.</w:t>
      </w:r>
    </w:p>
    <w:p w:rsidR="00F741B2" w:rsidRPr="004867A9" w:rsidRDefault="00F741B2" w:rsidP="007455B9">
      <w:pPr>
        <w:pStyle w:val="3"/>
        <w:rPr>
          <w:webHidden/>
          <w:rtl/>
        </w:rPr>
      </w:pPr>
      <w:bookmarkStart w:id="43" w:name="_Toc346531080"/>
      <w:bookmarkStart w:id="44" w:name="_Toc469814823"/>
      <w:bookmarkEnd w:id="42"/>
      <w:r w:rsidRPr="004867A9">
        <w:rPr>
          <w:webHidden/>
          <w:rtl/>
        </w:rPr>
        <w:t>المسألة الثانية</w:t>
      </w:r>
      <w:r w:rsidR="004867A9">
        <w:rPr>
          <w:webHidden/>
          <w:rtl/>
        </w:rPr>
        <w:t>:</w:t>
      </w:r>
      <w:r w:rsidRPr="004867A9">
        <w:rPr>
          <w:webHidden/>
          <w:rtl/>
        </w:rPr>
        <w:t xml:space="preserve"> </w:t>
      </w:r>
      <w:bookmarkEnd w:id="43"/>
      <w:r w:rsidR="00D2260A" w:rsidRPr="004867A9">
        <w:rPr>
          <w:webHidden/>
          <w:rtl/>
        </w:rPr>
        <w:t xml:space="preserve">المعاني الاصطلاحية التي يرد لها </w:t>
      </w:r>
      <w:r w:rsidR="003C09B7" w:rsidRPr="004867A9">
        <w:rPr>
          <w:webHidden/>
          <w:rtl/>
        </w:rPr>
        <w:t>المصطلح</w:t>
      </w:r>
      <w:r w:rsidR="00D2260A" w:rsidRPr="004867A9">
        <w:rPr>
          <w:webHidden/>
          <w:rtl/>
        </w:rPr>
        <w:t xml:space="preserve"> عند الفقهاء</w:t>
      </w:r>
      <w:r w:rsidR="004867A9">
        <w:rPr>
          <w:webHidden/>
          <w:rtl/>
        </w:rPr>
        <w:t>:</w:t>
      </w:r>
      <w:bookmarkEnd w:id="44"/>
    </w:p>
    <w:p w:rsidR="00E66DBD" w:rsidRPr="004867A9" w:rsidRDefault="004B51F8" w:rsidP="004B51F8">
      <w:pPr>
        <w:ind w:firstLine="0"/>
        <w:rPr>
          <w:rFonts w:ascii="Traditional Arabic" w:hAnsi="Traditional Arabic"/>
          <w:webHidden/>
        </w:rPr>
      </w:pPr>
      <w:bookmarkStart w:id="45" w:name="_Toc346531081"/>
      <w:r w:rsidRPr="004867A9">
        <w:rPr>
          <w:rFonts w:ascii="Traditional Arabic" w:hAnsi="Traditional Arabic"/>
          <w:webHidden/>
          <w:rtl/>
        </w:rPr>
        <w:t xml:space="preserve">يرد عند الفقهاء </w:t>
      </w:r>
      <w:r w:rsidR="000371D6" w:rsidRPr="004867A9">
        <w:rPr>
          <w:rFonts w:ascii="Traditional Arabic" w:hAnsi="Traditional Arabic"/>
          <w:webHidden/>
          <w:rtl/>
        </w:rPr>
        <w:t xml:space="preserve">والأصوليين </w:t>
      </w:r>
      <w:r w:rsidRPr="004867A9">
        <w:rPr>
          <w:rFonts w:ascii="Traditional Arabic" w:hAnsi="Traditional Arabic"/>
          <w:webHidden/>
          <w:rtl/>
        </w:rPr>
        <w:t>ويراد به</w:t>
      </w:r>
      <w:r w:rsidR="004867A9">
        <w:rPr>
          <w:rFonts w:ascii="Traditional Arabic" w:hAnsi="Traditional Arabic"/>
          <w:webHidden/>
          <w:rtl/>
        </w:rPr>
        <w:t>:</w:t>
      </w:r>
    </w:p>
    <w:p w:rsidR="004B51F8" w:rsidRPr="004867A9" w:rsidRDefault="004B51F8" w:rsidP="00C36203">
      <w:pPr>
        <w:numPr>
          <w:ilvl w:val="0"/>
          <w:numId w:val="9"/>
        </w:numPr>
        <w:rPr>
          <w:rFonts w:ascii="Traditional Arabic" w:hAnsi="Traditional Arabic"/>
          <w:webHidden/>
        </w:rPr>
      </w:pPr>
      <w:r w:rsidRPr="004867A9">
        <w:rPr>
          <w:rFonts w:ascii="Traditional Arabic" w:hAnsi="Traditional Arabic"/>
          <w:webHidden/>
          <w:rtl/>
        </w:rPr>
        <w:t>القياس الأصولي</w:t>
      </w:r>
      <w:r w:rsidR="006B5209">
        <w:rPr>
          <w:rFonts w:ascii="Traditional Arabic" w:hAnsi="Traditional Arabic"/>
          <w:webHidden/>
          <w:rtl/>
        </w:rPr>
        <w:t>؛</w:t>
      </w:r>
      <w:r w:rsidRPr="004867A9">
        <w:rPr>
          <w:rFonts w:ascii="Traditional Arabic" w:hAnsi="Traditional Arabic"/>
          <w:webHidden/>
          <w:rtl/>
        </w:rPr>
        <w:t xml:space="preserve"> لأن حقيقته أنه تخريج فرع غير منصوص على فرع منصوص أو ثابت بدليل معتبر.</w:t>
      </w:r>
    </w:p>
    <w:p w:rsidR="004B51F8" w:rsidRPr="004867A9" w:rsidRDefault="00390294" w:rsidP="00C36203">
      <w:pPr>
        <w:numPr>
          <w:ilvl w:val="0"/>
          <w:numId w:val="9"/>
        </w:numPr>
        <w:rPr>
          <w:rFonts w:ascii="Traditional Arabic" w:hAnsi="Traditional Arabic"/>
          <w:webHidden/>
          <w:rtl/>
        </w:rPr>
      </w:pPr>
      <w:r w:rsidRPr="004867A9">
        <w:rPr>
          <w:rFonts w:ascii="Traditional Arabic" w:hAnsi="Traditional Arabic"/>
          <w:webHidden/>
          <w:rtl/>
        </w:rPr>
        <w:t>تخريج الفروع على أمهات المسائل</w:t>
      </w:r>
      <w:r w:rsidR="004867A9">
        <w:rPr>
          <w:rFonts w:ascii="Traditional Arabic" w:hAnsi="Traditional Arabic"/>
          <w:webHidden/>
          <w:rtl/>
        </w:rPr>
        <w:t>،</w:t>
      </w:r>
      <w:r w:rsidRPr="004867A9">
        <w:rPr>
          <w:rFonts w:ascii="Traditional Arabic" w:hAnsi="Traditional Arabic"/>
          <w:webHidden/>
          <w:rtl/>
        </w:rPr>
        <w:t xml:space="preserve"> والمراد به وجود مسألة مهمة لها ثمرة وفروع متعددة</w:t>
      </w:r>
      <w:r w:rsidR="004867A9">
        <w:rPr>
          <w:rFonts w:ascii="Traditional Arabic" w:hAnsi="Traditional Arabic"/>
          <w:webHidden/>
          <w:rtl/>
        </w:rPr>
        <w:t>،</w:t>
      </w:r>
      <w:r w:rsidRPr="004867A9">
        <w:rPr>
          <w:rFonts w:ascii="Traditional Arabic" w:hAnsi="Traditional Arabic"/>
          <w:webHidden/>
          <w:rtl/>
        </w:rPr>
        <w:t xml:space="preserve"> وهو العلم المراد هنا والذي يستحق الإفراد بالتأليف والعناية.</w:t>
      </w:r>
    </w:p>
    <w:p w:rsidR="00F741B2" w:rsidRPr="004867A9" w:rsidRDefault="00F741B2" w:rsidP="007455B9">
      <w:pPr>
        <w:pStyle w:val="3"/>
        <w:rPr>
          <w:webHidden/>
          <w:rtl/>
        </w:rPr>
      </w:pPr>
      <w:bookmarkStart w:id="46" w:name="_Toc469814824"/>
      <w:r w:rsidRPr="004867A9">
        <w:rPr>
          <w:webHidden/>
          <w:rtl/>
        </w:rPr>
        <w:t>المسألة الثالثة</w:t>
      </w:r>
      <w:r w:rsidR="004867A9">
        <w:rPr>
          <w:webHidden/>
          <w:rtl/>
        </w:rPr>
        <w:t>:</w:t>
      </w:r>
      <w:bookmarkEnd w:id="45"/>
      <w:r w:rsidRPr="004867A9">
        <w:rPr>
          <w:webHidden/>
          <w:rtl/>
        </w:rPr>
        <w:t xml:space="preserve"> </w:t>
      </w:r>
      <w:r w:rsidR="00D71BC3" w:rsidRPr="004867A9">
        <w:rPr>
          <w:webHidden/>
          <w:rtl/>
        </w:rPr>
        <w:t>التعريف المقترح للعلم</w:t>
      </w:r>
      <w:r w:rsidR="004867A9">
        <w:rPr>
          <w:webHidden/>
          <w:rtl/>
        </w:rPr>
        <w:t>:</w:t>
      </w:r>
      <w:bookmarkEnd w:id="46"/>
    </w:p>
    <w:p w:rsidR="00E66DBD" w:rsidRPr="004867A9" w:rsidRDefault="000371D6" w:rsidP="00961708">
      <w:pPr>
        <w:ind w:firstLine="0"/>
        <w:rPr>
          <w:rFonts w:ascii="Traditional Arabic" w:hAnsi="Traditional Arabic"/>
          <w:webHidden/>
          <w:rtl/>
        </w:rPr>
      </w:pPr>
      <w:bookmarkStart w:id="47" w:name="_Toc346531082"/>
      <w:r w:rsidRPr="004867A9">
        <w:rPr>
          <w:rFonts w:ascii="Traditional Arabic" w:hAnsi="Traditional Arabic"/>
          <w:webHidden/>
          <w:rtl/>
        </w:rPr>
        <w:t xml:space="preserve">هو علم يبحث في أمهات المسائل الفقهية ذات الثمرة </w:t>
      </w:r>
      <w:r w:rsidR="00CB70D0" w:rsidRPr="004867A9">
        <w:rPr>
          <w:rFonts w:ascii="Traditional Arabic" w:hAnsi="Traditional Arabic"/>
          <w:webHidden/>
          <w:rtl/>
        </w:rPr>
        <w:t>مع بيان فروعها الفقهية.</w:t>
      </w:r>
    </w:p>
    <w:p w:rsidR="00515310" w:rsidRPr="004867A9" w:rsidRDefault="00515310" w:rsidP="00961708">
      <w:pPr>
        <w:ind w:firstLine="0"/>
        <w:rPr>
          <w:rFonts w:ascii="Traditional Arabic" w:hAnsi="Traditional Arabic"/>
          <w:webHidden/>
          <w:rtl/>
        </w:rPr>
      </w:pPr>
      <w:r w:rsidRPr="004867A9">
        <w:rPr>
          <w:rFonts w:ascii="Traditional Arabic" w:hAnsi="Traditional Arabic"/>
          <w:webHidden/>
          <w:rtl/>
        </w:rPr>
        <w:lastRenderedPageBreak/>
        <w:t>شرح التعريف</w:t>
      </w:r>
      <w:r w:rsidR="004867A9">
        <w:rPr>
          <w:rFonts w:ascii="Traditional Arabic" w:hAnsi="Traditional Arabic"/>
          <w:webHidden/>
          <w:rtl/>
        </w:rPr>
        <w:t>:</w:t>
      </w:r>
      <w:r w:rsidRPr="004867A9">
        <w:rPr>
          <w:rFonts w:ascii="Traditional Arabic" w:hAnsi="Traditional Arabic"/>
          <w:webHidden/>
          <w:rtl/>
        </w:rPr>
        <w:t xml:space="preserve"> </w:t>
      </w:r>
    </w:p>
    <w:p w:rsidR="00170C3E" w:rsidRPr="004867A9" w:rsidRDefault="00170C3E" w:rsidP="00961708">
      <w:pPr>
        <w:ind w:firstLine="0"/>
        <w:rPr>
          <w:rFonts w:ascii="Traditional Arabic" w:hAnsi="Traditional Arabic"/>
          <w:webHidden/>
          <w:rtl/>
        </w:rPr>
      </w:pPr>
      <w:r w:rsidRPr="004867A9">
        <w:rPr>
          <w:rFonts w:ascii="Traditional Arabic" w:hAnsi="Traditional Arabic"/>
          <w:webHidden/>
          <w:rtl/>
        </w:rPr>
        <w:t>"</w:t>
      </w:r>
      <w:proofErr w:type="spellStart"/>
      <w:r w:rsidRPr="004867A9">
        <w:rPr>
          <w:rFonts w:ascii="Traditional Arabic" w:hAnsi="Traditional Arabic"/>
          <w:webHidden/>
          <w:rtl/>
        </w:rPr>
        <w:t>علم"يعني</w:t>
      </w:r>
      <w:proofErr w:type="spellEnd"/>
      <w:r w:rsidRPr="004867A9">
        <w:rPr>
          <w:rFonts w:ascii="Traditional Arabic" w:hAnsi="Traditional Arabic"/>
          <w:webHidden/>
          <w:rtl/>
        </w:rPr>
        <w:t xml:space="preserve"> أنه يصلح أن يكون علماً مستقلاً</w:t>
      </w:r>
      <w:r w:rsidR="004867A9">
        <w:rPr>
          <w:rFonts w:ascii="Traditional Arabic" w:hAnsi="Traditional Arabic"/>
          <w:webHidden/>
          <w:rtl/>
        </w:rPr>
        <w:t>،</w:t>
      </w:r>
      <w:r w:rsidRPr="004867A9">
        <w:rPr>
          <w:rFonts w:ascii="Traditional Arabic" w:hAnsi="Traditional Arabic"/>
          <w:webHidden/>
          <w:rtl/>
        </w:rPr>
        <w:t xml:space="preserve"> فكما استقل علم تخريج الفروع على الأصول عن أصول الفقه فكذلك علم تخريج الفروع على الفروع</w:t>
      </w:r>
      <w:r w:rsidR="004867A9">
        <w:rPr>
          <w:rFonts w:ascii="Traditional Arabic" w:hAnsi="Traditional Arabic"/>
          <w:webHidden/>
          <w:rtl/>
        </w:rPr>
        <w:t>،</w:t>
      </w:r>
      <w:r w:rsidRPr="004867A9">
        <w:rPr>
          <w:rFonts w:ascii="Traditional Arabic" w:hAnsi="Traditional Arabic"/>
          <w:webHidden/>
          <w:rtl/>
        </w:rPr>
        <w:t xml:space="preserve"> ويمكن أن نسميه مساراً من مسارات التأليف.</w:t>
      </w:r>
    </w:p>
    <w:p w:rsidR="00170C3E" w:rsidRPr="004867A9" w:rsidRDefault="005175D8" w:rsidP="00961708">
      <w:pPr>
        <w:ind w:firstLine="0"/>
        <w:rPr>
          <w:rFonts w:ascii="Traditional Arabic" w:hAnsi="Traditional Arabic"/>
          <w:webHidden/>
          <w:rtl/>
        </w:rPr>
      </w:pPr>
      <w:r w:rsidRPr="004867A9">
        <w:rPr>
          <w:rFonts w:ascii="Traditional Arabic" w:hAnsi="Traditional Arabic"/>
          <w:webHidden/>
          <w:rtl/>
        </w:rPr>
        <w:t>" يبحث في أمهات المسائل الفقهية" يخرج ما يبحث في القواعد الفقهية فهو علم مستقل.</w:t>
      </w:r>
    </w:p>
    <w:p w:rsidR="005175D8" w:rsidRPr="004867A9" w:rsidRDefault="005175D8" w:rsidP="00961708">
      <w:pPr>
        <w:ind w:firstLine="0"/>
        <w:rPr>
          <w:rFonts w:ascii="Traditional Arabic" w:hAnsi="Traditional Arabic"/>
          <w:webHidden/>
          <w:rtl/>
        </w:rPr>
      </w:pPr>
      <w:r w:rsidRPr="004867A9">
        <w:rPr>
          <w:rFonts w:ascii="Traditional Arabic" w:hAnsi="Traditional Arabic"/>
          <w:webHidden/>
          <w:rtl/>
        </w:rPr>
        <w:t xml:space="preserve">"ذات </w:t>
      </w:r>
      <w:proofErr w:type="spellStart"/>
      <w:r w:rsidRPr="004867A9">
        <w:rPr>
          <w:rFonts w:ascii="Traditional Arabic" w:hAnsi="Traditional Arabic"/>
          <w:webHidden/>
          <w:rtl/>
        </w:rPr>
        <w:t>الثمرة"يخرج</w:t>
      </w:r>
      <w:proofErr w:type="spellEnd"/>
      <w:r w:rsidRPr="004867A9">
        <w:rPr>
          <w:rFonts w:ascii="Traditional Arabic" w:hAnsi="Traditional Arabic"/>
          <w:webHidden/>
          <w:rtl/>
        </w:rPr>
        <w:t xml:space="preserve"> المسائل التي ليس لها ثمرة فليس محل البحث.</w:t>
      </w:r>
    </w:p>
    <w:p w:rsidR="005175D8" w:rsidRPr="004867A9" w:rsidRDefault="005175D8" w:rsidP="00961708">
      <w:pPr>
        <w:ind w:firstLine="0"/>
        <w:rPr>
          <w:rFonts w:ascii="Traditional Arabic" w:hAnsi="Traditional Arabic"/>
          <w:webHidden/>
          <w:rtl/>
        </w:rPr>
      </w:pPr>
      <w:r w:rsidRPr="004867A9">
        <w:rPr>
          <w:rFonts w:ascii="Traditional Arabic" w:hAnsi="Traditional Arabic"/>
          <w:webHidden/>
          <w:rtl/>
        </w:rPr>
        <w:t>"مع بيان فروعها الفقهية " يراد به جمع ما ذكر الفقهاء أنه يندرج تحتها ويدخل فيها</w:t>
      </w:r>
      <w:r w:rsidR="004867A9">
        <w:rPr>
          <w:rFonts w:ascii="Traditional Arabic" w:hAnsi="Traditional Arabic"/>
          <w:webHidden/>
          <w:rtl/>
        </w:rPr>
        <w:t>،</w:t>
      </w:r>
      <w:r w:rsidRPr="004867A9">
        <w:rPr>
          <w:rFonts w:ascii="Traditional Arabic" w:hAnsi="Traditional Arabic"/>
          <w:webHidden/>
          <w:rtl/>
        </w:rPr>
        <w:t xml:space="preserve"> وكذلك التخريج عليها بمسائل لم ينص عليها الفقهاء.</w:t>
      </w:r>
    </w:p>
    <w:p w:rsidR="00F741B2" w:rsidRPr="004867A9" w:rsidRDefault="00F741B2" w:rsidP="007455B9">
      <w:pPr>
        <w:pStyle w:val="3"/>
        <w:rPr>
          <w:webHidden/>
          <w:rtl/>
        </w:rPr>
      </w:pPr>
      <w:bookmarkStart w:id="48" w:name="_Toc469814825"/>
      <w:r w:rsidRPr="004867A9">
        <w:rPr>
          <w:webHidden/>
          <w:rtl/>
        </w:rPr>
        <w:t>المسألة الرابعة</w:t>
      </w:r>
      <w:r w:rsidR="004867A9">
        <w:rPr>
          <w:webHidden/>
          <w:rtl/>
        </w:rPr>
        <w:t>:</w:t>
      </w:r>
      <w:r w:rsidR="006B5209">
        <w:rPr>
          <w:rFonts w:hint="cs"/>
          <w:webHidden/>
          <w:rtl/>
        </w:rPr>
        <w:t xml:space="preserve"> </w:t>
      </w:r>
      <w:r w:rsidRPr="004867A9">
        <w:rPr>
          <w:rtl/>
        </w:rPr>
        <w:t>الدعوة لتحرير المصطلح والتواضع على اسم لهذا العلم</w:t>
      </w:r>
      <w:r w:rsidR="004867A9">
        <w:rPr>
          <w:rtl/>
        </w:rPr>
        <w:t>:</w:t>
      </w:r>
      <w:bookmarkEnd w:id="47"/>
      <w:bookmarkEnd w:id="48"/>
    </w:p>
    <w:p w:rsidR="00CF436A" w:rsidRPr="004867A9" w:rsidRDefault="00961708" w:rsidP="00961708">
      <w:pPr>
        <w:ind w:firstLine="0"/>
        <w:rPr>
          <w:rFonts w:ascii="Traditional Arabic" w:hAnsi="Traditional Arabic"/>
          <w:rtl/>
        </w:rPr>
      </w:pPr>
      <w:bookmarkStart w:id="49" w:name="_Toc346531083"/>
      <w:r w:rsidRPr="004867A9">
        <w:rPr>
          <w:rFonts w:ascii="Traditional Arabic" w:hAnsi="Traditional Arabic"/>
          <w:rtl/>
        </w:rPr>
        <w:t>هذا البحث يدعو العلماء والباحثين للتواضع على اسم لهذا الفن</w:t>
      </w:r>
      <w:r w:rsidR="004867A9">
        <w:rPr>
          <w:rFonts w:ascii="Traditional Arabic" w:hAnsi="Traditional Arabic"/>
          <w:rtl/>
        </w:rPr>
        <w:t>،</w:t>
      </w:r>
      <w:r w:rsidRPr="004867A9">
        <w:rPr>
          <w:rFonts w:ascii="Traditional Arabic" w:hAnsi="Traditional Arabic"/>
          <w:rtl/>
        </w:rPr>
        <w:t xml:space="preserve"> والأسماء المقترحة هي</w:t>
      </w:r>
      <w:r w:rsidR="004867A9">
        <w:rPr>
          <w:rFonts w:ascii="Traditional Arabic" w:hAnsi="Traditional Arabic"/>
          <w:rtl/>
        </w:rPr>
        <w:t>:</w:t>
      </w:r>
      <w:r w:rsidRPr="004867A9">
        <w:rPr>
          <w:rFonts w:ascii="Traditional Arabic" w:hAnsi="Traditional Arabic"/>
          <w:rtl/>
        </w:rPr>
        <w:t xml:space="preserve"> </w:t>
      </w:r>
    </w:p>
    <w:p w:rsidR="00961708" w:rsidRPr="004867A9" w:rsidRDefault="00AD4A83" w:rsidP="00C36203">
      <w:pPr>
        <w:numPr>
          <w:ilvl w:val="0"/>
          <w:numId w:val="10"/>
        </w:numPr>
        <w:rPr>
          <w:rFonts w:ascii="Traditional Arabic" w:hAnsi="Traditional Arabic"/>
        </w:rPr>
      </w:pPr>
      <w:r w:rsidRPr="004867A9">
        <w:rPr>
          <w:rFonts w:ascii="Traditional Arabic" w:hAnsi="Traditional Arabic"/>
          <w:rtl/>
        </w:rPr>
        <w:t xml:space="preserve">علم </w:t>
      </w:r>
      <w:r w:rsidR="00961708" w:rsidRPr="004867A9">
        <w:rPr>
          <w:rFonts w:ascii="Traditional Arabic" w:hAnsi="Traditional Arabic"/>
          <w:rtl/>
        </w:rPr>
        <w:t>تخريج الفروع على أمهات المسائل</w:t>
      </w:r>
      <w:r w:rsidR="004867A9">
        <w:rPr>
          <w:rFonts w:ascii="Traditional Arabic" w:hAnsi="Traditional Arabic"/>
          <w:rtl/>
        </w:rPr>
        <w:t>.</w:t>
      </w:r>
    </w:p>
    <w:p w:rsidR="00186C0F" w:rsidRPr="004867A9" w:rsidRDefault="00186C0F" w:rsidP="00C36203">
      <w:pPr>
        <w:numPr>
          <w:ilvl w:val="0"/>
          <w:numId w:val="10"/>
        </w:numPr>
        <w:rPr>
          <w:rFonts w:ascii="Traditional Arabic" w:hAnsi="Traditional Arabic"/>
          <w:rtl/>
        </w:rPr>
      </w:pPr>
      <w:r w:rsidRPr="004867A9">
        <w:rPr>
          <w:rFonts w:ascii="Traditional Arabic" w:hAnsi="Traditional Arabic"/>
          <w:rtl/>
        </w:rPr>
        <w:t>تخريج الفروع على الفروع</w:t>
      </w:r>
      <w:r w:rsidR="004867A9">
        <w:rPr>
          <w:rFonts w:ascii="Traditional Arabic" w:hAnsi="Traditional Arabic"/>
          <w:rtl/>
        </w:rPr>
        <w:t>،</w:t>
      </w:r>
      <w:r w:rsidRPr="004867A9">
        <w:rPr>
          <w:rFonts w:ascii="Traditional Arabic" w:hAnsi="Traditional Arabic"/>
          <w:rtl/>
        </w:rPr>
        <w:t xml:space="preserve"> وهو المرجح</w:t>
      </w:r>
      <w:r w:rsidR="004867A9">
        <w:rPr>
          <w:rFonts w:ascii="Traditional Arabic" w:hAnsi="Traditional Arabic"/>
          <w:rtl/>
        </w:rPr>
        <w:t>،</w:t>
      </w:r>
      <w:r w:rsidRPr="004867A9">
        <w:rPr>
          <w:rFonts w:ascii="Traditional Arabic" w:hAnsi="Traditional Arabic"/>
          <w:rtl/>
        </w:rPr>
        <w:t xml:space="preserve"> مع أنه يشكل عليه اشتباهه بالقياس الأصولي</w:t>
      </w:r>
      <w:r w:rsidR="004867A9">
        <w:rPr>
          <w:rFonts w:ascii="Traditional Arabic" w:hAnsi="Traditional Arabic"/>
          <w:rtl/>
        </w:rPr>
        <w:t>،</w:t>
      </w:r>
      <w:r w:rsidR="00AD4A83" w:rsidRPr="004867A9">
        <w:rPr>
          <w:rFonts w:ascii="Traditional Arabic" w:hAnsi="Traditional Arabic"/>
          <w:rtl/>
        </w:rPr>
        <w:t xml:space="preserve"> لكن إذا اشتهر هذا الاسم فسو</w:t>
      </w:r>
      <w:r w:rsidR="005A1599" w:rsidRPr="004867A9">
        <w:rPr>
          <w:rFonts w:ascii="Traditional Arabic" w:hAnsi="Traditional Arabic"/>
          <w:rtl/>
        </w:rPr>
        <w:t>ف</w:t>
      </w:r>
      <w:r w:rsidR="00AD4A83" w:rsidRPr="004867A9">
        <w:rPr>
          <w:rFonts w:ascii="Traditional Arabic" w:hAnsi="Traditional Arabic"/>
          <w:rtl/>
        </w:rPr>
        <w:t xml:space="preserve"> </w:t>
      </w:r>
      <w:r w:rsidR="005A1599" w:rsidRPr="004867A9">
        <w:rPr>
          <w:rFonts w:ascii="Traditional Arabic" w:hAnsi="Traditional Arabic"/>
          <w:rtl/>
        </w:rPr>
        <w:t>يشتهر به</w:t>
      </w:r>
      <w:r w:rsidRPr="004867A9">
        <w:rPr>
          <w:rFonts w:ascii="Traditional Arabic" w:hAnsi="Traditional Arabic"/>
          <w:rtl/>
        </w:rPr>
        <w:t>.</w:t>
      </w:r>
    </w:p>
    <w:p w:rsidR="00F741B2" w:rsidRPr="004867A9" w:rsidRDefault="00F741B2" w:rsidP="007455B9">
      <w:pPr>
        <w:pStyle w:val="3"/>
        <w:rPr>
          <w:rtl/>
        </w:rPr>
      </w:pPr>
      <w:bookmarkStart w:id="50" w:name="_Toc469814826"/>
      <w:r w:rsidRPr="004867A9">
        <w:rPr>
          <w:rtl/>
        </w:rPr>
        <w:t>المبحث الثالث: الفرق بين</w:t>
      </w:r>
      <w:r w:rsidR="00972A1C" w:rsidRPr="004867A9">
        <w:rPr>
          <w:rtl/>
        </w:rPr>
        <w:t xml:space="preserve"> علم تخريج الفروع على الفروع </w:t>
      </w:r>
      <w:r w:rsidRPr="004867A9">
        <w:rPr>
          <w:rtl/>
        </w:rPr>
        <w:t xml:space="preserve">وبين ما يشتبه </w:t>
      </w:r>
      <w:r w:rsidR="00972A1C" w:rsidRPr="004867A9">
        <w:rPr>
          <w:rtl/>
        </w:rPr>
        <w:t>به</w:t>
      </w:r>
      <w:r w:rsidRPr="004867A9">
        <w:rPr>
          <w:rtl/>
        </w:rPr>
        <w:t>:</w:t>
      </w:r>
      <w:bookmarkEnd w:id="49"/>
      <w:r w:rsidR="006B5209">
        <w:rPr>
          <w:rFonts w:hint="cs"/>
          <w:rtl/>
        </w:rPr>
        <w:t xml:space="preserve"> </w:t>
      </w:r>
      <w:r w:rsidR="0045126A" w:rsidRPr="004867A9">
        <w:rPr>
          <w:webHidden/>
          <w:rtl/>
        </w:rPr>
        <w:t>وفيه مطالب:</w:t>
      </w:r>
      <w:bookmarkEnd w:id="50"/>
      <w:r w:rsidRPr="004867A9">
        <w:rPr>
          <w:webHidden/>
          <w:rtl/>
        </w:rPr>
        <w:tab/>
      </w:r>
    </w:p>
    <w:p w:rsidR="00F741B2" w:rsidRPr="004867A9" w:rsidRDefault="00F741B2" w:rsidP="007455B9">
      <w:pPr>
        <w:pStyle w:val="3"/>
        <w:rPr>
          <w:rtl/>
        </w:rPr>
      </w:pPr>
      <w:bookmarkStart w:id="51" w:name="_Toc346531084"/>
      <w:bookmarkStart w:id="52" w:name="_Toc469814827"/>
      <w:r w:rsidRPr="004867A9">
        <w:rPr>
          <w:rtl/>
        </w:rPr>
        <w:t>المطلب الأول</w:t>
      </w:r>
      <w:r w:rsidR="004867A9">
        <w:rPr>
          <w:rtl/>
        </w:rPr>
        <w:t>:</w:t>
      </w:r>
      <w:r w:rsidR="0045126A" w:rsidRPr="004867A9">
        <w:rPr>
          <w:rtl/>
        </w:rPr>
        <w:t xml:space="preserve"> </w:t>
      </w:r>
      <w:r w:rsidR="00972A1C" w:rsidRPr="004867A9">
        <w:rPr>
          <w:rtl/>
        </w:rPr>
        <w:t xml:space="preserve">الفرق بين علم تخريج الفروع على الفروع </w:t>
      </w:r>
      <w:r w:rsidRPr="004867A9">
        <w:rPr>
          <w:rtl/>
        </w:rPr>
        <w:t>والقواعد الفقهية</w:t>
      </w:r>
      <w:r w:rsidR="004867A9">
        <w:rPr>
          <w:rtl/>
        </w:rPr>
        <w:t>:</w:t>
      </w:r>
      <w:bookmarkEnd w:id="51"/>
      <w:bookmarkEnd w:id="52"/>
      <w:r w:rsidRPr="004867A9">
        <w:rPr>
          <w:webHidden/>
          <w:rtl/>
        </w:rPr>
        <w:tab/>
      </w:r>
    </w:p>
    <w:p w:rsidR="00F741B2" w:rsidRPr="004867A9" w:rsidRDefault="00EC37E9" w:rsidP="00F741B2">
      <w:pPr>
        <w:rPr>
          <w:rFonts w:ascii="Traditional Arabic" w:hAnsi="Traditional Arabic"/>
          <w:sz w:val="36"/>
          <w:rtl/>
          <w:lang w:eastAsia="zh-CN"/>
        </w:rPr>
      </w:pPr>
      <w:r w:rsidRPr="004867A9">
        <w:rPr>
          <w:rFonts w:ascii="Traditional Arabic" w:hAnsi="Traditional Arabic"/>
          <w:sz w:val="36"/>
          <w:rtl/>
          <w:lang w:eastAsia="zh-CN"/>
        </w:rPr>
        <w:t>هناك عدة فروق</w:t>
      </w:r>
      <w:r w:rsidR="004867A9">
        <w:rPr>
          <w:rFonts w:ascii="Traditional Arabic" w:hAnsi="Traditional Arabic"/>
          <w:sz w:val="36"/>
          <w:rtl/>
          <w:lang w:eastAsia="zh-CN"/>
        </w:rPr>
        <w:t>،</w:t>
      </w:r>
      <w:r w:rsidRPr="004867A9">
        <w:rPr>
          <w:rFonts w:ascii="Traditional Arabic" w:hAnsi="Traditional Arabic"/>
          <w:sz w:val="36"/>
          <w:rtl/>
          <w:lang w:eastAsia="zh-CN"/>
        </w:rPr>
        <w:t xml:space="preserve"> منها</w:t>
      </w:r>
      <w:r w:rsidR="004867A9">
        <w:rPr>
          <w:rFonts w:ascii="Traditional Arabic" w:hAnsi="Traditional Arabic"/>
          <w:sz w:val="36"/>
          <w:rtl/>
          <w:lang w:eastAsia="zh-CN"/>
        </w:rPr>
        <w:t>:</w:t>
      </w:r>
      <w:r w:rsidRPr="004867A9">
        <w:rPr>
          <w:rFonts w:ascii="Traditional Arabic" w:hAnsi="Traditional Arabic"/>
          <w:sz w:val="36"/>
          <w:rtl/>
          <w:lang w:eastAsia="zh-CN"/>
        </w:rPr>
        <w:t xml:space="preserve"> </w:t>
      </w:r>
    </w:p>
    <w:p w:rsidR="00EC37E9" w:rsidRPr="004867A9" w:rsidRDefault="00EC37E9" w:rsidP="00C36203">
      <w:pPr>
        <w:numPr>
          <w:ilvl w:val="0"/>
          <w:numId w:val="11"/>
        </w:numPr>
        <w:rPr>
          <w:rFonts w:ascii="Traditional Arabic" w:hAnsi="Traditional Arabic"/>
          <w:sz w:val="36"/>
          <w:lang w:eastAsia="zh-CN"/>
        </w:rPr>
      </w:pPr>
      <w:r w:rsidRPr="004867A9">
        <w:rPr>
          <w:rFonts w:ascii="Traditional Arabic" w:hAnsi="Traditional Arabic"/>
          <w:sz w:val="36"/>
          <w:rtl/>
          <w:lang w:eastAsia="zh-CN"/>
        </w:rPr>
        <w:t>أن الفرع يبقى فرعاً ومسألة فقهية وتحتها مسائل جزئية وصور وتطبيقات وأمثلة ويرد فيه الخلاف بين الفقهاء</w:t>
      </w:r>
      <w:r w:rsidR="004867A9">
        <w:rPr>
          <w:rFonts w:ascii="Traditional Arabic" w:hAnsi="Traditional Arabic"/>
          <w:sz w:val="36"/>
          <w:rtl/>
          <w:lang w:eastAsia="zh-CN"/>
        </w:rPr>
        <w:t>،</w:t>
      </w:r>
      <w:r w:rsidRPr="004867A9">
        <w:rPr>
          <w:rFonts w:ascii="Traditional Arabic" w:hAnsi="Traditional Arabic"/>
          <w:sz w:val="36"/>
          <w:rtl/>
          <w:lang w:eastAsia="zh-CN"/>
        </w:rPr>
        <w:t xml:space="preserve"> بخلاف القاعدة فهي قضية كلية وليست مسألة ويندرج تحتها قضايا كلية</w:t>
      </w:r>
      <w:r w:rsidR="004867A9">
        <w:rPr>
          <w:rFonts w:ascii="Traditional Arabic" w:hAnsi="Traditional Arabic"/>
          <w:sz w:val="36"/>
          <w:rtl/>
          <w:lang w:eastAsia="zh-CN"/>
        </w:rPr>
        <w:t>.</w:t>
      </w:r>
    </w:p>
    <w:p w:rsidR="003E4C18" w:rsidRPr="004867A9" w:rsidRDefault="003E4C18" w:rsidP="00C36203">
      <w:pPr>
        <w:numPr>
          <w:ilvl w:val="0"/>
          <w:numId w:val="11"/>
        </w:numPr>
        <w:rPr>
          <w:rFonts w:ascii="Traditional Arabic" w:hAnsi="Traditional Arabic"/>
          <w:sz w:val="36"/>
          <w:lang w:eastAsia="zh-CN"/>
        </w:rPr>
      </w:pPr>
      <w:r w:rsidRPr="004867A9">
        <w:rPr>
          <w:rFonts w:ascii="Traditional Arabic" w:hAnsi="Traditional Arabic"/>
          <w:sz w:val="36"/>
          <w:rtl/>
          <w:lang w:eastAsia="zh-CN"/>
        </w:rPr>
        <w:t>أن القاعدة في الغالب محل اتفاق وتستند لنص أو إجماع أو اتفاق مذهبي إن كانت خاصة بالمذهب</w:t>
      </w:r>
      <w:r w:rsidR="004867A9">
        <w:rPr>
          <w:rFonts w:ascii="Traditional Arabic" w:hAnsi="Traditional Arabic"/>
          <w:sz w:val="36"/>
          <w:rtl/>
          <w:lang w:eastAsia="zh-CN"/>
        </w:rPr>
        <w:t>،</w:t>
      </w:r>
      <w:r w:rsidRPr="004867A9">
        <w:rPr>
          <w:rFonts w:ascii="Traditional Arabic" w:hAnsi="Traditional Arabic"/>
          <w:sz w:val="36"/>
          <w:rtl/>
          <w:lang w:eastAsia="zh-CN"/>
        </w:rPr>
        <w:t xml:space="preserve"> بخلاف الفروع فيرد فيها الخلاف داخل المذهب وبين المذاهب الأربعة.</w:t>
      </w:r>
    </w:p>
    <w:p w:rsidR="003E4C18" w:rsidRPr="004867A9" w:rsidRDefault="003A4275" w:rsidP="00C36203">
      <w:pPr>
        <w:numPr>
          <w:ilvl w:val="0"/>
          <w:numId w:val="11"/>
        </w:numPr>
        <w:rPr>
          <w:rFonts w:ascii="Traditional Arabic" w:hAnsi="Traditional Arabic"/>
          <w:sz w:val="36"/>
          <w:lang w:eastAsia="zh-CN"/>
        </w:rPr>
      </w:pPr>
      <w:r w:rsidRPr="004867A9">
        <w:rPr>
          <w:rFonts w:ascii="Traditional Arabic" w:hAnsi="Traditional Arabic"/>
          <w:sz w:val="36"/>
          <w:rtl/>
          <w:lang w:eastAsia="zh-CN"/>
        </w:rPr>
        <w:t>أن علم القواعد الفقهية ينظر للقواعد ويرتب فنه عليها</w:t>
      </w:r>
      <w:r w:rsidR="004867A9">
        <w:rPr>
          <w:rFonts w:ascii="Traditional Arabic" w:hAnsi="Traditional Arabic"/>
          <w:sz w:val="36"/>
          <w:rtl/>
          <w:lang w:eastAsia="zh-CN"/>
        </w:rPr>
        <w:t>،</w:t>
      </w:r>
      <w:r w:rsidRPr="004867A9">
        <w:rPr>
          <w:rFonts w:ascii="Traditional Arabic" w:hAnsi="Traditional Arabic"/>
          <w:sz w:val="36"/>
          <w:rtl/>
          <w:lang w:eastAsia="zh-CN"/>
        </w:rPr>
        <w:t xml:space="preserve"> بخلاف علم تخريج الفروع على الفروع فهو مرتب على الأبواب الفقهية بسبب كونها معتمداً على مسائل جزئية.</w:t>
      </w:r>
    </w:p>
    <w:p w:rsidR="004D222A" w:rsidRPr="004867A9" w:rsidRDefault="004D222A" w:rsidP="00C36203">
      <w:pPr>
        <w:numPr>
          <w:ilvl w:val="0"/>
          <w:numId w:val="11"/>
        </w:numPr>
        <w:rPr>
          <w:rFonts w:ascii="Traditional Arabic" w:hAnsi="Traditional Arabic"/>
          <w:sz w:val="36"/>
          <w:lang w:eastAsia="zh-CN"/>
        </w:rPr>
      </w:pPr>
      <w:r w:rsidRPr="004867A9">
        <w:rPr>
          <w:rFonts w:ascii="Traditional Arabic" w:hAnsi="Traditional Arabic"/>
          <w:sz w:val="36"/>
          <w:rtl/>
          <w:lang w:eastAsia="zh-CN"/>
        </w:rPr>
        <w:lastRenderedPageBreak/>
        <w:t>أن الفرع الفقهي خاص بباب واحد</w:t>
      </w:r>
      <w:r w:rsidR="004867A9">
        <w:rPr>
          <w:rFonts w:ascii="Traditional Arabic" w:hAnsi="Traditional Arabic"/>
          <w:sz w:val="36"/>
          <w:rtl/>
          <w:lang w:eastAsia="zh-CN"/>
        </w:rPr>
        <w:t>،</w:t>
      </w:r>
      <w:r w:rsidRPr="004867A9">
        <w:rPr>
          <w:rFonts w:ascii="Traditional Arabic" w:hAnsi="Traditional Arabic"/>
          <w:sz w:val="36"/>
          <w:rtl/>
          <w:lang w:eastAsia="zh-CN"/>
        </w:rPr>
        <w:t xml:space="preserve"> بخلاف القاعدة فتدخل في أبواب كثيرة</w:t>
      </w:r>
      <w:r w:rsidR="004867A9">
        <w:rPr>
          <w:rFonts w:ascii="Traditional Arabic" w:hAnsi="Traditional Arabic"/>
          <w:sz w:val="36"/>
          <w:rtl/>
          <w:lang w:eastAsia="zh-CN"/>
        </w:rPr>
        <w:t>،</w:t>
      </w:r>
      <w:r w:rsidRPr="004867A9">
        <w:rPr>
          <w:rFonts w:ascii="Traditional Arabic" w:hAnsi="Traditional Arabic"/>
          <w:sz w:val="36"/>
          <w:rtl/>
          <w:lang w:eastAsia="zh-CN"/>
        </w:rPr>
        <w:t xml:space="preserve"> وكلما كانت القاعدة أكبر شملت أبواباً أكثر.</w:t>
      </w:r>
    </w:p>
    <w:p w:rsidR="00C173F4" w:rsidRPr="004867A9" w:rsidRDefault="00C173F4" w:rsidP="00C36203">
      <w:pPr>
        <w:numPr>
          <w:ilvl w:val="0"/>
          <w:numId w:val="11"/>
        </w:numPr>
        <w:rPr>
          <w:rFonts w:ascii="Traditional Arabic" w:hAnsi="Traditional Arabic"/>
          <w:sz w:val="36"/>
          <w:lang w:eastAsia="zh-CN"/>
        </w:rPr>
      </w:pPr>
      <w:r w:rsidRPr="004867A9">
        <w:rPr>
          <w:rFonts w:ascii="Traditional Arabic" w:hAnsi="Traditional Arabic"/>
          <w:sz w:val="36"/>
          <w:rtl/>
          <w:lang w:eastAsia="zh-CN"/>
        </w:rPr>
        <w:t>من ناحية الصياغة فالمسألة من لفظها يعرف أنها مسألة</w:t>
      </w:r>
      <w:r w:rsidR="004867A9">
        <w:rPr>
          <w:rFonts w:ascii="Traditional Arabic" w:hAnsi="Traditional Arabic"/>
          <w:sz w:val="36"/>
          <w:rtl/>
          <w:lang w:eastAsia="zh-CN"/>
        </w:rPr>
        <w:t>،</w:t>
      </w:r>
      <w:r w:rsidRPr="004867A9">
        <w:rPr>
          <w:rFonts w:ascii="Traditional Arabic" w:hAnsi="Traditional Arabic"/>
          <w:sz w:val="36"/>
          <w:rtl/>
          <w:lang w:eastAsia="zh-CN"/>
        </w:rPr>
        <w:t xml:space="preserve"> بخلاف القاعدة فصياغتها تشير للكلية</w:t>
      </w:r>
      <w:r w:rsidR="00DF298C" w:rsidRPr="004867A9">
        <w:rPr>
          <w:rFonts w:ascii="Traditional Arabic" w:hAnsi="Traditional Arabic"/>
          <w:sz w:val="36"/>
          <w:rtl/>
          <w:lang w:eastAsia="zh-CN"/>
        </w:rPr>
        <w:t xml:space="preserve"> والتقعيد</w:t>
      </w:r>
      <w:r w:rsidRPr="004867A9">
        <w:rPr>
          <w:rFonts w:ascii="Traditional Arabic" w:hAnsi="Traditional Arabic"/>
          <w:sz w:val="36"/>
          <w:rtl/>
          <w:lang w:eastAsia="zh-CN"/>
        </w:rPr>
        <w:t>.</w:t>
      </w:r>
    </w:p>
    <w:p w:rsidR="00956455" w:rsidRPr="004867A9" w:rsidRDefault="00956455" w:rsidP="00956455">
      <w:pPr>
        <w:rPr>
          <w:rFonts w:ascii="Traditional Arabic" w:hAnsi="Traditional Arabic"/>
          <w:sz w:val="36"/>
          <w:rtl/>
          <w:lang w:eastAsia="zh-CN"/>
        </w:rPr>
      </w:pPr>
      <w:r w:rsidRPr="004867A9">
        <w:rPr>
          <w:rFonts w:ascii="Traditional Arabic" w:hAnsi="Traditional Arabic"/>
          <w:sz w:val="36"/>
          <w:rtl/>
          <w:lang w:eastAsia="zh-CN"/>
        </w:rPr>
        <w:t>ومن الأمثلة التي توضح الفرق بين العلمين</w:t>
      </w:r>
      <w:r w:rsidR="004867A9">
        <w:rPr>
          <w:rFonts w:ascii="Traditional Arabic" w:hAnsi="Traditional Arabic"/>
          <w:sz w:val="36"/>
          <w:rtl/>
          <w:lang w:eastAsia="zh-CN"/>
        </w:rPr>
        <w:t>:</w:t>
      </w:r>
      <w:r w:rsidRPr="004867A9">
        <w:rPr>
          <w:rFonts w:ascii="Traditional Arabic" w:hAnsi="Traditional Arabic"/>
          <w:sz w:val="36"/>
          <w:rtl/>
          <w:lang w:eastAsia="zh-CN"/>
        </w:rPr>
        <w:t xml:space="preserve"> مسألة "ما أدركه المسبوق هل هو أول صلاته أو أخرها" فهي مسألة جزئية لكن لها ثمرات فقهية تزيد عن خمسة عشر </w:t>
      </w:r>
      <w:proofErr w:type="spellStart"/>
      <w:r w:rsidRPr="004867A9">
        <w:rPr>
          <w:rFonts w:ascii="Traditional Arabic" w:hAnsi="Traditional Arabic"/>
          <w:sz w:val="36"/>
          <w:rtl/>
          <w:lang w:eastAsia="zh-CN"/>
        </w:rPr>
        <w:t>فرعاً.</w:t>
      </w:r>
      <w:r w:rsidR="00C173F4" w:rsidRPr="004867A9">
        <w:rPr>
          <w:rFonts w:ascii="Traditional Arabic" w:hAnsi="Traditional Arabic"/>
          <w:sz w:val="36"/>
          <w:rtl/>
          <w:lang w:eastAsia="zh-CN"/>
        </w:rPr>
        <w:t>ومع</w:t>
      </w:r>
      <w:proofErr w:type="spellEnd"/>
      <w:r w:rsidR="00C173F4" w:rsidRPr="004867A9">
        <w:rPr>
          <w:rFonts w:ascii="Traditional Arabic" w:hAnsi="Traditional Arabic"/>
          <w:sz w:val="36"/>
          <w:rtl/>
          <w:lang w:eastAsia="zh-CN"/>
        </w:rPr>
        <w:t xml:space="preserve"> ذلك </w:t>
      </w:r>
      <w:proofErr w:type="spellStart"/>
      <w:r w:rsidR="00C173F4" w:rsidRPr="004867A9">
        <w:rPr>
          <w:rFonts w:ascii="Traditional Arabic" w:hAnsi="Traditional Arabic"/>
          <w:sz w:val="36"/>
          <w:rtl/>
          <w:lang w:eastAsia="zh-CN"/>
        </w:rPr>
        <w:t>لايصدق</w:t>
      </w:r>
      <w:proofErr w:type="spellEnd"/>
      <w:r w:rsidR="00C173F4" w:rsidRPr="004867A9">
        <w:rPr>
          <w:rFonts w:ascii="Traditional Arabic" w:hAnsi="Traditional Arabic"/>
          <w:sz w:val="36"/>
          <w:rtl/>
          <w:lang w:eastAsia="zh-CN"/>
        </w:rPr>
        <w:t xml:space="preserve"> عليها أنها قاعدة</w:t>
      </w:r>
      <w:r w:rsidR="004867A9">
        <w:rPr>
          <w:rFonts w:ascii="Traditional Arabic" w:hAnsi="Traditional Arabic"/>
          <w:sz w:val="36"/>
          <w:rtl/>
          <w:lang w:eastAsia="zh-CN"/>
        </w:rPr>
        <w:t>،</w:t>
      </w:r>
      <w:r w:rsidR="00C173F4" w:rsidRPr="004867A9">
        <w:rPr>
          <w:rFonts w:ascii="Traditional Arabic" w:hAnsi="Traditional Arabic"/>
          <w:sz w:val="36"/>
          <w:rtl/>
          <w:lang w:eastAsia="zh-CN"/>
        </w:rPr>
        <w:t xml:space="preserve"> بل </w:t>
      </w:r>
      <w:r w:rsidR="00DF298C" w:rsidRPr="004867A9">
        <w:rPr>
          <w:rFonts w:ascii="Traditional Arabic" w:hAnsi="Traditional Arabic"/>
          <w:sz w:val="36"/>
          <w:rtl/>
          <w:lang w:eastAsia="zh-CN"/>
        </w:rPr>
        <w:t xml:space="preserve">هي </w:t>
      </w:r>
      <w:r w:rsidR="00C173F4" w:rsidRPr="004867A9">
        <w:rPr>
          <w:rFonts w:ascii="Traditional Arabic" w:hAnsi="Traditional Arabic"/>
          <w:sz w:val="36"/>
          <w:rtl/>
          <w:lang w:eastAsia="zh-CN"/>
        </w:rPr>
        <w:t>مسألة جزئية خلافية بين العلماء على قولين</w:t>
      </w:r>
      <w:r w:rsidR="004867A9">
        <w:rPr>
          <w:rFonts w:ascii="Traditional Arabic" w:hAnsi="Traditional Arabic"/>
          <w:sz w:val="36"/>
          <w:rtl/>
          <w:lang w:eastAsia="zh-CN"/>
        </w:rPr>
        <w:t>،</w:t>
      </w:r>
      <w:r w:rsidR="00DF298C" w:rsidRPr="004867A9">
        <w:rPr>
          <w:rFonts w:ascii="Traditional Arabic" w:hAnsi="Traditional Arabic"/>
          <w:sz w:val="36"/>
          <w:rtl/>
          <w:lang w:eastAsia="zh-CN"/>
        </w:rPr>
        <w:t xml:space="preserve"> بخلاف قاعدة "المشقة تجلب التيسير" فهي قاعدة من القواعد الخمس الكبرى </w:t>
      </w:r>
      <w:proofErr w:type="spellStart"/>
      <w:r w:rsidR="00DF298C" w:rsidRPr="004867A9">
        <w:rPr>
          <w:rFonts w:ascii="Traditional Arabic" w:hAnsi="Traditional Arabic"/>
          <w:sz w:val="36"/>
          <w:rtl/>
          <w:lang w:eastAsia="zh-CN"/>
        </w:rPr>
        <w:t>ولايصدق</w:t>
      </w:r>
      <w:proofErr w:type="spellEnd"/>
      <w:r w:rsidR="00DF298C" w:rsidRPr="004867A9">
        <w:rPr>
          <w:rFonts w:ascii="Traditional Arabic" w:hAnsi="Traditional Arabic"/>
          <w:sz w:val="36"/>
          <w:rtl/>
          <w:lang w:eastAsia="zh-CN"/>
        </w:rPr>
        <w:t xml:space="preserve"> عليها أنه فرع أو مسألة جزئية.</w:t>
      </w:r>
    </w:p>
    <w:p w:rsidR="00F741B2" w:rsidRPr="004867A9" w:rsidRDefault="00F741B2" w:rsidP="007455B9">
      <w:pPr>
        <w:pStyle w:val="3"/>
        <w:rPr>
          <w:rtl/>
        </w:rPr>
      </w:pPr>
      <w:bookmarkStart w:id="53" w:name="_Toc346531085"/>
      <w:bookmarkStart w:id="54" w:name="_Toc469814828"/>
      <w:r w:rsidRPr="004867A9">
        <w:rPr>
          <w:rtl/>
        </w:rPr>
        <w:t>المطلب الثاني</w:t>
      </w:r>
      <w:r w:rsidR="004867A9">
        <w:rPr>
          <w:rtl/>
        </w:rPr>
        <w:t>:</w:t>
      </w:r>
      <w:r w:rsidRPr="004867A9">
        <w:rPr>
          <w:rtl/>
        </w:rPr>
        <w:t xml:space="preserve"> الفرق بين</w:t>
      </w:r>
      <w:r w:rsidR="00524740" w:rsidRPr="004867A9">
        <w:rPr>
          <w:rtl/>
        </w:rPr>
        <w:t xml:space="preserve"> علم تخريج الفروع على الفروع </w:t>
      </w:r>
      <w:r w:rsidRPr="004867A9">
        <w:rPr>
          <w:rtl/>
        </w:rPr>
        <w:t>والقواعد الكلية الفقهية</w:t>
      </w:r>
      <w:r w:rsidR="004867A9">
        <w:rPr>
          <w:rtl/>
        </w:rPr>
        <w:t>:</w:t>
      </w:r>
      <w:bookmarkEnd w:id="53"/>
      <w:bookmarkEnd w:id="54"/>
      <w:r w:rsidRPr="004867A9">
        <w:rPr>
          <w:webHidden/>
          <w:rtl/>
        </w:rPr>
        <w:tab/>
      </w:r>
    </w:p>
    <w:p w:rsidR="00F741B2" w:rsidRPr="004867A9" w:rsidRDefault="00F741B2" w:rsidP="00F741B2">
      <w:pPr>
        <w:rPr>
          <w:rFonts w:ascii="Traditional Arabic" w:hAnsi="Traditional Arabic"/>
          <w:rtl/>
          <w:lang w:eastAsia="zh-CN"/>
        </w:rPr>
      </w:pPr>
      <w:r w:rsidRPr="004867A9">
        <w:rPr>
          <w:rFonts w:ascii="Traditional Arabic" w:hAnsi="Traditional Arabic"/>
          <w:rtl/>
          <w:lang w:eastAsia="zh-CN"/>
        </w:rPr>
        <w:t>القاعدة الكلية هي: حكم كلي فقهي مصدر بكلمة كل</w:t>
      </w:r>
      <w:r w:rsidR="004867A9">
        <w:rPr>
          <w:rFonts w:ascii="Traditional Arabic" w:hAnsi="Traditional Arabic"/>
          <w:rtl/>
          <w:lang w:eastAsia="zh-CN"/>
        </w:rPr>
        <w:t>،</w:t>
      </w:r>
      <w:r w:rsidRPr="004867A9">
        <w:rPr>
          <w:rFonts w:ascii="Traditional Arabic" w:hAnsi="Traditional Arabic"/>
          <w:rtl/>
          <w:lang w:eastAsia="zh-CN"/>
        </w:rPr>
        <w:t xml:space="preserve"> تشتمل على فرعين فأكثر</w:t>
      </w:r>
      <w:r w:rsidR="004867A9">
        <w:rPr>
          <w:rFonts w:ascii="Traditional Arabic" w:hAnsi="Traditional Arabic"/>
          <w:rtl/>
          <w:lang w:eastAsia="zh-CN"/>
        </w:rPr>
        <w:t>،</w:t>
      </w:r>
      <w:r w:rsidRPr="004867A9">
        <w:rPr>
          <w:rFonts w:ascii="Traditional Arabic" w:hAnsi="Traditional Arabic"/>
          <w:rtl/>
          <w:lang w:eastAsia="zh-CN"/>
        </w:rPr>
        <w:t xml:space="preserve"> وهو هنا خاص بباب فقهي واحد، فيكون قريباً من معنى الضابط الفقهي</w:t>
      </w:r>
      <w:r w:rsidR="00E9687E" w:rsidRPr="004867A9">
        <w:rPr>
          <w:rFonts w:ascii="Traditional Arabic" w:hAnsi="Traditional Arabic"/>
          <w:rtl/>
          <w:lang w:eastAsia="zh-CN"/>
        </w:rPr>
        <w:t xml:space="preserve"> بالمصطلح الشائع</w:t>
      </w:r>
      <w:r w:rsidR="004867A9">
        <w:rPr>
          <w:rFonts w:ascii="Traditional Arabic" w:hAnsi="Traditional Arabic"/>
          <w:rtl/>
          <w:lang w:eastAsia="zh-CN"/>
        </w:rPr>
        <w:t>،</w:t>
      </w:r>
      <w:r w:rsidRPr="004867A9">
        <w:rPr>
          <w:rFonts w:ascii="Traditional Arabic" w:hAnsi="Traditional Arabic"/>
          <w:rtl/>
          <w:lang w:eastAsia="zh-CN"/>
        </w:rPr>
        <w:t xml:space="preserve"> وقد يشمل أبواباً عدة فيكون بمعنى القاعدة الفقهية </w:t>
      </w:r>
      <w:r w:rsidRPr="004867A9">
        <w:rPr>
          <w:rFonts w:ascii="Traditional Arabic" w:hAnsi="Traditional Arabic"/>
          <w:vertAlign w:val="superscript"/>
          <w:rtl/>
          <w:lang w:eastAsia="zh-CN"/>
        </w:rPr>
        <w:t>(</w:t>
      </w:r>
      <w:r w:rsidRPr="004867A9">
        <w:rPr>
          <w:rStyle w:val="a4"/>
          <w:rFonts w:ascii="Traditional Arabic" w:hAnsi="Traditional Arabic"/>
          <w:sz w:val="32"/>
          <w:szCs w:val="32"/>
          <w:rtl/>
          <w:lang w:eastAsia="zh-CN"/>
        </w:rPr>
        <w:footnoteReference w:id="18"/>
      </w:r>
      <w:proofErr w:type="gramStart"/>
      <w:r w:rsidRPr="004867A9">
        <w:rPr>
          <w:rFonts w:ascii="Traditional Arabic" w:hAnsi="Traditional Arabic"/>
          <w:vertAlign w:val="superscript"/>
          <w:rtl/>
          <w:lang w:eastAsia="zh-CN"/>
        </w:rPr>
        <w:t>)</w:t>
      </w:r>
      <w:r w:rsidRPr="004867A9">
        <w:rPr>
          <w:rFonts w:ascii="Traditional Arabic" w:hAnsi="Traditional Arabic"/>
          <w:rtl/>
          <w:lang w:eastAsia="zh-CN"/>
        </w:rPr>
        <w:t>.</w:t>
      </w:r>
      <w:r w:rsidR="00E9687E" w:rsidRPr="004867A9">
        <w:rPr>
          <w:rFonts w:ascii="Traditional Arabic" w:hAnsi="Traditional Arabic"/>
          <w:rtl/>
          <w:lang w:eastAsia="zh-CN"/>
        </w:rPr>
        <w:t>وبناء</w:t>
      </w:r>
      <w:proofErr w:type="gramEnd"/>
      <w:r w:rsidR="00E9687E" w:rsidRPr="004867A9">
        <w:rPr>
          <w:rFonts w:ascii="Traditional Arabic" w:hAnsi="Traditional Arabic"/>
          <w:rtl/>
          <w:lang w:eastAsia="zh-CN"/>
        </w:rPr>
        <w:t xml:space="preserve"> على ذلك فنقول الفرق كالفرق في المطلب السابق</w:t>
      </w:r>
      <w:r w:rsidR="004867A9">
        <w:rPr>
          <w:rFonts w:ascii="Traditional Arabic" w:hAnsi="Traditional Arabic"/>
          <w:rtl/>
          <w:lang w:eastAsia="zh-CN"/>
        </w:rPr>
        <w:t>،</w:t>
      </w:r>
      <w:r w:rsidR="00E9687E" w:rsidRPr="004867A9">
        <w:rPr>
          <w:rFonts w:ascii="Traditional Arabic" w:hAnsi="Traditional Arabic"/>
          <w:rtl/>
          <w:lang w:eastAsia="zh-CN"/>
        </w:rPr>
        <w:t xml:space="preserve"> ويزاد عليه أن القاعدة ا</w:t>
      </w:r>
      <w:r w:rsidR="00524740" w:rsidRPr="004867A9">
        <w:rPr>
          <w:rFonts w:ascii="Traditional Arabic" w:hAnsi="Traditional Arabic"/>
          <w:rtl/>
          <w:lang w:eastAsia="zh-CN"/>
        </w:rPr>
        <w:t>لكلية تبدأ بكلمة كل بينما ليس ذلك شائعاً في أمهات المسائل.</w:t>
      </w:r>
    </w:p>
    <w:p w:rsidR="00EC72F2" w:rsidRPr="004867A9" w:rsidRDefault="00900822" w:rsidP="007455B9">
      <w:pPr>
        <w:pStyle w:val="3"/>
        <w:rPr>
          <w:rtl/>
        </w:rPr>
      </w:pPr>
      <w:bookmarkStart w:id="55" w:name="_Toc124670923"/>
      <w:bookmarkStart w:id="56" w:name="_Toc346531086"/>
      <w:bookmarkStart w:id="57" w:name="_Toc469814829"/>
      <w:r w:rsidRPr="004867A9">
        <w:rPr>
          <w:rtl/>
        </w:rPr>
        <w:t>المطلب الثالث</w:t>
      </w:r>
      <w:r w:rsidR="004867A9">
        <w:rPr>
          <w:rtl/>
        </w:rPr>
        <w:t>:</w:t>
      </w:r>
      <w:r w:rsidR="00EC72F2" w:rsidRPr="004867A9">
        <w:rPr>
          <w:rtl/>
        </w:rPr>
        <w:t xml:space="preserve"> الفرق بين علم تخريج الفروع على الفروع وعلم تخريج الفروع على الأصول:</w:t>
      </w:r>
      <w:bookmarkEnd w:id="57"/>
      <w:r w:rsidR="00EC72F2" w:rsidRPr="004867A9">
        <w:rPr>
          <w:webHidden/>
          <w:rtl/>
        </w:rPr>
        <w:tab/>
      </w:r>
    </w:p>
    <w:p w:rsidR="00EC72F2" w:rsidRPr="004867A9" w:rsidRDefault="00EC72F2" w:rsidP="00EC72F2">
      <w:pPr>
        <w:rPr>
          <w:rFonts w:ascii="Traditional Arabic" w:hAnsi="Traditional Arabic"/>
          <w:rtl/>
          <w:lang w:eastAsia="zh-CN"/>
        </w:rPr>
      </w:pPr>
      <w:r w:rsidRPr="004867A9">
        <w:rPr>
          <w:rFonts w:ascii="Traditional Arabic" w:hAnsi="Traditional Arabic"/>
          <w:rtl/>
          <w:lang w:eastAsia="zh-CN"/>
        </w:rPr>
        <w:t>والفرق بينها</w:t>
      </w:r>
      <w:r w:rsidR="004867A9">
        <w:rPr>
          <w:rFonts w:ascii="Traditional Arabic" w:hAnsi="Traditional Arabic"/>
          <w:rtl/>
          <w:lang w:eastAsia="zh-CN"/>
        </w:rPr>
        <w:t>:</w:t>
      </w:r>
    </w:p>
    <w:p w:rsidR="00EC72F2" w:rsidRPr="004867A9" w:rsidRDefault="00EC72F2" w:rsidP="00C36203">
      <w:pPr>
        <w:numPr>
          <w:ilvl w:val="0"/>
          <w:numId w:val="12"/>
        </w:numPr>
        <w:rPr>
          <w:rFonts w:ascii="Traditional Arabic" w:hAnsi="Traditional Arabic"/>
        </w:rPr>
      </w:pPr>
      <w:r w:rsidRPr="004867A9">
        <w:rPr>
          <w:rFonts w:ascii="Traditional Arabic" w:hAnsi="Traditional Arabic"/>
          <w:rtl/>
        </w:rPr>
        <w:t>أن الأول فرع مرتبط بفرع</w:t>
      </w:r>
      <w:r w:rsidR="004867A9">
        <w:rPr>
          <w:rFonts w:ascii="Traditional Arabic" w:hAnsi="Traditional Arabic"/>
          <w:rtl/>
        </w:rPr>
        <w:t>،</w:t>
      </w:r>
      <w:r w:rsidRPr="004867A9">
        <w:rPr>
          <w:rFonts w:ascii="Traditional Arabic" w:hAnsi="Traditional Arabic"/>
          <w:rtl/>
        </w:rPr>
        <w:t xml:space="preserve"> بينما في الثاني فرع مرتبط بأصل من أصول علم أصول الفقه</w:t>
      </w:r>
      <w:r w:rsidR="004867A9">
        <w:rPr>
          <w:rFonts w:ascii="Traditional Arabic" w:hAnsi="Traditional Arabic"/>
          <w:rtl/>
        </w:rPr>
        <w:t>،</w:t>
      </w:r>
      <w:r w:rsidRPr="004867A9">
        <w:rPr>
          <w:rFonts w:ascii="Traditional Arabic" w:hAnsi="Traditional Arabic"/>
          <w:rtl/>
        </w:rPr>
        <w:t xml:space="preserve"> مثل دلالة العام على العموم ودلالة الخاص على الخصوص ونحو ذلك</w:t>
      </w:r>
      <w:r w:rsidR="0002698B" w:rsidRPr="004867A9">
        <w:rPr>
          <w:rFonts w:ascii="Traditional Arabic" w:hAnsi="Traditional Arabic"/>
          <w:rtl/>
        </w:rPr>
        <w:t xml:space="preserve">، وفرق بين الأصل </w:t>
      </w:r>
      <w:proofErr w:type="gramStart"/>
      <w:r w:rsidR="0002698B" w:rsidRPr="004867A9">
        <w:rPr>
          <w:rFonts w:ascii="Traditional Arabic" w:hAnsi="Traditional Arabic"/>
          <w:rtl/>
        </w:rPr>
        <w:t>والفرع.</w:t>
      </w:r>
      <w:r w:rsidRPr="004867A9">
        <w:rPr>
          <w:rFonts w:ascii="Traditional Arabic" w:hAnsi="Traditional Arabic"/>
          <w:rtl/>
        </w:rPr>
        <w:t>.</w:t>
      </w:r>
      <w:proofErr w:type="gramEnd"/>
    </w:p>
    <w:p w:rsidR="00EC72F2" w:rsidRPr="004867A9" w:rsidRDefault="00264E2A" w:rsidP="00C36203">
      <w:pPr>
        <w:numPr>
          <w:ilvl w:val="0"/>
          <w:numId w:val="12"/>
        </w:numPr>
        <w:rPr>
          <w:rFonts w:ascii="Traditional Arabic" w:hAnsi="Traditional Arabic"/>
        </w:rPr>
      </w:pPr>
      <w:r w:rsidRPr="004867A9">
        <w:rPr>
          <w:rFonts w:ascii="Traditional Arabic" w:hAnsi="Traditional Arabic"/>
          <w:rtl/>
        </w:rPr>
        <w:t>أمهات المسائل قد تكون محل خلاف بين العلماء باعتبارها مسألة جزئية عادية وليست قاعدة</w:t>
      </w:r>
      <w:r w:rsidR="004867A9">
        <w:rPr>
          <w:rFonts w:ascii="Traditional Arabic" w:hAnsi="Traditional Arabic"/>
          <w:rtl/>
        </w:rPr>
        <w:t>،</w:t>
      </w:r>
      <w:r w:rsidRPr="004867A9">
        <w:rPr>
          <w:rFonts w:ascii="Traditional Arabic" w:hAnsi="Traditional Arabic"/>
          <w:rtl/>
        </w:rPr>
        <w:t xml:space="preserve"> بخلاف أصول الفقه ففي الغالب أنها محل اتفاق في الجملة.</w:t>
      </w:r>
    </w:p>
    <w:p w:rsidR="00264E2A" w:rsidRPr="004867A9" w:rsidRDefault="00264E2A" w:rsidP="00C36203">
      <w:pPr>
        <w:numPr>
          <w:ilvl w:val="0"/>
          <w:numId w:val="12"/>
        </w:numPr>
        <w:rPr>
          <w:rFonts w:ascii="Traditional Arabic" w:hAnsi="Traditional Arabic"/>
        </w:rPr>
      </w:pPr>
      <w:r w:rsidRPr="004867A9">
        <w:rPr>
          <w:rFonts w:ascii="Traditional Arabic" w:hAnsi="Traditional Arabic"/>
          <w:rtl/>
        </w:rPr>
        <w:t>م</w:t>
      </w:r>
      <w:r w:rsidR="00D85744" w:rsidRPr="004867A9">
        <w:rPr>
          <w:rFonts w:ascii="Traditional Arabic" w:hAnsi="Traditional Arabic"/>
          <w:rtl/>
        </w:rPr>
        <w:t xml:space="preserve">ن حيث الاستدلال </w:t>
      </w:r>
      <w:r w:rsidR="005173C5" w:rsidRPr="004867A9">
        <w:rPr>
          <w:rFonts w:ascii="Traditional Arabic" w:hAnsi="Traditional Arabic"/>
          <w:rtl/>
        </w:rPr>
        <w:t>فأدلة مسائل أصول الفقه تختلف عن أدلة</w:t>
      </w:r>
      <w:r w:rsidR="004867A9">
        <w:rPr>
          <w:rFonts w:ascii="Traditional Arabic" w:hAnsi="Traditional Arabic"/>
          <w:rtl/>
        </w:rPr>
        <w:t xml:space="preserve"> </w:t>
      </w:r>
      <w:r w:rsidR="005173C5" w:rsidRPr="004867A9">
        <w:rPr>
          <w:rFonts w:ascii="Traditional Arabic" w:hAnsi="Traditional Arabic"/>
          <w:rtl/>
        </w:rPr>
        <w:t>المسائل الجزئية الفقهية.</w:t>
      </w:r>
    </w:p>
    <w:p w:rsidR="0002698B" w:rsidRPr="004867A9" w:rsidRDefault="0002698B" w:rsidP="00C36203">
      <w:pPr>
        <w:numPr>
          <w:ilvl w:val="0"/>
          <w:numId w:val="12"/>
        </w:numPr>
        <w:rPr>
          <w:rFonts w:ascii="Traditional Arabic" w:hAnsi="Traditional Arabic"/>
        </w:rPr>
      </w:pPr>
      <w:r w:rsidRPr="004867A9">
        <w:rPr>
          <w:rFonts w:ascii="Traditional Arabic" w:hAnsi="Traditional Arabic"/>
          <w:rtl/>
        </w:rPr>
        <w:t>أن الأول محسوب من العلوم الفقهية</w:t>
      </w:r>
      <w:r w:rsidR="004867A9">
        <w:rPr>
          <w:rFonts w:ascii="Traditional Arabic" w:hAnsi="Traditional Arabic"/>
          <w:rtl/>
        </w:rPr>
        <w:t>،</w:t>
      </w:r>
      <w:r w:rsidRPr="004867A9">
        <w:rPr>
          <w:rFonts w:ascii="Traditional Arabic" w:hAnsi="Traditional Arabic"/>
          <w:rtl/>
        </w:rPr>
        <w:t xml:space="preserve"> بينما الثاني أقرب إلى تخصص علم أصول الفقه.</w:t>
      </w:r>
    </w:p>
    <w:p w:rsidR="000B2906" w:rsidRPr="004867A9" w:rsidRDefault="001C51EF" w:rsidP="007455B9">
      <w:pPr>
        <w:pStyle w:val="3"/>
        <w:rPr>
          <w:webHidden/>
          <w:rtl/>
        </w:rPr>
      </w:pPr>
      <w:bookmarkStart w:id="58" w:name="_Toc469814830"/>
      <w:r w:rsidRPr="004867A9">
        <w:rPr>
          <w:rtl/>
        </w:rPr>
        <w:lastRenderedPageBreak/>
        <w:t>المطلب الرابع</w:t>
      </w:r>
      <w:r w:rsidR="004867A9">
        <w:rPr>
          <w:rtl/>
        </w:rPr>
        <w:t>:</w:t>
      </w:r>
      <w:r w:rsidR="000B2906" w:rsidRPr="004867A9">
        <w:rPr>
          <w:rtl/>
        </w:rPr>
        <w:t xml:space="preserve"> الفرق بين علم تخريج الفروع على الفروع وعلم تخريج الأصول</w:t>
      </w:r>
      <w:r w:rsidR="000C30C0" w:rsidRPr="004867A9">
        <w:rPr>
          <w:rtl/>
        </w:rPr>
        <w:t xml:space="preserve"> على الفروع</w:t>
      </w:r>
      <w:r w:rsidR="000B2906" w:rsidRPr="004867A9">
        <w:rPr>
          <w:rtl/>
        </w:rPr>
        <w:t>:</w:t>
      </w:r>
      <w:bookmarkEnd w:id="58"/>
      <w:r w:rsidR="000B2906" w:rsidRPr="004867A9">
        <w:rPr>
          <w:webHidden/>
          <w:rtl/>
        </w:rPr>
        <w:tab/>
      </w:r>
    </w:p>
    <w:p w:rsidR="000C30C0" w:rsidRPr="004867A9" w:rsidRDefault="000C30C0" w:rsidP="000C30C0">
      <w:pPr>
        <w:rPr>
          <w:rFonts w:ascii="Traditional Arabic" w:hAnsi="Traditional Arabic"/>
          <w:rtl/>
        </w:rPr>
      </w:pPr>
      <w:r w:rsidRPr="004867A9">
        <w:rPr>
          <w:rFonts w:ascii="Traditional Arabic" w:hAnsi="Traditional Arabic"/>
          <w:rtl/>
        </w:rPr>
        <w:t>والمراد بتخريج الأصول على الفروع</w:t>
      </w:r>
      <w:r w:rsidR="004867A9">
        <w:rPr>
          <w:rFonts w:ascii="Traditional Arabic" w:hAnsi="Traditional Arabic"/>
          <w:rtl/>
        </w:rPr>
        <w:t>:</w:t>
      </w:r>
      <w:r w:rsidRPr="004867A9">
        <w:rPr>
          <w:rFonts w:ascii="Traditional Arabic" w:hAnsi="Traditional Arabic"/>
          <w:rtl/>
        </w:rPr>
        <w:t xml:space="preserve"> هو استخراج مسائل أصول الفقه من الفروع التي نص عليها الإمام</w:t>
      </w:r>
      <w:r w:rsidR="004867A9">
        <w:rPr>
          <w:rFonts w:ascii="Traditional Arabic" w:hAnsi="Traditional Arabic"/>
          <w:rtl/>
        </w:rPr>
        <w:t>،</w:t>
      </w:r>
      <w:r w:rsidRPr="004867A9">
        <w:rPr>
          <w:rFonts w:ascii="Traditional Arabic" w:hAnsi="Traditional Arabic"/>
          <w:rtl/>
        </w:rPr>
        <w:t xml:space="preserve"> وهو منهج الحنفية خلافاً للجمهور</w:t>
      </w:r>
      <w:r w:rsidR="004867A9">
        <w:rPr>
          <w:rFonts w:ascii="Traditional Arabic" w:hAnsi="Traditional Arabic"/>
          <w:rtl/>
        </w:rPr>
        <w:t>،</w:t>
      </w:r>
      <w:r w:rsidRPr="004867A9">
        <w:rPr>
          <w:rFonts w:ascii="Traditional Arabic" w:hAnsi="Traditional Arabic"/>
          <w:rtl/>
        </w:rPr>
        <w:t xml:space="preserve"> وقد يفعله بعض أتباع المذاهب الأخرى في استنباط بعض القواعد الفقهية والأصول</w:t>
      </w:r>
      <w:r w:rsidR="00392BAF" w:rsidRPr="004867A9">
        <w:rPr>
          <w:rFonts w:ascii="Traditional Arabic" w:hAnsi="Traditional Arabic"/>
          <w:rtl/>
        </w:rPr>
        <w:t xml:space="preserve"> لكنه ليس منهجاً سائداً لهم كما يفعل الحنفية بكثرة</w:t>
      </w:r>
      <w:r w:rsidRPr="004867A9">
        <w:rPr>
          <w:rFonts w:ascii="Traditional Arabic" w:hAnsi="Traditional Arabic"/>
          <w:rtl/>
        </w:rPr>
        <w:t>.</w:t>
      </w:r>
    </w:p>
    <w:p w:rsidR="006149A6" w:rsidRPr="004867A9" w:rsidRDefault="006149A6" w:rsidP="000C30C0">
      <w:pPr>
        <w:rPr>
          <w:rFonts w:ascii="Traditional Arabic" w:hAnsi="Traditional Arabic"/>
          <w:rtl/>
        </w:rPr>
      </w:pPr>
      <w:r w:rsidRPr="004867A9">
        <w:rPr>
          <w:rFonts w:ascii="Traditional Arabic" w:hAnsi="Traditional Arabic"/>
          <w:rtl/>
        </w:rPr>
        <w:t>وتخريج الفروع على الفروع يختلف عنه فهو تخريج مسائل جزئية من أمهات المسائل المقررة في المذهب</w:t>
      </w:r>
      <w:r w:rsidR="004867A9">
        <w:rPr>
          <w:rFonts w:ascii="Traditional Arabic" w:hAnsi="Traditional Arabic"/>
          <w:rtl/>
        </w:rPr>
        <w:t>،</w:t>
      </w:r>
      <w:r w:rsidRPr="004867A9">
        <w:rPr>
          <w:rFonts w:ascii="Traditional Arabic" w:hAnsi="Traditional Arabic"/>
          <w:rtl/>
        </w:rPr>
        <w:t xml:space="preserve"> فهو عكسه تماماً</w:t>
      </w:r>
      <w:r w:rsidR="004867A9">
        <w:rPr>
          <w:rFonts w:ascii="Traditional Arabic" w:hAnsi="Traditional Arabic"/>
          <w:rtl/>
        </w:rPr>
        <w:t>.</w:t>
      </w:r>
    </w:p>
    <w:p w:rsidR="007B79F4" w:rsidRPr="004867A9" w:rsidRDefault="007B79F4" w:rsidP="00A654E1">
      <w:pPr>
        <w:pStyle w:val="2"/>
        <w:rPr>
          <w:rFonts w:ascii="Traditional Arabic" w:hAnsi="Traditional Arabic" w:cs="Traditional Arabic"/>
          <w:rtl/>
          <w:lang w:eastAsia="zh-CN"/>
        </w:rPr>
      </w:pPr>
      <w:bookmarkStart w:id="59" w:name="_Toc346531088"/>
      <w:bookmarkStart w:id="60" w:name="_Toc469814831"/>
      <w:bookmarkEnd w:id="55"/>
      <w:bookmarkEnd w:id="56"/>
      <w:r w:rsidRPr="004867A9">
        <w:rPr>
          <w:rFonts w:ascii="Traditional Arabic" w:hAnsi="Traditional Arabic" w:cs="Traditional Arabic"/>
          <w:rtl/>
          <w:lang w:eastAsia="zh-CN"/>
        </w:rPr>
        <w:t>المطلب الخامس</w:t>
      </w:r>
      <w:r w:rsidR="004867A9">
        <w:rPr>
          <w:rFonts w:ascii="Traditional Arabic" w:hAnsi="Traditional Arabic" w:cs="Traditional Arabic"/>
          <w:rtl/>
          <w:lang w:eastAsia="zh-CN"/>
        </w:rPr>
        <w:t>:</w:t>
      </w:r>
      <w:r w:rsidRPr="004867A9">
        <w:rPr>
          <w:rFonts w:ascii="Traditional Arabic" w:hAnsi="Traditional Arabic" w:cs="Traditional Arabic"/>
          <w:rtl/>
          <w:lang w:eastAsia="zh-CN"/>
        </w:rPr>
        <w:t xml:space="preserve"> الفرق بين القياس وبين علم تخريج الفروع على الفروع</w:t>
      </w:r>
      <w:r w:rsidR="004867A9">
        <w:rPr>
          <w:rFonts w:ascii="Traditional Arabic" w:hAnsi="Traditional Arabic" w:cs="Traditional Arabic"/>
          <w:rtl/>
          <w:lang w:eastAsia="zh-CN"/>
        </w:rPr>
        <w:t>:</w:t>
      </w:r>
      <w:bookmarkEnd w:id="60"/>
    </w:p>
    <w:p w:rsidR="007B79F4" w:rsidRPr="004867A9" w:rsidRDefault="00A654E1" w:rsidP="00A654E1">
      <w:pPr>
        <w:rPr>
          <w:rFonts w:ascii="Traditional Arabic" w:hAnsi="Traditional Arabic"/>
          <w:rtl/>
          <w:lang w:eastAsia="zh-CN"/>
        </w:rPr>
      </w:pPr>
      <w:r w:rsidRPr="004867A9">
        <w:rPr>
          <w:rFonts w:ascii="Traditional Arabic" w:hAnsi="Traditional Arabic"/>
          <w:rtl/>
          <w:lang w:eastAsia="zh-CN"/>
        </w:rPr>
        <w:t>هناك علاقة قوية بين القياس وعلم تخريج الفروع على الفروع</w:t>
      </w:r>
      <w:r w:rsidR="004867A9">
        <w:rPr>
          <w:rFonts w:ascii="Traditional Arabic" w:hAnsi="Traditional Arabic"/>
          <w:rtl/>
          <w:lang w:eastAsia="zh-CN"/>
        </w:rPr>
        <w:t>،</w:t>
      </w:r>
      <w:r w:rsidRPr="004867A9">
        <w:rPr>
          <w:rFonts w:ascii="Traditional Arabic" w:hAnsi="Traditional Arabic"/>
          <w:rtl/>
          <w:lang w:eastAsia="zh-CN"/>
        </w:rPr>
        <w:t xml:space="preserve"> ومع ذلك يستحق أن يفرد هذا الفن بالتأليف ما يلي</w:t>
      </w:r>
      <w:r w:rsidR="004867A9">
        <w:rPr>
          <w:rFonts w:ascii="Traditional Arabic" w:hAnsi="Traditional Arabic"/>
          <w:rtl/>
          <w:lang w:eastAsia="zh-CN"/>
        </w:rPr>
        <w:t>:</w:t>
      </w:r>
      <w:r w:rsidRPr="004867A9">
        <w:rPr>
          <w:rFonts w:ascii="Traditional Arabic" w:hAnsi="Traditional Arabic"/>
          <w:rtl/>
          <w:lang w:eastAsia="zh-CN"/>
        </w:rPr>
        <w:t xml:space="preserve"> </w:t>
      </w:r>
    </w:p>
    <w:p w:rsidR="00A654E1" w:rsidRPr="004867A9" w:rsidRDefault="00A654E1" w:rsidP="00C36203">
      <w:pPr>
        <w:numPr>
          <w:ilvl w:val="0"/>
          <w:numId w:val="13"/>
        </w:numPr>
        <w:rPr>
          <w:rFonts w:ascii="Traditional Arabic" w:hAnsi="Traditional Arabic"/>
          <w:lang w:eastAsia="zh-CN"/>
        </w:rPr>
      </w:pPr>
      <w:r w:rsidRPr="004867A9">
        <w:rPr>
          <w:rFonts w:ascii="Traditional Arabic" w:hAnsi="Traditional Arabic"/>
          <w:rtl/>
          <w:lang w:eastAsia="zh-CN"/>
        </w:rPr>
        <w:t xml:space="preserve">أن </w:t>
      </w:r>
      <w:r w:rsidR="00C95C7B" w:rsidRPr="004867A9">
        <w:rPr>
          <w:rFonts w:ascii="Traditional Arabic" w:hAnsi="Traditional Arabic"/>
          <w:rtl/>
          <w:lang w:eastAsia="zh-CN"/>
        </w:rPr>
        <w:t>المسائل المندرجة تحت القواعد الفقهية فيه معنى القياس</w:t>
      </w:r>
      <w:r w:rsidR="004867A9">
        <w:rPr>
          <w:rFonts w:ascii="Traditional Arabic" w:hAnsi="Traditional Arabic"/>
          <w:rtl/>
          <w:lang w:eastAsia="zh-CN"/>
        </w:rPr>
        <w:t>،</w:t>
      </w:r>
      <w:r w:rsidR="00C95C7B" w:rsidRPr="004867A9">
        <w:rPr>
          <w:rFonts w:ascii="Traditional Arabic" w:hAnsi="Traditional Arabic"/>
          <w:rtl/>
          <w:lang w:eastAsia="zh-CN"/>
        </w:rPr>
        <w:t xml:space="preserve"> ومع ذلك لم يمنع من إفراد علم القواعد الفقهية بعلم مستقل.</w:t>
      </w:r>
    </w:p>
    <w:p w:rsidR="00C95C7B" w:rsidRPr="004867A9" w:rsidRDefault="00C95C7B" w:rsidP="00C36203">
      <w:pPr>
        <w:numPr>
          <w:ilvl w:val="0"/>
          <w:numId w:val="13"/>
        </w:numPr>
        <w:rPr>
          <w:rFonts w:ascii="Traditional Arabic" w:hAnsi="Traditional Arabic"/>
          <w:lang w:eastAsia="zh-CN"/>
        </w:rPr>
      </w:pPr>
      <w:r w:rsidRPr="004867A9">
        <w:rPr>
          <w:rFonts w:ascii="Traditional Arabic" w:hAnsi="Traditional Arabic"/>
          <w:rtl/>
          <w:lang w:eastAsia="zh-CN"/>
        </w:rPr>
        <w:t>أن القياس يدرس في أصول الفقه كباب مستقل وأصل من أصول الفقه</w:t>
      </w:r>
      <w:r w:rsidR="004867A9">
        <w:rPr>
          <w:rFonts w:ascii="Traditional Arabic" w:hAnsi="Traditional Arabic"/>
          <w:rtl/>
          <w:lang w:eastAsia="zh-CN"/>
        </w:rPr>
        <w:t>،</w:t>
      </w:r>
      <w:r w:rsidRPr="004867A9">
        <w:rPr>
          <w:rFonts w:ascii="Traditional Arabic" w:hAnsi="Traditional Arabic"/>
          <w:rtl/>
          <w:lang w:eastAsia="zh-CN"/>
        </w:rPr>
        <w:t xml:space="preserve"> وليس كمسألة جزئية </w:t>
      </w:r>
      <w:r w:rsidR="00E97106" w:rsidRPr="004867A9">
        <w:rPr>
          <w:rFonts w:ascii="Traditional Arabic" w:hAnsi="Traditional Arabic"/>
          <w:rtl/>
          <w:lang w:eastAsia="zh-CN"/>
        </w:rPr>
        <w:t>بخلاف ما نحن فيه فهو تخريج فروع على فروع</w:t>
      </w:r>
      <w:r w:rsidR="004867A9">
        <w:rPr>
          <w:rFonts w:ascii="Traditional Arabic" w:hAnsi="Traditional Arabic"/>
          <w:rtl/>
          <w:lang w:eastAsia="zh-CN"/>
        </w:rPr>
        <w:t>،</w:t>
      </w:r>
      <w:r w:rsidR="00E97106" w:rsidRPr="004867A9">
        <w:rPr>
          <w:rFonts w:ascii="Traditional Arabic" w:hAnsi="Traditional Arabic"/>
          <w:rtl/>
          <w:lang w:eastAsia="zh-CN"/>
        </w:rPr>
        <w:t xml:space="preserve"> فإن قيل فهذا هو القياس قيل</w:t>
      </w:r>
      <w:r w:rsidR="004867A9">
        <w:rPr>
          <w:rFonts w:ascii="Traditional Arabic" w:hAnsi="Traditional Arabic"/>
          <w:rtl/>
          <w:lang w:eastAsia="zh-CN"/>
        </w:rPr>
        <w:t>:</w:t>
      </w:r>
      <w:r w:rsidR="00E97106" w:rsidRPr="004867A9">
        <w:rPr>
          <w:rFonts w:ascii="Traditional Arabic" w:hAnsi="Traditional Arabic"/>
          <w:rtl/>
          <w:lang w:eastAsia="zh-CN"/>
        </w:rPr>
        <w:t xml:space="preserve"> </w:t>
      </w:r>
      <w:proofErr w:type="spellStart"/>
      <w:r w:rsidR="00E97106" w:rsidRPr="004867A9">
        <w:rPr>
          <w:rFonts w:ascii="Traditional Arabic" w:hAnsi="Traditional Arabic"/>
          <w:rtl/>
          <w:lang w:eastAsia="zh-CN"/>
        </w:rPr>
        <w:t>لايلزم</w:t>
      </w:r>
      <w:proofErr w:type="spellEnd"/>
      <w:r w:rsidR="00E97106" w:rsidRPr="004867A9">
        <w:rPr>
          <w:rFonts w:ascii="Traditional Arabic" w:hAnsi="Traditional Arabic"/>
          <w:rtl/>
          <w:lang w:eastAsia="zh-CN"/>
        </w:rPr>
        <w:t xml:space="preserve"> أن يكون قياساً في كل الصور</w:t>
      </w:r>
      <w:r w:rsidR="004867A9">
        <w:rPr>
          <w:rFonts w:ascii="Traditional Arabic" w:hAnsi="Traditional Arabic"/>
          <w:rtl/>
          <w:lang w:eastAsia="zh-CN"/>
        </w:rPr>
        <w:t>،</w:t>
      </w:r>
      <w:r w:rsidR="00E97106" w:rsidRPr="004867A9">
        <w:rPr>
          <w:rFonts w:ascii="Traditional Arabic" w:hAnsi="Traditional Arabic"/>
          <w:rtl/>
          <w:lang w:eastAsia="zh-CN"/>
        </w:rPr>
        <w:t xml:space="preserve"> بل قد يكون من لوازم المسألة أحياناً </w:t>
      </w:r>
      <w:r w:rsidR="006165F5" w:rsidRPr="004867A9">
        <w:rPr>
          <w:rFonts w:ascii="Traditional Arabic" w:hAnsi="Traditional Arabic"/>
          <w:rtl/>
          <w:lang w:eastAsia="zh-CN"/>
        </w:rPr>
        <w:t>ولذا يقال فيها مسألة ذات ثمرة فقهية</w:t>
      </w:r>
      <w:r w:rsidR="00E97106" w:rsidRPr="004867A9">
        <w:rPr>
          <w:rFonts w:ascii="Traditional Arabic" w:hAnsi="Traditional Arabic"/>
          <w:rtl/>
          <w:lang w:eastAsia="zh-CN"/>
        </w:rPr>
        <w:t xml:space="preserve">، وقد يكون من باب دلالة المنطوق </w:t>
      </w:r>
      <w:r w:rsidR="00B3713D" w:rsidRPr="004867A9">
        <w:rPr>
          <w:rFonts w:ascii="Traditional Arabic" w:hAnsi="Traditional Arabic"/>
          <w:rtl/>
          <w:lang w:eastAsia="zh-CN"/>
        </w:rPr>
        <w:t>فيخرج عن القياس إلى الدخول في عموم اللفظ</w:t>
      </w:r>
      <w:r w:rsidR="004867A9">
        <w:rPr>
          <w:rFonts w:ascii="Traditional Arabic" w:hAnsi="Traditional Arabic"/>
          <w:rtl/>
          <w:lang w:eastAsia="zh-CN"/>
        </w:rPr>
        <w:t>،</w:t>
      </w:r>
      <w:r w:rsidR="00B3713D" w:rsidRPr="004867A9">
        <w:rPr>
          <w:rFonts w:ascii="Traditional Arabic" w:hAnsi="Traditional Arabic"/>
          <w:rtl/>
          <w:lang w:eastAsia="zh-CN"/>
        </w:rPr>
        <w:t xml:space="preserve"> وهذا ليس بقياس.</w:t>
      </w:r>
    </w:p>
    <w:p w:rsidR="00B3713D" w:rsidRPr="004867A9" w:rsidRDefault="00B3713D" w:rsidP="00C36203">
      <w:pPr>
        <w:numPr>
          <w:ilvl w:val="0"/>
          <w:numId w:val="13"/>
        </w:numPr>
        <w:rPr>
          <w:rFonts w:ascii="Traditional Arabic" w:hAnsi="Traditional Arabic"/>
          <w:lang w:eastAsia="zh-CN"/>
        </w:rPr>
      </w:pPr>
      <w:r w:rsidRPr="004867A9">
        <w:rPr>
          <w:rFonts w:ascii="Traditional Arabic" w:hAnsi="Traditional Arabic"/>
          <w:rtl/>
          <w:lang w:eastAsia="zh-CN"/>
        </w:rPr>
        <w:t>أن هذا العلم أقرب لعلم القواعد الفقهية منه إلى علم تخريج الفروع على الأصول</w:t>
      </w:r>
      <w:r w:rsidR="004867A9">
        <w:rPr>
          <w:rFonts w:ascii="Traditional Arabic" w:hAnsi="Traditional Arabic"/>
          <w:rtl/>
          <w:lang w:eastAsia="zh-CN"/>
        </w:rPr>
        <w:t>،</w:t>
      </w:r>
      <w:r w:rsidRPr="004867A9">
        <w:rPr>
          <w:rFonts w:ascii="Traditional Arabic" w:hAnsi="Traditional Arabic"/>
          <w:rtl/>
          <w:lang w:eastAsia="zh-CN"/>
        </w:rPr>
        <w:t xml:space="preserve"> لأنه يبحث في أمهات المسائل التي تشبه القاعدة.</w:t>
      </w:r>
    </w:p>
    <w:p w:rsidR="008A2AEC" w:rsidRPr="004867A9" w:rsidRDefault="008A2AEC" w:rsidP="008A2AEC">
      <w:pPr>
        <w:rPr>
          <w:rFonts w:ascii="Traditional Arabic" w:hAnsi="Traditional Arabic"/>
          <w:rtl/>
          <w:lang w:eastAsia="zh-CN"/>
        </w:rPr>
      </w:pPr>
      <w:r w:rsidRPr="004867A9">
        <w:rPr>
          <w:rFonts w:ascii="Traditional Arabic" w:hAnsi="Traditional Arabic"/>
          <w:rtl/>
          <w:lang w:eastAsia="zh-CN"/>
        </w:rPr>
        <w:t>مثال يوضح الفرق بين القياس وبين علم تخريج الفروع على الفروع</w:t>
      </w:r>
      <w:r w:rsidR="004867A9">
        <w:rPr>
          <w:rFonts w:ascii="Traditional Arabic" w:hAnsi="Traditional Arabic"/>
          <w:rtl/>
          <w:lang w:eastAsia="zh-CN"/>
        </w:rPr>
        <w:t>:</w:t>
      </w:r>
    </w:p>
    <w:p w:rsidR="008A2AEC" w:rsidRPr="004867A9" w:rsidRDefault="008A2AEC" w:rsidP="008A2AEC">
      <w:pPr>
        <w:rPr>
          <w:rFonts w:ascii="Traditional Arabic" w:hAnsi="Traditional Arabic"/>
          <w:rtl/>
          <w:lang w:eastAsia="zh-CN"/>
        </w:rPr>
      </w:pPr>
      <w:r w:rsidRPr="004867A9">
        <w:rPr>
          <w:rFonts w:ascii="Traditional Arabic" w:hAnsi="Traditional Arabic"/>
          <w:rtl/>
          <w:lang w:eastAsia="zh-CN"/>
        </w:rPr>
        <w:t>مسألة الإقالة هي فسخ أو بيع</w:t>
      </w:r>
      <w:r w:rsidR="004867A9">
        <w:rPr>
          <w:rFonts w:ascii="Traditional Arabic" w:hAnsi="Traditional Arabic"/>
          <w:rtl/>
          <w:lang w:eastAsia="zh-CN"/>
        </w:rPr>
        <w:t>؟</w:t>
      </w:r>
      <w:r w:rsidRPr="004867A9">
        <w:rPr>
          <w:rFonts w:ascii="Traditional Arabic" w:hAnsi="Traditional Arabic"/>
          <w:rtl/>
          <w:lang w:eastAsia="zh-CN"/>
        </w:rPr>
        <w:t xml:space="preserve"> وهي مسألة خلافية بين علماء المذهب</w:t>
      </w:r>
      <w:r w:rsidR="004867A9">
        <w:rPr>
          <w:rFonts w:ascii="Traditional Arabic" w:hAnsi="Traditional Arabic"/>
          <w:rtl/>
          <w:lang w:eastAsia="zh-CN"/>
        </w:rPr>
        <w:t>،</w:t>
      </w:r>
      <w:r w:rsidRPr="004867A9">
        <w:rPr>
          <w:rFonts w:ascii="Traditional Arabic" w:hAnsi="Traditional Arabic"/>
          <w:rtl/>
          <w:lang w:eastAsia="zh-CN"/>
        </w:rPr>
        <w:t xml:space="preserve"> فإن قلنا بيع لزم على ذلك أن تأخذ أحكام البيع من حيث ثبوت الخيار بأنواعه </w:t>
      </w:r>
      <w:r w:rsidR="0025606D" w:rsidRPr="004867A9">
        <w:rPr>
          <w:rFonts w:ascii="Traditional Arabic" w:hAnsi="Traditional Arabic"/>
          <w:rtl/>
          <w:lang w:eastAsia="zh-CN"/>
        </w:rPr>
        <w:t>وتوفر شروط البيع ونحو ذلك من أحكام البيع</w:t>
      </w:r>
      <w:r w:rsidR="004867A9">
        <w:rPr>
          <w:rFonts w:ascii="Traditional Arabic" w:hAnsi="Traditional Arabic"/>
          <w:rtl/>
          <w:lang w:eastAsia="zh-CN"/>
        </w:rPr>
        <w:t>،</w:t>
      </w:r>
      <w:r w:rsidR="0025606D" w:rsidRPr="004867A9">
        <w:rPr>
          <w:rFonts w:ascii="Traditional Arabic" w:hAnsi="Traditional Arabic"/>
          <w:rtl/>
          <w:lang w:eastAsia="zh-CN"/>
        </w:rPr>
        <w:t xml:space="preserve"> وإن قلنا هي فسخ اختلف الحكم</w:t>
      </w:r>
      <w:r w:rsidR="004867A9">
        <w:rPr>
          <w:rFonts w:ascii="Traditional Arabic" w:hAnsi="Traditional Arabic"/>
          <w:rtl/>
          <w:lang w:eastAsia="zh-CN"/>
        </w:rPr>
        <w:t>،</w:t>
      </w:r>
      <w:r w:rsidR="0025606D" w:rsidRPr="004867A9">
        <w:rPr>
          <w:rFonts w:ascii="Traditional Arabic" w:hAnsi="Traditional Arabic"/>
          <w:rtl/>
          <w:lang w:eastAsia="zh-CN"/>
        </w:rPr>
        <w:t xml:space="preserve"> </w:t>
      </w:r>
      <w:proofErr w:type="spellStart"/>
      <w:r w:rsidR="0025606D" w:rsidRPr="004867A9">
        <w:rPr>
          <w:rFonts w:ascii="Traditional Arabic" w:hAnsi="Traditional Arabic"/>
          <w:rtl/>
          <w:lang w:eastAsia="zh-CN"/>
        </w:rPr>
        <w:t>ولايصح</w:t>
      </w:r>
      <w:proofErr w:type="spellEnd"/>
      <w:r w:rsidR="0025606D" w:rsidRPr="004867A9">
        <w:rPr>
          <w:rFonts w:ascii="Traditional Arabic" w:hAnsi="Traditional Arabic"/>
          <w:rtl/>
          <w:lang w:eastAsia="zh-CN"/>
        </w:rPr>
        <w:t xml:space="preserve"> أن نسمي ذلك قياساً</w:t>
      </w:r>
      <w:r w:rsidR="004867A9">
        <w:rPr>
          <w:rFonts w:ascii="Traditional Arabic" w:hAnsi="Traditional Arabic"/>
          <w:rtl/>
          <w:lang w:eastAsia="zh-CN"/>
        </w:rPr>
        <w:t>،</w:t>
      </w:r>
      <w:r w:rsidR="0025606D" w:rsidRPr="004867A9">
        <w:rPr>
          <w:rFonts w:ascii="Traditional Arabic" w:hAnsi="Traditional Arabic"/>
          <w:rtl/>
          <w:lang w:eastAsia="zh-CN"/>
        </w:rPr>
        <w:t xml:space="preserve"> وهذا مثال واضح يوضح ماهية هذا العلم</w:t>
      </w:r>
      <w:r w:rsidR="004867A9">
        <w:rPr>
          <w:rFonts w:ascii="Traditional Arabic" w:hAnsi="Traditional Arabic"/>
          <w:rtl/>
          <w:lang w:eastAsia="zh-CN"/>
        </w:rPr>
        <w:t>.</w:t>
      </w:r>
    </w:p>
    <w:p w:rsidR="0025606D" w:rsidRPr="004867A9" w:rsidRDefault="005B3166" w:rsidP="008A2AEC">
      <w:pPr>
        <w:rPr>
          <w:rFonts w:ascii="Traditional Arabic" w:hAnsi="Traditional Arabic"/>
          <w:rtl/>
          <w:lang w:eastAsia="zh-CN"/>
        </w:rPr>
      </w:pPr>
      <w:r w:rsidRPr="004867A9">
        <w:rPr>
          <w:rFonts w:ascii="Traditional Arabic" w:hAnsi="Traditional Arabic"/>
          <w:rtl/>
          <w:lang w:eastAsia="zh-CN"/>
        </w:rPr>
        <w:lastRenderedPageBreak/>
        <w:t>والمثال الثاني</w:t>
      </w:r>
      <w:r w:rsidR="004867A9">
        <w:rPr>
          <w:rFonts w:ascii="Traditional Arabic" w:hAnsi="Traditional Arabic"/>
          <w:rtl/>
          <w:lang w:eastAsia="zh-CN"/>
        </w:rPr>
        <w:t>:</w:t>
      </w:r>
      <w:r w:rsidRPr="004867A9">
        <w:rPr>
          <w:rFonts w:ascii="Traditional Arabic" w:hAnsi="Traditional Arabic"/>
          <w:rtl/>
          <w:lang w:eastAsia="zh-CN"/>
        </w:rPr>
        <w:t xml:space="preserve"> الخلاف بين العلماء فيما يدركه المسبوق هل هو أول صلاته أو آخرها</w:t>
      </w:r>
      <w:r w:rsidR="004867A9">
        <w:rPr>
          <w:rFonts w:ascii="Traditional Arabic" w:hAnsi="Traditional Arabic"/>
          <w:rtl/>
          <w:lang w:eastAsia="zh-CN"/>
        </w:rPr>
        <w:t>؟</w:t>
      </w:r>
      <w:r w:rsidRPr="004867A9">
        <w:rPr>
          <w:rFonts w:ascii="Traditional Arabic" w:hAnsi="Traditional Arabic"/>
          <w:rtl/>
          <w:lang w:eastAsia="zh-CN"/>
        </w:rPr>
        <w:t xml:space="preserve"> فإن قلنا ما يدركه هو أولها أخذ جميع أحكام أول الصلاة من حيث الترتيب والأدعية والأذكار والهيئات المشروعة في وقتها ومكانها</w:t>
      </w:r>
      <w:r w:rsidR="004867A9">
        <w:rPr>
          <w:rFonts w:ascii="Traditional Arabic" w:hAnsi="Traditional Arabic"/>
          <w:rtl/>
          <w:lang w:eastAsia="zh-CN"/>
        </w:rPr>
        <w:t>،</w:t>
      </w:r>
      <w:r w:rsidRPr="004867A9">
        <w:rPr>
          <w:rFonts w:ascii="Traditional Arabic" w:hAnsi="Traditional Arabic"/>
          <w:rtl/>
          <w:lang w:eastAsia="zh-CN"/>
        </w:rPr>
        <w:t xml:space="preserve"> وإن قلنا آخر صلاته فبعكس ذلك</w:t>
      </w:r>
      <w:r w:rsidR="004867A9">
        <w:rPr>
          <w:rFonts w:ascii="Traditional Arabic" w:hAnsi="Traditional Arabic"/>
          <w:rtl/>
          <w:lang w:eastAsia="zh-CN"/>
        </w:rPr>
        <w:t>،</w:t>
      </w:r>
      <w:r w:rsidRPr="004867A9">
        <w:rPr>
          <w:rFonts w:ascii="Traditional Arabic" w:hAnsi="Traditional Arabic"/>
          <w:rtl/>
          <w:lang w:eastAsia="zh-CN"/>
        </w:rPr>
        <w:t xml:space="preserve"> وليس هذا من قبيل القياس في شيء.</w:t>
      </w:r>
    </w:p>
    <w:p w:rsidR="008A2AEC" w:rsidRPr="004867A9" w:rsidRDefault="008A2AEC" w:rsidP="008A2AEC">
      <w:pPr>
        <w:rPr>
          <w:rFonts w:ascii="Traditional Arabic" w:hAnsi="Traditional Arabic"/>
          <w:rtl/>
          <w:lang w:eastAsia="zh-CN"/>
        </w:rPr>
      </w:pPr>
    </w:p>
    <w:p w:rsidR="00F741B2" w:rsidRPr="004867A9" w:rsidRDefault="00F741B2" w:rsidP="0042793F">
      <w:pPr>
        <w:pStyle w:val="2"/>
        <w:rPr>
          <w:rFonts w:ascii="Traditional Arabic" w:hAnsi="Traditional Arabic" w:cs="Traditional Arabic"/>
          <w:rtl/>
          <w:lang w:eastAsia="zh-CN"/>
        </w:rPr>
      </w:pPr>
      <w:bookmarkStart w:id="61" w:name="_Toc469814832"/>
      <w:r w:rsidRPr="004867A9">
        <w:rPr>
          <w:rFonts w:ascii="Traditional Arabic" w:hAnsi="Traditional Arabic" w:cs="Traditional Arabic"/>
          <w:rtl/>
          <w:lang w:eastAsia="zh-CN"/>
        </w:rPr>
        <w:t>المبحث الرابع</w:t>
      </w:r>
      <w:r w:rsidR="004867A9">
        <w:rPr>
          <w:rFonts w:ascii="Traditional Arabic" w:hAnsi="Traditional Arabic" w:cs="Traditional Arabic"/>
          <w:rtl/>
          <w:lang w:eastAsia="zh-CN"/>
        </w:rPr>
        <w:t>:</w:t>
      </w:r>
      <w:r w:rsidRPr="004867A9">
        <w:rPr>
          <w:rFonts w:ascii="Traditional Arabic" w:hAnsi="Traditional Arabic" w:cs="Traditional Arabic"/>
          <w:rtl/>
          <w:lang w:eastAsia="zh-CN"/>
        </w:rPr>
        <w:t xml:space="preserve"> </w:t>
      </w:r>
      <w:r w:rsidR="0042793F" w:rsidRPr="004867A9">
        <w:rPr>
          <w:rFonts w:ascii="Traditional Arabic" w:hAnsi="Traditional Arabic" w:cs="Traditional Arabic"/>
          <w:rtl/>
          <w:lang w:eastAsia="zh-CN"/>
        </w:rPr>
        <w:t xml:space="preserve">من </w:t>
      </w:r>
      <w:r w:rsidR="0020474C" w:rsidRPr="004867A9">
        <w:rPr>
          <w:rFonts w:ascii="Traditional Arabic" w:hAnsi="Traditional Arabic" w:cs="Traditional Arabic"/>
          <w:rtl/>
          <w:lang w:eastAsia="zh-CN"/>
        </w:rPr>
        <w:t>تطبيقات تخريج الفروع على الفروع</w:t>
      </w:r>
      <w:r w:rsidRPr="004867A9">
        <w:rPr>
          <w:rFonts w:ascii="Traditional Arabic" w:hAnsi="Traditional Arabic" w:cs="Traditional Arabic"/>
          <w:rtl/>
          <w:lang w:eastAsia="zh-CN"/>
        </w:rPr>
        <w:t xml:space="preserve"> في القرآن الكريم</w:t>
      </w:r>
      <w:r w:rsidR="004867A9">
        <w:rPr>
          <w:rFonts w:ascii="Traditional Arabic" w:hAnsi="Traditional Arabic" w:cs="Traditional Arabic"/>
          <w:rtl/>
          <w:lang w:eastAsia="zh-CN"/>
        </w:rPr>
        <w:t>:</w:t>
      </w:r>
      <w:bookmarkEnd w:id="59"/>
      <w:bookmarkEnd w:id="61"/>
    </w:p>
    <w:p w:rsidR="00F741B2" w:rsidRPr="004867A9" w:rsidRDefault="00F741B2" w:rsidP="00F741B2">
      <w:pPr>
        <w:spacing w:line="216" w:lineRule="auto"/>
        <w:ind w:left="360" w:firstLine="0"/>
        <w:jc w:val="both"/>
        <w:rPr>
          <w:rFonts w:ascii="Traditional Arabic" w:hAnsi="Traditional Arabic"/>
          <w:b/>
          <w:bCs/>
          <w:sz w:val="36"/>
          <w:rtl/>
          <w:lang w:eastAsia="zh-CN"/>
        </w:rPr>
      </w:pPr>
      <w:r w:rsidRPr="004867A9">
        <w:rPr>
          <w:rFonts w:ascii="Traditional Arabic" w:hAnsi="Traditional Arabic"/>
          <w:b/>
          <w:bCs/>
          <w:sz w:val="36"/>
          <w:rtl/>
          <w:lang w:eastAsia="zh-CN"/>
        </w:rPr>
        <w:t>ومن أمثلتها في القرآن الكريم</w:t>
      </w:r>
      <w:r w:rsidR="004867A9">
        <w:rPr>
          <w:rFonts w:ascii="Traditional Arabic" w:hAnsi="Traditional Arabic"/>
          <w:b/>
          <w:bCs/>
          <w:sz w:val="36"/>
          <w:rtl/>
          <w:lang w:eastAsia="zh-CN"/>
        </w:rPr>
        <w:t>:</w:t>
      </w:r>
    </w:p>
    <w:p w:rsidR="000520D2" w:rsidRPr="004867A9" w:rsidRDefault="00EC18EE" w:rsidP="00C36203">
      <w:pPr>
        <w:numPr>
          <w:ilvl w:val="0"/>
          <w:numId w:val="3"/>
        </w:numPr>
        <w:tabs>
          <w:tab w:val="left" w:pos="6400"/>
        </w:tabs>
        <w:spacing w:line="216" w:lineRule="auto"/>
        <w:jc w:val="both"/>
        <w:rPr>
          <w:rFonts w:ascii="Traditional Arabic" w:hAnsi="Traditional Arabic"/>
          <w:sz w:val="32"/>
          <w:szCs w:val="32"/>
        </w:rPr>
      </w:pPr>
      <w:r w:rsidRPr="004867A9">
        <w:rPr>
          <w:rFonts w:ascii="Traditional Arabic" w:hAnsi="Traditional Arabic"/>
          <w:sz w:val="32"/>
          <w:szCs w:val="32"/>
          <w:rtl/>
        </w:rPr>
        <w:t>قوله تعالى</w:t>
      </w:r>
      <w:r w:rsidR="00FF0E15" w:rsidRPr="004867A9">
        <w:rPr>
          <w:rFonts w:ascii="Traditional Arabic" w:hAnsi="Traditional Arabic"/>
          <w:rtl/>
        </w:rPr>
        <w:t xml:space="preserve"> </w:t>
      </w:r>
      <w:r w:rsidR="00FF0E15" w:rsidRPr="004867A9">
        <w:rPr>
          <w:rFonts w:ascii="Traditional Arabic" w:hAnsi="Traditional Arabic"/>
          <w:sz w:val="32"/>
          <w:szCs w:val="32"/>
          <w:rtl/>
        </w:rPr>
        <w:t xml:space="preserve">{حُرِّمَتْ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 إِنَّ اللَّهَ كَانَ غَفُورًا رَحِيمًا (23) } [النساء: 23] </w:t>
      </w:r>
      <w:r w:rsidR="008F6118" w:rsidRPr="004867A9">
        <w:rPr>
          <w:rFonts w:ascii="Traditional Arabic" w:hAnsi="Traditional Arabic"/>
          <w:sz w:val="32"/>
          <w:szCs w:val="32"/>
          <w:rtl/>
        </w:rPr>
        <w:t xml:space="preserve">فتحريم الأم مسألة جزئية لكن العلماء أدخلوا فيها الجدة أيضاً إما من باب القياس المساوي أو </w:t>
      </w:r>
      <w:r w:rsidR="00BC7B43" w:rsidRPr="004867A9">
        <w:rPr>
          <w:rFonts w:ascii="Traditional Arabic" w:hAnsi="Traditional Arabic"/>
          <w:sz w:val="32"/>
          <w:szCs w:val="32"/>
          <w:rtl/>
        </w:rPr>
        <w:t>من باب دخولها في مسمى الأم فتكون من دلالة المنطوق</w:t>
      </w:r>
      <w:r w:rsidR="000520D2" w:rsidRPr="004867A9">
        <w:rPr>
          <w:rFonts w:ascii="Traditional Arabic" w:hAnsi="Traditional Arabic"/>
          <w:sz w:val="32"/>
          <w:szCs w:val="32"/>
          <w:rtl/>
        </w:rPr>
        <w:t>.</w:t>
      </w:r>
    </w:p>
    <w:p w:rsidR="008A6418" w:rsidRPr="004867A9" w:rsidRDefault="00BC7B43" w:rsidP="00C36203">
      <w:pPr>
        <w:numPr>
          <w:ilvl w:val="0"/>
          <w:numId w:val="3"/>
        </w:numPr>
        <w:tabs>
          <w:tab w:val="left" w:pos="6400"/>
        </w:tabs>
        <w:spacing w:line="216" w:lineRule="auto"/>
        <w:jc w:val="both"/>
        <w:rPr>
          <w:rFonts w:ascii="Traditional Arabic" w:hAnsi="Traditional Arabic"/>
          <w:sz w:val="32"/>
          <w:szCs w:val="32"/>
        </w:rPr>
      </w:pPr>
      <w:r w:rsidRPr="004867A9">
        <w:rPr>
          <w:rFonts w:ascii="Traditional Arabic" w:hAnsi="Traditional Arabic"/>
          <w:sz w:val="32"/>
          <w:szCs w:val="32"/>
          <w:rtl/>
        </w:rPr>
        <w:t xml:space="preserve"> وكذلك يقال في بنت البنت فهي من المحرمات بدلالة القياس المساوي</w:t>
      </w:r>
      <w:r w:rsidR="00D2766F" w:rsidRPr="004867A9">
        <w:rPr>
          <w:rFonts w:ascii="Traditional Arabic" w:hAnsi="Traditional Arabic"/>
          <w:sz w:val="32"/>
          <w:szCs w:val="32"/>
          <w:rtl/>
        </w:rPr>
        <w:t xml:space="preserve"> أو من باب دخولها في مسمى الأم فتكون من دلالة المنطوق</w:t>
      </w:r>
      <w:r w:rsidR="004867A9">
        <w:rPr>
          <w:rFonts w:ascii="Traditional Arabic" w:hAnsi="Traditional Arabic"/>
          <w:sz w:val="32"/>
          <w:szCs w:val="32"/>
          <w:rtl/>
        </w:rPr>
        <w:t>،</w:t>
      </w:r>
      <w:r w:rsidR="00D2766F" w:rsidRPr="004867A9">
        <w:rPr>
          <w:rFonts w:ascii="Traditional Arabic" w:hAnsi="Traditional Arabic"/>
          <w:sz w:val="32"/>
          <w:szCs w:val="32"/>
          <w:rtl/>
        </w:rPr>
        <w:t xml:space="preserve"> مع أن علماء الفرائض يفرقون بين مصطلح الأم والجدة</w:t>
      </w:r>
      <w:r w:rsidR="004867A9">
        <w:rPr>
          <w:rFonts w:ascii="Traditional Arabic" w:hAnsi="Traditional Arabic"/>
          <w:sz w:val="32"/>
          <w:szCs w:val="32"/>
          <w:rtl/>
        </w:rPr>
        <w:t>،</w:t>
      </w:r>
      <w:r w:rsidR="00D2766F" w:rsidRPr="004867A9">
        <w:rPr>
          <w:rFonts w:ascii="Traditional Arabic" w:hAnsi="Traditional Arabic"/>
          <w:sz w:val="32"/>
          <w:szCs w:val="32"/>
          <w:rtl/>
        </w:rPr>
        <w:t xml:space="preserve"> والبنت وبنت بالبنت.</w:t>
      </w:r>
      <w:r w:rsidRPr="004867A9">
        <w:rPr>
          <w:rFonts w:ascii="Traditional Arabic" w:hAnsi="Traditional Arabic"/>
          <w:sz w:val="32"/>
          <w:szCs w:val="32"/>
          <w:rtl/>
        </w:rPr>
        <w:t xml:space="preserve"> </w:t>
      </w:r>
    </w:p>
    <w:p w:rsidR="000520D2" w:rsidRPr="004867A9" w:rsidRDefault="000520D2" w:rsidP="00C36203">
      <w:pPr>
        <w:numPr>
          <w:ilvl w:val="0"/>
          <w:numId w:val="3"/>
        </w:numPr>
        <w:tabs>
          <w:tab w:val="left" w:pos="6400"/>
        </w:tabs>
        <w:spacing w:line="216" w:lineRule="auto"/>
        <w:jc w:val="both"/>
        <w:rPr>
          <w:rFonts w:ascii="Traditional Arabic" w:hAnsi="Traditional Arabic"/>
          <w:sz w:val="32"/>
          <w:szCs w:val="32"/>
        </w:rPr>
      </w:pPr>
      <w:r w:rsidRPr="004867A9">
        <w:rPr>
          <w:rFonts w:ascii="Traditional Arabic" w:hAnsi="Traditional Arabic"/>
          <w:sz w:val="32"/>
          <w:szCs w:val="32"/>
          <w:rtl/>
        </w:rPr>
        <w:t xml:space="preserve">وكذلك يقال في بنت </w:t>
      </w:r>
      <w:proofErr w:type="spellStart"/>
      <w:r w:rsidRPr="004867A9">
        <w:rPr>
          <w:rFonts w:ascii="Traditional Arabic" w:hAnsi="Traditional Arabic"/>
          <w:sz w:val="32"/>
          <w:szCs w:val="32"/>
          <w:rtl/>
        </w:rPr>
        <w:t>بنت</w:t>
      </w:r>
      <w:proofErr w:type="spellEnd"/>
      <w:r w:rsidRPr="004867A9">
        <w:rPr>
          <w:rFonts w:ascii="Traditional Arabic" w:hAnsi="Traditional Arabic"/>
          <w:sz w:val="32"/>
          <w:szCs w:val="32"/>
          <w:rtl/>
        </w:rPr>
        <w:t xml:space="preserve"> الأخ، وبنت بنت الأخت.</w:t>
      </w:r>
    </w:p>
    <w:p w:rsidR="000520D2" w:rsidRPr="004867A9" w:rsidRDefault="000520D2" w:rsidP="00C36203">
      <w:pPr>
        <w:numPr>
          <w:ilvl w:val="0"/>
          <w:numId w:val="3"/>
        </w:numPr>
        <w:tabs>
          <w:tab w:val="left" w:pos="6400"/>
        </w:tabs>
        <w:spacing w:line="216" w:lineRule="auto"/>
        <w:jc w:val="both"/>
        <w:rPr>
          <w:rFonts w:ascii="Traditional Arabic" w:hAnsi="Traditional Arabic"/>
          <w:sz w:val="32"/>
          <w:szCs w:val="32"/>
          <w:rtl/>
        </w:rPr>
      </w:pPr>
      <w:r w:rsidRPr="004867A9">
        <w:rPr>
          <w:rFonts w:ascii="Traditional Arabic" w:hAnsi="Traditional Arabic"/>
          <w:sz w:val="32"/>
          <w:szCs w:val="32"/>
          <w:rtl/>
        </w:rPr>
        <w:t>وكذلك يقال في بنت الأخ من الرضاعة.</w:t>
      </w:r>
    </w:p>
    <w:p w:rsidR="00F741B2" w:rsidRPr="004867A9" w:rsidRDefault="00F741B2" w:rsidP="00F741B2">
      <w:pPr>
        <w:pStyle w:val="2"/>
        <w:rPr>
          <w:rFonts w:ascii="Traditional Arabic" w:hAnsi="Traditional Arabic" w:cs="Traditional Arabic"/>
          <w:rtl/>
          <w:lang w:eastAsia="zh-CN"/>
        </w:rPr>
      </w:pPr>
      <w:bookmarkStart w:id="62" w:name="_Toc346531089"/>
      <w:bookmarkStart w:id="63" w:name="_Toc469814833"/>
      <w:r w:rsidRPr="004867A9">
        <w:rPr>
          <w:rFonts w:ascii="Traditional Arabic" w:hAnsi="Traditional Arabic" w:cs="Traditional Arabic"/>
          <w:rtl/>
          <w:lang w:eastAsia="zh-CN"/>
        </w:rPr>
        <w:t xml:space="preserve">المبحث الخامس: </w:t>
      </w:r>
      <w:r w:rsidR="0042793F" w:rsidRPr="004867A9">
        <w:rPr>
          <w:rFonts w:ascii="Traditional Arabic" w:hAnsi="Traditional Arabic" w:cs="Traditional Arabic"/>
          <w:rtl/>
          <w:lang w:eastAsia="zh-CN"/>
        </w:rPr>
        <w:t xml:space="preserve">من تطبيقات علم </w:t>
      </w:r>
      <w:r w:rsidR="009C1ECC" w:rsidRPr="004867A9">
        <w:rPr>
          <w:rFonts w:ascii="Traditional Arabic" w:hAnsi="Traditional Arabic" w:cs="Traditional Arabic"/>
          <w:rtl/>
          <w:lang w:eastAsia="zh-CN"/>
        </w:rPr>
        <w:t>تخريج الفروع على الفروع</w:t>
      </w:r>
      <w:r w:rsidR="004867A9">
        <w:rPr>
          <w:rFonts w:ascii="Traditional Arabic" w:hAnsi="Traditional Arabic" w:cs="Traditional Arabic"/>
          <w:rtl/>
          <w:lang w:eastAsia="zh-CN"/>
        </w:rPr>
        <w:t xml:space="preserve"> </w:t>
      </w:r>
      <w:r w:rsidRPr="004867A9">
        <w:rPr>
          <w:rFonts w:ascii="Traditional Arabic" w:hAnsi="Traditional Arabic" w:cs="Traditional Arabic"/>
          <w:rtl/>
          <w:lang w:eastAsia="zh-CN"/>
        </w:rPr>
        <w:t>في السنة النبوية</w:t>
      </w:r>
      <w:r w:rsidR="004867A9">
        <w:rPr>
          <w:rFonts w:ascii="Traditional Arabic" w:hAnsi="Traditional Arabic" w:cs="Traditional Arabic"/>
          <w:rtl/>
          <w:lang w:eastAsia="zh-CN"/>
        </w:rPr>
        <w:t>:</w:t>
      </w:r>
      <w:bookmarkEnd w:id="62"/>
      <w:bookmarkEnd w:id="63"/>
      <w:r w:rsidRPr="004867A9">
        <w:rPr>
          <w:rFonts w:ascii="Traditional Arabic" w:hAnsi="Traditional Arabic" w:cs="Traditional Arabic"/>
          <w:rtl/>
          <w:lang w:eastAsia="zh-CN"/>
        </w:rPr>
        <w:t xml:space="preserve"> </w:t>
      </w:r>
    </w:p>
    <w:p w:rsidR="00F741B2" w:rsidRPr="004867A9" w:rsidRDefault="00F741B2" w:rsidP="00C36203">
      <w:pPr>
        <w:numPr>
          <w:ilvl w:val="0"/>
          <w:numId w:val="4"/>
        </w:numPr>
        <w:tabs>
          <w:tab w:val="left" w:pos="6400"/>
        </w:tabs>
        <w:spacing w:line="216" w:lineRule="auto"/>
        <w:jc w:val="both"/>
        <w:rPr>
          <w:rFonts w:ascii="Traditional Arabic" w:hAnsi="Traditional Arabic"/>
          <w:webHidden/>
        </w:rPr>
      </w:pPr>
      <w:r w:rsidRPr="004867A9">
        <w:rPr>
          <w:rFonts w:ascii="Traditional Arabic" w:hAnsi="Traditional Arabic"/>
          <w:webHidden/>
          <w:sz w:val="32"/>
          <w:szCs w:val="32"/>
          <w:rtl/>
        </w:rPr>
        <w:t xml:space="preserve">ومن السنة </w:t>
      </w:r>
      <w:r w:rsidR="00956290" w:rsidRPr="004867A9">
        <w:rPr>
          <w:rFonts w:ascii="Traditional Arabic" w:hAnsi="Traditional Arabic"/>
          <w:sz w:val="32"/>
          <w:szCs w:val="32"/>
          <w:rtl/>
        </w:rPr>
        <w:t xml:space="preserve">عن ابن عباس </w:t>
      </w:r>
      <w:proofErr w:type="gramStart"/>
      <w:r w:rsidR="00956290" w:rsidRPr="004867A9">
        <w:rPr>
          <w:rFonts w:ascii="Traditional Arabic" w:hAnsi="Traditional Arabic"/>
          <w:sz w:val="32"/>
          <w:szCs w:val="32"/>
          <w:rtl/>
        </w:rPr>
        <w:t>- رضى</w:t>
      </w:r>
      <w:proofErr w:type="gramEnd"/>
      <w:r w:rsidR="00956290" w:rsidRPr="004867A9">
        <w:rPr>
          <w:rFonts w:ascii="Traditional Arabic" w:hAnsi="Traditional Arabic"/>
          <w:sz w:val="32"/>
          <w:szCs w:val="32"/>
          <w:rtl/>
        </w:rPr>
        <w:t xml:space="preserve"> الله عنهما - أن امرأة أتت رسول الله -صلى الله عليه وسلم- فقالت إن </w:t>
      </w:r>
      <w:proofErr w:type="spellStart"/>
      <w:r w:rsidR="00956290" w:rsidRPr="004867A9">
        <w:rPr>
          <w:rFonts w:ascii="Traditional Arabic" w:hAnsi="Traditional Arabic"/>
          <w:sz w:val="32"/>
          <w:szCs w:val="32"/>
          <w:rtl/>
        </w:rPr>
        <w:t>أمى</w:t>
      </w:r>
      <w:proofErr w:type="spellEnd"/>
      <w:r w:rsidR="00956290" w:rsidRPr="004867A9">
        <w:rPr>
          <w:rFonts w:ascii="Traditional Arabic" w:hAnsi="Traditional Arabic"/>
          <w:sz w:val="32"/>
          <w:szCs w:val="32"/>
          <w:rtl/>
        </w:rPr>
        <w:t xml:space="preserve"> ماتت وعليها صوم شهر. فقال </w:t>
      </w:r>
      <w:proofErr w:type="gramStart"/>
      <w:r w:rsidR="00956290" w:rsidRPr="004867A9">
        <w:rPr>
          <w:rFonts w:ascii="Traditional Arabic" w:hAnsi="Traditional Arabic"/>
          <w:sz w:val="32"/>
          <w:szCs w:val="32"/>
          <w:rtl/>
        </w:rPr>
        <w:t>« أرأيت</w:t>
      </w:r>
      <w:proofErr w:type="gramEnd"/>
      <w:r w:rsidR="00956290" w:rsidRPr="004867A9">
        <w:rPr>
          <w:rFonts w:ascii="Traditional Arabic" w:hAnsi="Traditional Arabic"/>
          <w:sz w:val="32"/>
          <w:szCs w:val="32"/>
          <w:rtl/>
        </w:rPr>
        <w:t xml:space="preserve"> لو كان عليها دين أكنت تقضينه ». قالت </w:t>
      </w:r>
      <w:proofErr w:type="spellStart"/>
      <w:r w:rsidR="00956290" w:rsidRPr="004867A9">
        <w:rPr>
          <w:rFonts w:ascii="Traditional Arabic" w:hAnsi="Traditional Arabic"/>
          <w:sz w:val="32"/>
          <w:szCs w:val="32"/>
          <w:rtl/>
        </w:rPr>
        <w:t>نعم.قال</w:t>
      </w:r>
      <w:proofErr w:type="spellEnd"/>
      <w:r w:rsidR="00956290" w:rsidRPr="004867A9">
        <w:rPr>
          <w:rFonts w:ascii="Traditional Arabic" w:hAnsi="Traditional Arabic"/>
          <w:sz w:val="32"/>
          <w:szCs w:val="32"/>
          <w:rtl/>
        </w:rPr>
        <w:t xml:space="preserve"> « فدين الله أحق بالقضاء ».</w:t>
      </w:r>
      <w:r w:rsidR="00AD0D3F" w:rsidRPr="004867A9">
        <w:rPr>
          <w:rFonts w:ascii="Traditional Arabic" w:hAnsi="Traditional Arabic"/>
          <w:sz w:val="32"/>
          <w:szCs w:val="32"/>
          <w:rtl/>
        </w:rPr>
        <w:t xml:space="preserve"> </w:t>
      </w:r>
      <w:r w:rsidR="00AD0D3F" w:rsidRPr="004867A9">
        <w:rPr>
          <w:rStyle w:val="a4"/>
          <w:rFonts w:ascii="Traditional Arabic" w:hAnsi="Traditional Arabic"/>
          <w:sz w:val="36"/>
          <w:szCs w:val="32"/>
          <w:rtl/>
        </w:rPr>
        <w:t>(</w:t>
      </w:r>
      <w:r w:rsidR="00AD0D3F" w:rsidRPr="004867A9">
        <w:rPr>
          <w:rStyle w:val="a4"/>
          <w:rFonts w:ascii="Traditional Arabic" w:hAnsi="Traditional Arabic"/>
          <w:sz w:val="36"/>
          <w:szCs w:val="32"/>
          <w:rtl/>
        </w:rPr>
        <w:footnoteReference w:id="19"/>
      </w:r>
      <w:r w:rsidR="00AD0D3F" w:rsidRPr="004867A9">
        <w:rPr>
          <w:rStyle w:val="a4"/>
          <w:rFonts w:ascii="Traditional Arabic" w:hAnsi="Traditional Arabic"/>
          <w:sz w:val="36"/>
          <w:szCs w:val="32"/>
          <w:rtl/>
        </w:rPr>
        <w:t>)</w:t>
      </w:r>
      <w:r w:rsidR="00956290" w:rsidRPr="004867A9">
        <w:rPr>
          <w:rFonts w:ascii="Traditional Arabic" w:hAnsi="Traditional Arabic"/>
          <w:sz w:val="32"/>
          <w:szCs w:val="32"/>
          <w:rtl/>
        </w:rPr>
        <w:t xml:space="preserve"> </w:t>
      </w:r>
      <w:r w:rsidR="00AF0053" w:rsidRPr="004867A9">
        <w:rPr>
          <w:rFonts w:ascii="Traditional Arabic" w:hAnsi="Traditional Arabic"/>
          <w:sz w:val="32"/>
          <w:szCs w:val="32"/>
          <w:rtl/>
        </w:rPr>
        <w:t>متفق عليه</w:t>
      </w:r>
      <w:r w:rsidR="004867A9">
        <w:rPr>
          <w:rFonts w:ascii="Traditional Arabic" w:hAnsi="Traditional Arabic"/>
          <w:sz w:val="32"/>
          <w:szCs w:val="32"/>
          <w:rtl/>
        </w:rPr>
        <w:t>،</w:t>
      </w:r>
      <w:r w:rsidR="00AF0053" w:rsidRPr="004867A9">
        <w:rPr>
          <w:rFonts w:ascii="Traditional Arabic" w:hAnsi="Traditional Arabic"/>
          <w:sz w:val="32"/>
          <w:szCs w:val="32"/>
          <w:rtl/>
        </w:rPr>
        <w:t xml:space="preserve"> وقد بوب له البخاري بقوله" باب من شبه أصلا معلوما </w:t>
      </w:r>
      <w:r w:rsidR="00AF0053" w:rsidRPr="004867A9">
        <w:rPr>
          <w:rFonts w:ascii="Traditional Arabic" w:hAnsi="Traditional Arabic"/>
          <w:rtl/>
        </w:rPr>
        <w:t>بأصل مبين "</w:t>
      </w:r>
      <w:r w:rsidR="007820EB" w:rsidRPr="004867A9">
        <w:rPr>
          <w:rFonts w:ascii="Traditional Arabic" w:hAnsi="Traditional Arabic"/>
          <w:webHidden/>
          <w:rtl/>
        </w:rPr>
        <w:t>.</w:t>
      </w:r>
    </w:p>
    <w:p w:rsidR="007820EB" w:rsidRPr="004867A9" w:rsidRDefault="007820EB" w:rsidP="00C36203">
      <w:pPr>
        <w:numPr>
          <w:ilvl w:val="0"/>
          <w:numId w:val="4"/>
        </w:numPr>
        <w:tabs>
          <w:tab w:val="left" w:pos="6400"/>
        </w:tabs>
        <w:spacing w:line="216" w:lineRule="auto"/>
        <w:jc w:val="both"/>
        <w:rPr>
          <w:rFonts w:ascii="Traditional Arabic" w:hAnsi="Traditional Arabic"/>
        </w:rPr>
      </w:pPr>
      <w:r w:rsidRPr="004867A9">
        <w:rPr>
          <w:rFonts w:ascii="Traditional Arabic" w:hAnsi="Traditional Arabic"/>
          <w:rtl/>
        </w:rPr>
        <w:t xml:space="preserve">عن أبى ذر أن ناسا من أصحاب </w:t>
      </w:r>
      <w:r w:rsidR="003D4709" w:rsidRPr="004867A9">
        <w:rPr>
          <w:rFonts w:ascii="Traditional Arabic" w:hAnsi="Traditional Arabic"/>
          <w:rtl/>
        </w:rPr>
        <w:t>النبي</w:t>
      </w:r>
      <w:r w:rsidRPr="004867A9">
        <w:rPr>
          <w:rFonts w:ascii="Traditional Arabic" w:hAnsi="Traditional Arabic"/>
          <w:rtl/>
        </w:rPr>
        <w:t xml:space="preserve"> -صلى الله عليه وسلم- قالوا </w:t>
      </w:r>
      <w:r w:rsidR="003D4709" w:rsidRPr="004867A9">
        <w:rPr>
          <w:rFonts w:ascii="Traditional Arabic" w:hAnsi="Traditional Arabic"/>
          <w:rtl/>
        </w:rPr>
        <w:t>للنبي</w:t>
      </w:r>
      <w:r w:rsidRPr="004867A9">
        <w:rPr>
          <w:rFonts w:ascii="Traditional Arabic" w:hAnsi="Traditional Arabic"/>
          <w:rtl/>
        </w:rPr>
        <w:t xml:space="preserve"> -صلى الله عليه وسلم- يا رسول الله ذهب أهل الدثور بالأجور يصلون كما نصلى ويصومون كما نصوم ويتصدقون بفضول أموالهم. قال « أوليس قد جعل الله لكم ما تصدقون إن بكل تسبيحة صدقة وكل </w:t>
      </w:r>
      <w:r w:rsidRPr="004867A9">
        <w:rPr>
          <w:rFonts w:ascii="Traditional Arabic" w:hAnsi="Traditional Arabic"/>
          <w:rtl/>
        </w:rPr>
        <w:lastRenderedPageBreak/>
        <w:t xml:space="preserve">تكبيرة صدقة وكل </w:t>
      </w:r>
      <w:proofErr w:type="spellStart"/>
      <w:r w:rsidRPr="004867A9">
        <w:rPr>
          <w:rFonts w:ascii="Traditional Arabic" w:hAnsi="Traditional Arabic"/>
          <w:rtl/>
        </w:rPr>
        <w:t>تحميدة</w:t>
      </w:r>
      <w:proofErr w:type="spellEnd"/>
      <w:r w:rsidRPr="004867A9">
        <w:rPr>
          <w:rFonts w:ascii="Traditional Arabic" w:hAnsi="Traditional Arabic"/>
          <w:rtl/>
        </w:rPr>
        <w:t xml:space="preserve"> صدقة وكل </w:t>
      </w:r>
      <w:proofErr w:type="spellStart"/>
      <w:r w:rsidRPr="004867A9">
        <w:rPr>
          <w:rFonts w:ascii="Traditional Arabic" w:hAnsi="Traditional Arabic"/>
          <w:rtl/>
        </w:rPr>
        <w:t>تهليلة</w:t>
      </w:r>
      <w:proofErr w:type="spellEnd"/>
      <w:r w:rsidRPr="004867A9">
        <w:rPr>
          <w:rFonts w:ascii="Traditional Arabic" w:hAnsi="Traditional Arabic"/>
          <w:rtl/>
        </w:rPr>
        <w:t xml:space="preserve"> صدقة وأمر بالمعروف صدقة ونهى عن منكر صدقة وفى بضع أحدكم صدقة ». قالوا يا رسول الله </w:t>
      </w:r>
      <w:proofErr w:type="spellStart"/>
      <w:r w:rsidRPr="004867A9">
        <w:rPr>
          <w:rFonts w:ascii="Traditional Arabic" w:hAnsi="Traditional Arabic"/>
          <w:rtl/>
        </w:rPr>
        <w:t>أيأتى</w:t>
      </w:r>
      <w:proofErr w:type="spellEnd"/>
      <w:r w:rsidRPr="004867A9">
        <w:rPr>
          <w:rFonts w:ascii="Traditional Arabic" w:hAnsi="Traditional Arabic"/>
          <w:rtl/>
        </w:rPr>
        <w:t xml:space="preserve"> أحدنا شهوته ويكون له فيها أجر قال « أرأيتم لو وضعها </w:t>
      </w:r>
      <w:proofErr w:type="spellStart"/>
      <w:r w:rsidRPr="004867A9">
        <w:rPr>
          <w:rFonts w:ascii="Traditional Arabic" w:hAnsi="Traditional Arabic"/>
          <w:rtl/>
        </w:rPr>
        <w:t>فى</w:t>
      </w:r>
      <w:proofErr w:type="spellEnd"/>
      <w:r w:rsidRPr="004867A9">
        <w:rPr>
          <w:rFonts w:ascii="Traditional Arabic" w:hAnsi="Traditional Arabic"/>
          <w:rtl/>
        </w:rPr>
        <w:t xml:space="preserve"> حرام أكان عليه فيها وزر فكذلك إذا وضعها </w:t>
      </w:r>
      <w:proofErr w:type="spellStart"/>
      <w:r w:rsidRPr="004867A9">
        <w:rPr>
          <w:rFonts w:ascii="Traditional Arabic" w:hAnsi="Traditional Arabic"/>
          <w:rtl/>
        </w:rPr>
        <w:t>فى</w:t>
      </w:r>
      <w:proofErr w:type="spellEnd"/>
      <w:r w:rsidRPr="004867A9">
        <w:rPr>
          <w:rFonts w:ascii="Traditional Arabic" w:hAnsi="Traditional Arabic"/>
          <w:rtl/>
        </w:rPr>
        <w:t xml:space="preserve"> الحلال كان له أجر ».</w:t>
      </w:r>
      <w:r w:rsidR="001575C1" w:rsidRPr="004867A9">
        <w:rPr>
          <w:rFonts w:ascii="Traditional Arabic" w:hAnsi="Traditional Arabic"/>
          <w:rtl/>
        </w:rPr>
        <w:t xml:space="preserve">أخرجه مسلم </w:t>
      </w:r>
      <w:r w:rsidR="001575C1" w:rsidRPr="004867A9">
        <w:rPr>
          <w:rStyle w:val="a4"/>
          <w:rFonts w:ascii="Traditional Arabic" w:hAnsi="Traditional Arabic"/>
          <w:sz w:val="36"/>
          <w:rtl/>
        </w:rPr>
        <w:t>(</w:t>
      </w:r>
      <w:r w:rsidR="001575C1" w:rsidRPr="004867A9">
        <w:rPr>
          <w:rStyle w:val="a4"/>
          <w:rFonts w:ascii="Traditional Arabic" w:hAnsi="Traditional Arabic"/>
          <w:sz w:val="36"/>
          <w:rtl/>
        </w:rPr>
        <w:footnoteReference w:id="20"/>
      </w:r>
      <w:r w:rsidR="001575C1" w:rsidRPr="004867A9">
        <w:rPr>
          <w:rStyle w:val="a4"/>
          <w:rFonts w:ascii="Traditional Arabic" w:hAnsi="Traditional Arabic"/>
          <w:sz w:val="36"/>
          <w:rtl/>
        </w:rPr>
        <w:t>)</w:t>
      </w:r>
      <w:r w:rsidR="001575C1" w:rsidRPr="004867A9">
        <w:rPr>
          <w:rFonts w:ascii="Traditional Arabic" w:hAnsi="Traditional Arabic"/>
          <w:rtl/>
        </w:rPr>
        <w:t>.والشاهد أنه خرج فرعاً فقهياً على فرع فقهي آخر مستقر عندهم</w:t>
      </w:r>
      <w:r w:rsidR="004867A9">
        <w:rPr>
          <w:rFonts w:ascii="Traditional Arabic" w:hAnsi="Traditional Arabic"/>
          <w:rtl/>
        </w:rPr>
        <w:t>.</w:t>
      </w:r>
    </w:p>
    <w:p w:rsidR="00F741B2" w:rsidRPr="004867A9" w:rsidRDefault="00F741B2" w:rsidP="0020474C">
      <w:pPr>
        <w:pStyle w:val="2"/>
        <w:rPr>
          <w:rFonts w:ascii="Traditional Arabic" w:hAnsi="Traditional Arabic" w:cs="Traditional Arabic"/>
          <w:rtl/>
          <w:lang w:eastAsia="zh-CN"/>
        </w:rPr>
      </w:pPr>
      <w:bookmarkStart w:id="64" w:name="_Toc124670920"/>
      <w:bookmarkStart w:id="65" w:name="_Toc346531091"/>
      <w:bookmarkStart w:id="66" w:name="_Toc469814834"/>
      <w:r w:rsidRPr="004867A9">
        <w:rPr>
          <w:rFonts w:ascii="Traditional Arabic" w:hAnsi="Traditional Arabic" w:cs="Traditional Arabic"/>
          <w:rtl/>
          <w:lang w:eastAsia="zh-CN"/>
        </w:rPr>
        <w:t>المبحث السابع</w:t>
      </w:r>
      <w:r w:rsidR="004867A9">
        <w:rPr>
          <w:rFonts w:ascii="Traditional Arabic" w:hAnsi="Traditional Arabic" w:cs="Traditional Arabic"/>
          <w:rtl/>
          <w:lang w:eastAsia="zh-CN"/>
        </w:rPr>
        <w:t>:</w:t>
      </w:r>
      <w:r w:rsidRPr="004867A9">
        <w:rPr>
          <w:rFonts w:ascii="Traditional Arabic" w:hAnsi="Traditional Arabic" w:cs="Traditional Arabic"/>
          <w:rtl/>
          <w:lang w:eastAsia="zh-CN"/>
        </w:rPr>
        <w:t xml:space="preserve"> مسائل تتعلق </w:t>
      </w:r>
      <w:r w:rsidR="0020474C" w:rsidRPr="004867A9">
        <w:rPr>
          <w:rFonts w:ascii="Traditional Arabic" w:hAnsi="Traditional Arabic" w:cs="Traditional Arabic"/>
          <w:rtl/>
          <w:lang w:eastAsia="zh-CN"/>
        </w:rPr>
        <w:t>بعلم تخريج الفروع على الفروع</w:t>
      </w:r>
      <w:r w:rsidR="004867A9">
        <w:rPr>
          <w:rFonts w:ascii="Traditional Arabic" w:hAnsi="Traditional Arabic" w:cs="Traditional Arabic"/>
          <w:rtl/>
          <w:lang w:eastAsia="zh-CN"/>
        </w:rPr>
        <w:t>:</w:t>
      </w:r>
      <w:r w:rsidRPr="004867A9">
        <w:rPr>
          <w:rFonts w:ascii="Traditional Arabic" w:hAnsi="Traditional Arabic" w:cs="Traditional Arabic"/>
          <w:rtl/>
          <w:lang w:eastAsia="zh-CN"/>
        </w:rPr>
        <w:t xml:space="preserve"> وفيه مطالب:</w:t>
      </w:r>
      <w:bookmarkEnd w:id="65"/>
      <w:bookmarkEnd w:id="66"/>
    </w:p>
    <w:p w:rsidR="00F741B2" w:rsidRPr="004867A9" w:rsidRDefault="00F741B2" w:rsidP="0042793F">
      <w:pPr>
        <w:pStyle w:val="2"/>
        <w:rPr>
          <w:rFonts w:ascii="Traditional Arabic" w:hAnsi="Traditional Arabic" w:cs="Traditional Arabic"/>
          <w:rtl/>
          <w:lang w:eastAsia="zh-CN"/>
        </w:rPr>
      </w:pPr>
      <w:bookmarkStart w:id="67" w:name="_Toc346531092"/>
      <w:bookmarkStart w:id="68" w:name="_Toc469814835"/>
      <w:r w:rsidRPr="004867A9">
        <w:rPr>
          <w:rFonts w:ascii="Traditional Arabic" w:hAnsi="Traditional Arabic" w:cs="Traditional Arabic"/>
          <w:rtl/>
          <w:lang w:eastAsia="zh-CN"/>
        </w:rPr>
        <w:t>المطلب الأول</w:t>
      </w:r>
      <w:r w:rsidR="004867A9">
        <w:rPr>
          <w:rFonts w:ascii="Traditional Arabic" w:hAnsi="Traditional Arabic" w:cs="Traditional Arabic"/>
          <w:rtl/>
          <w:lang w:eastAsia="zh-CN"/>
        </w:rPr>
        <w:t>:</w:t>
      </w:r>
      <w:r w:rsidRPr="004867A9">
        <w:rPr>
          <w:rFonts w:ascii="Traditional Arabic" w:hAnsi="Traditional Arabic" w:cs="Traditional Arabic"/>
          <w:rtl/>
          <w:lang w:eastAsia="zh-CN"/>
        </w:rPr>
        <w:t xml:space="preserve"> </w:t>
      </w:r>
      <w:bookmarkEnd w:id="67"/>
      <w:r w:rsidR="00EB7DBC" w:rsidRPr="004867A9">
        <w:rPr>
          <w:rFonts w:ascii="Traditional Arabic" w:hAnsi="Traditional Arabic" w:cs="Traditional Arabic"/>
          <w:rtl/>
          <w:lang w:eastAsia="zh-CN"/>
        </w:rPr>
        <w:t xml:space="preserve">استعمالات العلماء لمصطلح </w:t>
      </w:r>
      <w:r w:rsidR="0042793F" w:rsidRPr="004867A9">
        <w:rPr>
          <w:rFonts w:ascii="Traditional Arabic" w:hAnsi="Traditional Arabic" w:cs="Traditional Arabic"/>
          <w:rtl/>
          <w:lang w:eastAsia="zh-CN"/>
        </w:rPr>
        <w:t>تخريج الفروع على الفروع</w:t>
      </w:r>
      <w:r w:rsidR="004867A9">
        <w:rPr>
          <w:rFonts w:ascii="Traditional Arabic" w:hAnsi="Traditional Arabic" w:cs="Traditional Arabic"/>
          <w:rtl/>
          <w:lang w:eastAsia="zh-CN"/>
        </w:rPr>
        <w:t>:</w:t>
      </w:r>
      <w:bookmarkEnd w:id="68"/>
      <w:r w:rsidR="00EB7DBC" w:rsidRPr="004867A9">
        <w:rPr>
          <w:rFonts w:ascii="Traditional Arabic" w:hAnsi="Traditional Arabic" w:cs="Traditional Arabic"/>
          <w:rtl/>
          <w:lang w:eastAsia="zh-CN"/>
        </w:rPr>
        <w:t xml:space="preserve"> </w:t>
      </w:r>
    </w:p>
    <w:p w:rsidR="00F741B2" w:rsidRPr="004867A9" w:rsidRDefault="0042793F" w:rsidP="00CA1365">
      <w:pPr>
        <w:rPr>
          <w:rFonts w:ascii="Traditional Arabic" w:hAnsi="Traditional Arabic"/>
          <w:rtl/>
          <w:lang w:eastAsia="zh-CN"/>
        </w:rPr>
      </w:pPr>
      <w:r w:rsidRPr="004867A9">
        <w:rPr>
          <w:rFonts w:ascii="Traditional Arabic" w:hAnsi="Traditional Arabic"/>
          <w:rtl/>
          <w:lang w:eastAsia="zh-CN"/>
        </w:rPr>
        <w:t>يستخدم عند العلماء بمعنى القياس</w:t>
      </w:r>
      <w:r w:rsidR="004867A9">
        <w:rPr>
          <w:rFonts w:ascii="Traditional Arabic" w:hAnsi="Traditional Arabic"/>
          <w:rtl/>
          <w:lang w:eastAsia="zh-CN"/>
        </w:rPr>
        <w:t>،</w:t>
      </w:r>
      <w:r w:rsidRPr="004867A9">
        <w:rPr>
          <w:rFonts w:ascii="Traditional Arabic" w:hAnsi="Traditional Arabic"/>
          <w:rtl/>
          <w:lang w:eastAsia="zh-CN"/>
        </w:rPr>
        <w:t xml:space="preserve"> وهذا موجود عند الفقهاء والأصوليين</w:t>
      </w:r>
      <w:r w:rsidR="004867A9">
        <w:rPr>
          <w:rFonts w:ascii="Traditional Arabic" w:hAnsi="Traditional Arabic"/>
          <w:rtl/>
          <w:lang w:eastAsia="zh-CN"/>
        </w:rPr>
        <w:t>،</w:t>
      </w:r>
      <w:r w:rsidRPr="004867A9">
        <w:rPr>
          <w:rFonts w:ascii="Traditional Arabic" w:hAnsi="Traditional Arabic"/>
          <w:rtl/>
          <w:lang w:eastAsia="zh-CN"/>
        </w:rPr>
        <w:t xml:space="preserve"> </w:t>
      </w:r>
      <w:r w:rsidR="00A50C1D" w:rsidRPr="004867A9">
        <w:rPr>
          <w:rFonts w:ascii="Traditional Arabic" w:hAnsi="Traditional Arabic"/>
          <w:rtl/>
          <w:lang w:eastAsia="zh-CN"/>
        </w:rPr>
        <w:t>ولذا وجد اقتراح آخر بتسميته بعلم تخريج الفروع على أمهات المسائل</w:t>
      </w:r>
      <w:r w:rsidR="004867A9">
        <w:rPr>
          <w:rFonts w:ascii="Traditional Arabic" w:hAnsi="Traditional Arabic"/>
          <w:rtl/>
          <w:lang w:eastAsia="zh-CN"/>
        </w:rPr>
        <w:t>،</w:t>
      </w:r>
      <w:r w:rsidR="00A50C1D" w:rsidRPr="004867A9">
        <w:rPr>
          <w:rFonts w:ascii="Traditional Arabic" w:hAnsi="Traditional Arabic"/>
          <w:rtl/>
          <w:lang w:eastAsia="zh-CN"/>
        </w:rPr>
        <w:t xml:space="preserve"> وإن كان الأول أقوى وأنسب.</w:t>
      </w:r>
    </w:p>
    <w:p w:rsidR="00F741B2" w:rsidRPr="004867A9" w:rsidRDefault="00C0798C" w:rsidP="00C0798C">
      <w:pPr>
        <w:pStyle w:val="2"/>
        <w:rPr>
          <w:rFonts w:ascii="Traditional Arabic" w:hAnsi="Traditional Arabic" w:cs="Traditional Arabic"/>
          <w:rtl/>
        </w:rPr>
      </w:pPr>
      <w:bookmarkStart w:id="69" w:name="_Toc346531093"/>
      <w:bookmarkStart w:id="70" w:name="_Toc469814836"/>
      <w:bookmarkEnd w:id="64"/>
      <w:r w:rsidRPr="004867A9">
        <w:rPr>
          <w:rFonts w:ascii="Traditional Arabic" w:hAnsi="Traditional Arabic" w:cs="Traditional Arabic"/>
          <w:rtl/>
          <w:lang w:eastAsia="zh-CN"/>
        </w:rPr>
        <w:t>المطلب الثاني</w:t>
      </w:r>
      <w:r w:rsidR="004867A9">
        <w:rPr>
          <w:rFonts w:ascii="Traditional Arabic" w:hAnsi="Traditional Arabic" w:cs="Traditional Arabic"/>
          <w:rtl/>
          <w:lang w:eastAsia="zh-CN"/>
        </w:rPr>
        <w:t>:</w:t>
      </w:r>
      <w:bookmarkEnd w:id="69"/>
      <w:r w:rsidRPr="004867A9">
        <w:rPr>
          <w:rFonts w:ascii="Traditional Arabic" w:hAnsi="Traditional Arabic" w:cs="Traditional Arabic"/>
          <w:rtl/>
        </w:rPr>
        <w:t xml:space="preserve"> </w:t>
      </w:r>
      <w:r w:rsidR="00B805AD" w:rsidRPr="004867A9">
        <w:rPr>
          <w:rFonts w:ascii="Traditional Arabic" w:hAnsi="Traditional Arabic" w:cs="Traditional Arabic"/>
          <w:rtl/>
        </w:rPr>
        <w:t>أنواع المسائل الفقهية</w:t>
      </w:r>
      <w:r w:rsidR="004867A9">
        <w:rPr>
          <w:rFonts w:ascii="Traditional Arabic" w:hAnsi="Traditional Arabic" w:cs="Traditional Arabic"/>
          <w:rtl/>
        </w:rPr>
        <w:t>:</w:t>
      </w:r>
      <w:bookmarkEnd w:id="70"/>
      <w:r w:rsidR="00B805AD" w:rsidRPr="004867A9">
        <w:rPr>
          <w:rFonts w:ascii="Traditional Arabic" w:hAnsi="Traditional Arabic" w:cs="Traditional Arabic"/>
          <w:rtl/>
        </w:rPr>
        <w:t xml:space="preserve"> </w:t>
      </w:r>
    </w:p>
    <w:p w:rsidR="00B805AD" w:rsidRPr="004867A9" w:rsidRDefault="00B805AD" w:rsidP="00B805AD">
      <w:pPr>
        <w:rPr>
          <w:rFonts w:ascii="Traditional Arabic" w:hAnsi="Traditional Arabic"/>
          <w:rtl/>
        </w:rPr>
      </w:pPr>
      <w:r w:rsidRPr="004867A9">
        <w:rPr>
          <w:rFonts w:ascii="Traditional Arabic" w:hAnsi="Traditional Arabic"/>
          <w:rtl/>
        </w:rPr>
        <w:t>النوع الأول</w:t>
      </w:r>
      <w:r w:rsidR="004867A9">
        <w:rPr>
          <w:rFonts w:ascii="Traditional Arabic" w:hAnsi="Traditional Arabic"/>
          <w:rtl/>
        </w:rPr>
        <w:t>:</w:t>
      </w:r>
      <w:r w:rsidRPr="004867A9">
        <w:rPr>
          <w:rFonts w:ascii="Traditional Arabic" w:hAnsi="Traditional Arabic"/>
          <w:rtl/>
        </w:rPr>
        <w:t xml:space="preserve"> مسائل ليس لها فروع فقهية</w:t>
      </w:r>
      <w:r w:rsidR="004867A9">
        <w:rPr>
          <w:rFonts w:ascii="Traditional Arabic" w:hAnsi="Traditional Arabic"/>
          <w:rtl/>
        </w:rPr>
        <w:t>،</w:t>
      </w:r>
      <w:r w:rsidRPr="004867A9">
        <w:rPr>
          <w:rFonts w:ascii="Traditional Arabic" w:hAnsi="Traditional Arabic"/>
          <w:rtl/>
        </w:rPr>
        <w:t xml:space="preserve"> وهي متعلقة بأعيان وأشخاص وصور وأمثلة</w:t>
      </w:r>
      <w:r w:rsidR="004867A9">
        <w:rPr>
          <w:rFonts w:ascii="Traditional Arabic" w:hAnsi="Traditional Arabic"/>
          <w:rtl/>
        </w:rPr>
        <w:t>،</w:t>
      </w:r>
      <w:r w:rsidRPr="004867A9">
        <w:rPr>
          <w:rFonts w:ascii="Traditional Arabic" w:hAnsi="Traditional Arabic"/>
          <w:rtl/>
        </w:rPr>
        <w:t xml:space="preserve"> </w:t>
      </w:r>
      <w:proofErr w:type="spellStart"/>
      <w:r w:rsidRPr="004867A9">
        <w:rPr>
          <w:rFonts w:ascii="Traditional Arabic" w:hAnsi="Traditional Arabic"/>
          <w:rtl/>
        </w:rPr>
        <w:t>ولايتخرج</w:t>
      </w:r>
      <w:proofErr w:type="spellEnd"/>
      <w:r w:rsidRPr="004867A9">
        <w:rPr>
          <w:rFonts w:ascii="Traditional Arabic" w:hAnsi="Traditional Arabic"/>
          <w:rtl/>
        </w:rPr>
        <w:t xml:space="preserve"> عليها </w:t>
      </w:r>
      <w:r w:rsidR="00AD37C5" w:rsidRPr="004867A9">
        <w:rPr>
          <w:rFonts w:ascii="Traditional Arabic" w:hAnsi="Traditional Arabic"/>
          <w:rtl/>
        </w:rPr>
        <w:t>فروع فقهية أخرى.</w:t>
      </w:r>
    </w:p>
    <w:p w:rsidR="00AD37C5" w:rsidRPr="004867A9" w:rsidRDefault="00AD37C5" w:rsidP="00AD37C5">
      <w:pPr>
        <w:rPr>
          <w:rFonts w:ascii="Traditional Arabic" w:hAnsi="Traditional Arabic"/>
          <w:rtl/>
        </w:rPr>
      </w:pPr>
      <w:r w:rsidRPr="004867A9">
        <w:rPr>
          <w:rFonts w:ascii="Traditional Arabic" w:hAnsi="Traditional Arabic"/>
          <w:rtl/>
        </w:rPr>
        <w:t>النوع الثاني</w:t>
      </w:r>
      <w:r w:rsidR="004867A9">
        <w:rPr>
          <w:rFonts w:ascii="Traditional Arabic" w:hAnsi="Traditional Arabic"/>
          <w:rtl/>
        </w:rPr>
        <w:t>:</w:t>
      </w:r>
      <w:r w:rsidRPr="004867A9">
        <w:rPr>
          <w:rFonts w:ascii="Traditional Arabic" w:hAnsi="Traditional Arabic"/>
          <w:rtl/>
        </w:rPr>
        <w:t xml:space="preserve"> مسائل ذات ثمرة</w:t>
      </w:r>
      <w:r w:rsidR="004867A9">
        <w:rPr>
          <w:rFonts w:ascii="Traditional Arabic" w:hAnsi="Traditional Arabic"/>
          <w:rtl/>
        </w:rPr>
        <w:t>،</w:t>
      </w:r>
      <w:r w:rsidR="006B5209">
        <w:rPr>
          <w:rFonts w:ascii="Traditional Arabic" w:hAnsi="Traditional Arabic" w:hint="cs"/>
          <w:rtl/>
        </w:rPr>
        <w:t xml:space="preserve"> </w:t>
      </w:r>
      <w:r w:rsidRPr="004867A9">
        <w:rPr>
          <w:rFonts w:ascii="Traditional Arabic" w:hAnsi="Traditional Arabic"/>
          <w:rtl/>
        </w:rPr>
        <w:t>ويتفرع عنها فروع فقهية –قلت أو كثرت، وهو ما نعنيه هنا</w:t>
      </w:r>
      <w:r w:rsidR="004867A9">
        <w:rPr>
          <w:rFonts w:ascii="Traditional Arabic" w:hAnsi="Traditional Arabic"/>
          <w:rtl/>
        </w:rPr>
        <w:t>،</w:t>
      </w:r>
      <w:r w:rsidRPr="004867A9">
        <w:rPr>
          <w:rFonts w:ascii="Traditional Arabic" w:hAnsi="Traditional Arabic"/>
          <w:rtl/>
        </w:rPr>
        <w:t xml:space="preserve"> وينطبق عليه تخريج الفروع على الفروع أو تخريج الفروع على أمهات المسائل.</w:t>
      </w:r>
    </w:p>
    <w:p w:rsidR="00F741B2" w:rsidRPr="004867A9" w:rsidRDefault="00C0798C" w:rsidP="006165F5">
      <w:pPr>
        <w:pStyle w:val="2"/>
        <w:rPr>
          <w:rFonts w:ascii="Traditional Arabic" w:hAnsi="Traditional Arabic" w:cs="Traditional Arabic"/>
          <w:rtl/>
        </w:rPr>
      </w:pPr>
      <w:bookmarkStart w:id="71" w:name="_Toc346531097"/>
      <w:bookmarkStart w:id="72" w:name="_Toc346531094"/>
      <w:bookmarkStart w:id="73" w:name="_Toc469814837"/>
      <w:r w:rsidRPr="004867A9">
        <w:rPr>
          <w:rFonts w:ascii="Traditional Arabic" w:hAnsi="Traditional Arabic" w:cs="Traditional Arabic"/>
          <w:rtl/>
          <w:lang w:eastAsia="zh-CN"/>
        </w:rPr>
        <w:t>المطلب الثالث</w:t>
      </w:r>
      <w:r w:rsidR="004867A9">
        <w:rPr>
          <w:rFonts w:ascii="Traditional Arabic" w:hAnsi="Traditional Arabic" w:cs="Traditional Arabic"/>
          <w:rtl/>
          <w:lang w:eastAsia="zh-CN"/>
        </w:rPr>
        <w:t>:</w:t>
      </w:r>
      <w:bookmarkEnd w:id="72"/>
      <w:r w:rsidR="006B5209">
        <w:rPr>
          <w:rFonts w:ascii="Traditional Arabic" w:hAnsi="Traditional Arabic" w:cs="Traditional Arabic" w:hint="cs"/>
          <w:rtl/>
          <w:lang w:eastAsia="zh-CN"/>
        </w:rPr>
        <w:t xml:space="preserve"> </w:t>
      </w:r>
      <w:r w:rsidR="00F741B2" w:rsidRPr="004867A9">
        <w:rPr>
          <w:rFonts w:ascii="Traditional Arabic" w:hAnsi="Traditional Arabic" w:cs="Traditional Arabic"/>
          <w:rtl/>
        </w:rPr>
        <w:t>وقوع الخلاف فيه</w:t>
      </w:r>
      <w:r w:rsidR="00C44587" w:rsidRPr="004867A9">
        <w:rPr>
          <w:rFonts w:ascii="Traditional Arabic" w:hAnsi="Traditional Arabic" w:cs="Traditional Arabic"/>
          <w:rtl/>
        </w:rPr>
        <w:t>ا</w:t>
      </w:r>
      <w:r w:rsidR="004867A9">
        <w:rPr>
          <w:rFonts w:ascii="Traditional Arabic" w:hAnsi="Traditional Arabic" w:cs="Traditional Arabic"/>
          <w:rtl/>
        </w:rPr>
        <w:t>:</w:t>
      </w:r>
      <w:bookmarkEnd w:id="71"/>
      <w:bookmarkEnd w:id="73"/>
      <w:r w:rsidR="00F741B2" w:rsidRPr="004867A9">
        <w:rPr>
          <w:rFonts w:ascii="Traditional Arabic" w:hAnsi="Traditional Arabic" w:cs="Traditional Arabic"/>
          <w:rtl/>
        </w:rPr>
        <w:t xml:space="preserve"> </w:t>
      </w:r>
    </w:p>
    <w:p w:rsidR="00F741B2" w:rsidRPr="004867A9" w:rsidRDefault="002808A9" w:rsidP="00F8649E">
      <w:pPr>
        <w:rPr>
          <w:rFonts w:ascii="Traditional Arabic" w:hAnsi="Traditional Arabic"/>
          <w:rtl/>
        </w:rPr>
      </w:pPr>
      <w:r w:rsidRPr="004867A9">
        <w:rPr>
          <w:rFonts w:ascii="Traditional Arabic" w:hAnsi="Traditional Arabic"/>
          <w:rtl/>
        </w:rPr>
        <w:t xml:space="preserve">لما كانت أمهات المسائل </w:t>
      </w:r>
      <w:r w:rsidR="00F741B2" w:rsidRPr="004867A9">
        <w:rPr>
          <w:rFonts w:ascii="Traditional Arabic" w:hAnsi="Traditional Arabic"/>
          <w:rtl/>
        </w:rPr>
        <w:t>مس</w:t>
      </w:r>
      <w:r w:rsidRPr="004867A9">
        <w:rPr>
          <w:rFonts w:ascii="Traditional Arabic" w:hAnsi="Traditional Arabic"/>
          <w:rtl/>
        </w:rPr>
        <w:t>ائل</w:t>
      </w:r>
      <w:r w:rsidR="00F741B2" w:rsidRPr="004867A9">
        <w:rPr>
          <w:rFonts w:ascii="Traditional Arabic" w:hAnsi="Traditional Arabic"/>
          <w:rtl/>
        </w:rPr>
        <w:t xml:space="preserve"> فقهية في حقيقته</w:t>
      </w:r>
      <w:r w:rsidRPr="004867A9">
        <w:rPr>
          <w:rFonts w:ascii="Traditional Arabic" w:hAnsi="Traditional Arabic"/>
          <w:rtl/>
        </w:rPr>
        <w:t>ا</w:t>
      </w:r>
      <w:r w:rsidR="00F741B2" w:rsidRPr="004867A9">
        <w:rPr>
          <w:rFonts w:ascii="Traditional Arabic" w:hAnsi="Traditional Arabic"/>
          <w:rtl/>
        </w:rPr>
        <w:t xml:space="preserve"> فيمكن أن يرد فيه الخلاف</w:t>
      </w:r>
      <w:r w:rsidR="004867A9">
        <w:rPr>
          <w:rFonts w:ascii="Traditional Arabic" w:hAnsi="Traditional Arabic"/>
          <w:rtl/>
        </w:rPr>
        <w:t>،</w:t>
      </w:r>
      <w:r w:rsidR="00F741B2" w:rsidRPr="004867A9">
        <w:rPr>
          <w:rFonts w:ascii="Traditional Arabic" w:hAnsi="Traditional Arabic"/>
          <w:rtl/>
        </w:rPr>
        <w:t xml:space="preserve"> ومن أمثلته</w:t>
      </w:r>
      <w:r w:rsidRPr="004867A9">
        <w:rPr>
          <w:rFonts w:ascii="Traditional Arabic" w:hAnsi="Traditional Arabic"/>
          <w:rtl/>
        </w:rPr>
        <w:t>ا</w:t>
      </w:r>
      <w:r w:rsidR="00F741B2" w:rsidRPr="004867A9">
        <w:rPr>
          <w:rFonts w:ascii="Traditional Arabic" w:hAnsi="Traditional Arabic"/>
          <w:rtl/>
        </w:rPr>
        <w:t xml:space="preserve"> </w:t>
      </w:r>
      <w:r w:rsidRPr="004867A9">
        <w:rPr>
          <w:rFonts w:ascii="Traditional Arabic" w:hAnsi="Traditional Arabic"/>
          <w:rtl/>
        </w:rPr>
        <w:t>مسألة</w:t>
      </w:r>
      <w:r w:rsidR="004867A9">
        <w:rPr>
          <w:rFonts w:ascii="Traditional Arabic" w:hAnsi="Traditional Arabic"/>
          <w:rtl/>
        </w:rPr>
        <w:t>:</w:t>
      </w:r>
      <w:r w:rsidRPr="004867A9">
        <w:rPr>
          <w:rFonts w:ascii="Traditional Arabic" w:hAnsi="Traditional Arabic"/>
          <w:rtl/>
        </w:rPr>
        <w:t xml:space="preserve"> الإقالة هل هي بيع أو فسخ؟ فيها خلاف داخل </w:t>
      </w:r>
      <w:proofErr w:type="gramStart"/>
      <w:r w:rsidRPr="004867A9">
        <w:rPr>
          <w:rFonts w:ascii="Traditional Arabic" w:hAnsi="Traditional Arabic"/>
          <w:rtl/>
        </w:rPr>
        <w:t xml:space="preserve">المذهب </w:t>
      </w:r>
      <w:r w:rsidRPr="004867A9">
        <w:rPr>
          <w:rStyle w:val="a4"/>
          <w:rFonts w:ascii="Traditional Arabic" w:hAnsi="Traditional Arabic"/>
          <w:sz w:val="36"/>
          <w:rtl/>
        </w:rPr>
        <w:t>(</w:t>
      </w:r>
      <w:r w:rsidRPr="004867A9">
        <w:rPr>
          <w:rStyle w:val="a4"/>
          <w:rFonts w:ascii="Traditional Arabic" w:hAnsi="Traditional Arabic"/>
          <w:sz w:val="36"/>
          <w:rtl/>
        </w:rPr>
        <w:footnoteReference w:id="21"/>
      </w:r>
      <w:r w:rsidRPr="004867A9">
        <w:rPr>
          <w:rStyle w:val="a4"/>
          <w:rFonts w:ascii="Traditional Arabic" w:hAnsi="Traditional Arabic"/>
          <w:sz w:val="36"/>
          <w:rtl/>
        </w:rPr>
        <w:t>)</w:t>
      </w:r>
      <w:r w:rsidR="00F741B2" w:rsidRPr="004867A9">
        <w:rPr>
          <w:rFonts w:ascii="Traditional Arabic" w:hAnsi="Traditional Arabic"/>
          <w:rtl/>
        </w:rPr>
        <w:t xml:space="preserve"> </w:t>
      </w:r>
      <w:r w:rsidR="00E42705" w:rsidRPr="004867A9">
        <w:rPr>
          <w:rFonts w:ascii="Traditional Arabic" w:hAnsi="Traditional Arabic"/>
          <w:rtl/>
        </w:rPr>
        <w:t>ومسألة</w:t>
      </w:r>
      <w:proofErr w:type="gramEnd"/>
      <w:r w:rsidR="00E42705" w:rsidRPr="004867A9">
        <w:rPr>
          <w:rFonts w:ascii="Traditional Arabic" w:hAnsi="Traditional Arabic"/>
          <w:rtl/>
        </w:rPr>
        <w:t xml:space="preserve"> ما يدركه المسبوق هل هو أول صلاته أو آخرها؟</w:t>
      </w:r>
      <w:r w:rsidR="00F8649E" w:rsidRPr="004867A9">
        <w:rPr>
          <w:rFonts w:ascii="Traditional Arabic" w:hAnsi="Traditional Arabic"/>
          <w:rtl/>
        </w:rPr>
        <w:t xml:space="preserve"> </w:t>
      </w:r>
      <w:r w:rsidR="00F8649E" w:rsidRPr="004867A9">
        <w:rPr>
          <w:rStyle w:val="a4"/>
          <w:rFonts w:ascii="Traditional Arabic" w:hAnsi="Traditional Arabic"/>
          <w:sz w:val="36"/>
          <w:rtl/>
        </w:rPr>
        <w:t>(</w:t>
      </w:r>
      <w:r w:rsidR="00F8649E" w:rsidRPr="004867A9">
        <w:rPr>
          <w:rStyle w:val="a4"/>
          <w:rFonts w:ascii="Traditional Arabic" w:hAnsi="Traditional Arabic"/>
          <w:sz w:val="36"/>
          <w:rtl/>
        </w:rPr>
        <w:footnoteReference w:id="22"/>
      </w:r>
      <w:r w:rsidR="00F8649E" w:rsidRPr="004867A9">
        <w:rPr>
          <w:rStyle w:val="a4"/>
          <w:rFonts w:ascii="Traditional Arabic" w:hAnsi="Traditional Arabic"/>
          <w:sz w:val="36"/>
          <w:rtl/>
        </w:rPr>
        <w:t>)</w:t>
      </w:r>
      <w:r w:rsidR="007C6F4E" w:rsidRPr="004867A9">
        <w:rPr>
          <w:rFonts w:ascii="Traditional Arabic" w:hAnsi="Traditional Arabic"/>
          <w:rtl/>
        </w:rPr>
        <w:t>.</w:t>
      </w:r>
      <w:r w:rsidR="00F8649E" w:rsidRPr="004867A9">
        <w:rPr>
          <w:rFonts w:ascii="Traditional Arabic" w:hAnsi="Traditional Arabic"/>
          <w:rtl/>
        </w:rPr>
        <w:t xml:space="preserve"> </w:t>
      </w:r>
    </w:p>
    <w:p w:rsidR="00F741B2" w:rsidRPr="004867A9" w:rsidRDefault="00F741B2" w:rsidP="006B5209">
      <w:pPr>
        <w:pStyle w:val="1"/>
        <w:ind w:firstLine="0"/>
        <w:rPr>
          <w:rFonts w:ascii="Traditional Arabic" w:hAnsi="Traditional Arabic" w:cs="Traditional Arabic"/>
          <w:rtl/>
        </w:rPr>
      </w:pPr>
      <w:bookmarkStart w:id="74" w:name="_Toc346531098"/>
      <w:bookmarkStart w:id="75" w:name="_Toc469814838"/>
      <w:r w:rsidRPr="004867A9">
        <w:rPr>
          <w:rFonts w:ascii="Traditional Arabic" w:hAnsi="Traditional Arabic" w:cs="Traditional Arabic"/>
          <w:rtl/>
        </w:rPr>
        <w:lastRenderedPageBreak/>
        <w:t>الفصل الثاني</w:t>
      </w:r>
      <w:r w:rsidR="004867A9">
        <w:rPr>
          <w:rFonts w:ascii="Traditional Arabic" w:hAnsi="Traditional Arabic" w:cs="Traditional Arabic"/>
          <w:rtl/>
        </w:rPr>
        <w:t>:</w:t>
      </w:r>
      <w:r w:rsidRPr="004867A9">
        <w:rPr>
          <w:rFonts w:ascii="Traditional Arabic" w:hAnsi="Traditional Arabic" w:cs="Traditional Arabic"/>
          <w:rtl/>
        </w:rPr>
        <w:t xml:space="preserve"> تطبيقات </w:t>
      </w:r>
      <w:r w:rsidR="009C1ECC" w:rsidRPr="004867A9">
        <w:rPr>
          <w:rFonts w:ascii="Traditional Arabic" w:hAnsi="Traditional Arabic" w:cs="Traditional Arabic"/>
          <w:rtl/>
        </w:rPr>
        <w:t>تخريج الفروع على الفروع</w:t>
      </w:r>
      <w:r w:rsidR="004867A9">
        <w:rPr>
          <w:rFonts w:ascii="Traditional Arabic" w:hAnsi="Traditional Arabic" w:cs="Traditional Arabic"/>
          <w:rtl/>
        </w:rPr>
        <w:t xml:space="preserve"> </w:t>
      </w:r>
      <w:r w:rsidRPr="004867A9">
        <w:rPr>
          <w:rFonts w:ascii="Traditional Arabic" w:hAnsi="Traditional Arabic" w:cs="Traditional Arabic"/>
          <w:rtl/>
        </w:rPr>
        <w:t>في الأبواب الفقهية</w:t>
      </w:r>
      <w:r w:rsidR="004867A9">
        <w:rPr>
          <w:rFonts w:ascii="Traditional Arabic" w:hAnsi="Traditional Arabic" w:cs="Traditional Arabic"/>
          <w:rtl/>
        </w:rPr>
        <w:t>:</w:t>
      </w:r>
      <w:r w:rsidRPr="004867A9">
        <w:rPr>
          <w:rFonts w:ascii="Traditional Arabic" w:hAnsi="Traditional Arabic" w:cs="Traditional Arabic"/>
          <w:rtl/>
        </w:rPr>
        <w:t xml:space="preserve"> وفيه مباحث:</w:t>
      </w:r>
      <w:bookmarkEnd w:id="74"/>
      <w:bookmarkEnd w:id="75"/>
      <w:r w:rsidRPr="004867A9">
        <w:rPr>
          <w:rFonts w:ascii="Traditional Arabic" w:hAnsi="Traditional Arabic" w:cs="Traditional Arabic"/>
          <w:rtl/>
        </w:rPr>
        <w:t xml:space="preserve"> </w:t>
      </w:r>
    </w:p>
    <w:p w:rsidR="00F741B2" w:rsidRPr="004867A9" w:rsidRDefault="00F741B2" w:rsidP="006A7F46">
      <w:pPr>
        <w:pStyle w:val="1"/>
        <w:rPr>
          <w:rFonts w:ascii="Traditional Arabic" w:hAnsi="Traditional Arabic" w:cs="Traditional Arabic"/>
          <w:rtl/>
        </w:rPr>
      </w:pPr>
      <w:bookmarkStart w:id="76" w:name="_Toc346531099"/>
      <w:bookmarkStart w:id="77" w:name="_Toc469814839"/>
      <w:r w:rsidRPr="004867A9">
        <w:rPr>
          <w:rFonts w:ascii="Traditional Arabic" w:hAnsi="Traditional Arabic" w:cs="Traditional Arabic"/>
          <w:rtl/>
        </w:rPr>
        <w:t>المبحث الأول</w:t>
      </w:r>
      <w:r w:rsidR="004867A9">
        <w:rPr>
          <w:rFonts w:ascii="Traditional Arabic" w:hAnsi="Traditional Arabic" w:cs="Traditional Arabic"/>
          <w:rtl/>
        </w:rPr>
        <w:t>:</w:t>
      </w:r>
      <w:r w:rsidRPr="004867A9">
        <w:rPr>
          <w:rFonts w:ascii="Traditional Arabic" w:hAnsi="Traditional Arabic" w:cs="Traditional Arabic"/>
          <w:rtl/>
        </w:rPr>
        <w:t xml:space="preserve"> من تطبيقات </w:t>
      </w:r>
      <w:r w:rsidR="009C1ECC" w:rsidRPr="004867A9">
        <w:rPr>
          <w:rFonts w:ascii="Traditional Arabic" w:hAnsi="Traditional Arabic" w:cs="Traditional Arabic"/>
          <w:rtl/>
        </w:rPr>
        <w:t>تخريج الفروع على الفروع</w:t>
      </w:r>
      <w:r w:rsidR="004867A9">
        <w:rPr>
          <w:rFonts w:ascii="Traditional Arabic" w:hAnsi="Traditional Arabic" w:cs="Traditional Arabic"/>
          <w:rtl/>
        </w:rPr>
        <w:t xml:space="preserve"> </w:t>
      </w:r>
      <w:r w:rsidRPr="004867A9">
        <w:rPr>
          <w:rFonts w:ascii="Traditional Arabic" w:hAnsi="Traditional Arabic" w:cs="Traditional Arabic"/>
          <w:rtl/>
        </w:rPr>
        <w:t>في أبواب الطهارة</w:t>
      </w:r>
      <w:r w:rsidR="004867A9">
        <w:rPr>
          <w:rFonts w:ascii="Traditional Arabic" w:hAnsi="Traditional Arabic" w:cs="Traditional Arabic"/>
          <w:rtl/>
        </w:rPr>
        <w:t>:</w:t>
      </w:r>
      <w:bookmarkEnd w:id="76"/>
      <w:bookmarkEnd w:id="77"/>
    </w:p>
    <w:p w:rsidR="00287704" w:rsidRPr="004867A9" w:rsidRDefault="006A7F46" w:rsidP="00BE645D">
      <w:pPr>
        <w:rPr>
          <w:rFonts w:ascii="Traditional Arabic" w:hAnsi="Traditional Arabic"/>
          <w:rtl/>
        </w:rPr>
      </w:pPr>
      <w:bookmarkStart w:id="78" w:name="_Toc346531100"/>
      <w:r w:rsidRPr="004867A9">
        <w:rPr>
          <w:rFonts w:ascii="Traditional Arabic" w:hAnsi="Traditional Arabic"/>
          <w:rtl/>
        </w:rPr>
        <w:t xml:space="preserve">مسألة </w:t>
      </w:r>
      <w:r w:rsidR="00CF663A" w:rsidRPr="004867A9">
        <w:rPr>
          <w:rFonts w:ascii="Traditional Arabic" w:hAnsi="Traditional Arabic"/>
          <w:rtl/>
        </w:rPr>
        <w:t>الخلاف في تقسيم الماء هل ينقسم إلى قسمين أو إلى ثلاثة أقسام</w:t>
      </w:r>
      <w:r w:rsidR="004867A9">
        <w:rPr>
          <w:rFonts w:ascii="Traditional Arabic" w:hAnsi="Traditional Arabic"/>
          <w:rtl/>
        </w:rPr>
        <w:t>،</w:t>
      </w:r>
      <w:r w:rsidR="00CF663A" w:rsidRPr="004867A9">
        <w:rPr>
          <w:rFonts w:ascii="Traditional Arabic" w:hAnsi="Traditional Arabic"/>
          <w:rtl/>
        </w:rPr>
        <w:t xml:space="preserve"> حيث </w:t>
      </w:r>
      <w:proofErr w:type="spellStart"/>
      <w:r w:rsidR="00CF663A" w:rsidRPr="004867A9">
        <w:rPr>
          <w:rFonts w:ascii="Traditional Arabic" w:hAnsi="Traditional Arabic"/>
          <w:rtl/>
        </w:rPr>
        <w:t>انبنى</w:t>
      </w:r>
      <w:proofErr w:type="spellEnd"/>
      <w:r w:rsidR="00CF663A" w:rsidRPr="004867A9">
        <w:rPr>
          <w:rFonts w:ascii="Traditional Arabic" w:hAnsi="Traditional Arabic"/>
          <w:rtl/>
        </w:rPr>
        <w:t xml:space="preserve"> على الخلاف في هذه المسألة </w:t>
      </w:r>
      <w:r w:rsidR="00360578" w:rsidRPr="004867A9">
        <w:rPr>
          <w:rFonts w:ascii="Traditional Arabic" w:hAnsi="Traditional Arabic"/>
          <w:rtl/>
        </w:rPr>
        <w:t>مسائل كثيرة</w:t>
      </w:r>
      <w:r w:rsidR="004867A9">
        <w:rPr>
          <w:rFonts w:ascii="Traditional Arabic" w:hAnsi="Traditional Arabic"/>
          <w:rtl/>
        </w:rPr>
        <w:t>،</w:t>
      </w:r>
      <w:r w:rsidR="00360578" w:rsidRPr="004867A9">
        <w:rPr>
          <w:rFonts w:ascii="Traditional Arabic" w:hAnsi="Traditional Arabic"/>
          <w:rtl/>
        </w:rPr>
        <w:t xml:space="preserve"> من حيث استخدام الماء والحكم عليه بالطهارة أو النجاسة</w:t>
      </w:r>
      <w:r w:rsidR="00CF663A" w:rsidRPr="004867A9">
        <w:rPr>
          <w:rFonts w:ascii="Traditional Arabic" w:hAnsi="Traditional Arabic"/>
          <w:rtl/>
        </w:rPr>
        <w:t xml:space="preserve"> </w:t>
      </w:r>
      <w:r w:rsidR="00641AF8" w:rsidRPr="004867A9">
        <w:rPr>
          <w:rFonts w:ascii="Traditional Arabic" w:hAnsi="Traditional Arabic"/>
          <w:rtl/>
        </w:rPr>
        <w:t>فيتخرج على قولنا أنه ثلاثة أقسام مسائل كثيرة</w:t>
      </w:r>
      <w:r w:rsidR="004867A9">
        <w:rPr>
          <w:rFonts w:ascii="Traditional Arabic" w:hAnsi="Traditional Arabic"/>
          <w:rtl/>
        </w:rPr>
        <w:t>،</w:t>
      </w:r>
      <w:r w:rsidR="00641AF8" w:rsidRPr="004867A9">
        <w:rPr>
          <w:rFonts w:ascii="Traditional Arabic" w:hAnsi="Traditional Arabic"/>
          <w:rtl/>
        </w:rPr>
        <w:t xml:space="preserve"> ويتخرج على</w:t>
      </w:r>
      <w:r w:rsidR="004867A9">
        <w:rPr>
          <w:rFonts w:ascii="Traditional Arabic" w:hAnsi="Traditional Arabic"/>
          <w:rtl/>
        </w:rPr>
        <w:t xml:space="preserve"> </w:t>
      </w:r>
      <w:r w:rsidR="00641AF8" w:rsidRPr="004867A9">
        <w:rPr>
          <w:rFonts w:ascii="Traditional Arabic" w:hAnsi="Traditional Arabic"/>
          <w:rtl/>
        </w:rPr>
        <w:t xml:space="preserve">القول بأنه قسمان مسائل </w:t>
      </w:r>
      <w:r w:rsidR="00287704" w:rsidRPr="004867A9">
        <w:rPr>
          <w:rFonts w:ascii="Traditional Arabic" w:hAnsi="Traditional Arabic"/>
          <w:rtl/>
        </w:rPr>
        <w:t>كثيرة أيضاً، فمن ذلك أن ما يسمى بالماء المستعمل ومسائل المتعددة متفرع عن تقسيم الماء لثلاثة أقسام</w:t>
      </w:r>
      <w:r w:rsidR="004867A9">
        <w:rPr>
          <w:rFonts w:ascii="Traditional Arabic" w:hAnsi="Traditional Arabic"/>
          <w:rtl/>
        </w:rPr>
        <w:t>،</w:t>
      </w:r>
      <w:r w:rsidR="00287704" w:rsidRPr="004867A9">
        <w:rPr>
          <w:rFonts w:ascii="Traditional Arabic" w:hAnsi="Traditional Arabic"/>
          <w:rtl/>
        </w:rPr>
        <w:t xml:space="preserve"> لكن من قال إنه قسمان لم يقل به</w:t>
      </w:r>
      <w:r w:rsidR="004867A9">
        <w:rPr>
          <w:rFonts w:ascii="Traditional Arabic" w:hAnsi="Traditional Arabic"/>
          <w:rtl/>
        </w:rPr>
        <w:t>،</w:t>
      </w:r>
      <w:r w:rsidR="00103D97" w:rsidRPr="004867A9">
        <w:rPr>
          <w:rFonts w:ascii="Traditional Arabic" w:hAnsi="Traditional Arabic"/>
          <w:rtl/>
        </w:rPr>
        <w:t xml:space="preserve"> ومن ذلك الماء الذي خلت به المرأة</w:t>
      </w:r>
      <w:r w:rsidR="004867A9">
        <w:rPr>
          <w:rFonts w:ascii="Traditional Arabic" w:hAnsi="Traditional Arabic"/>
          <w:rtl/>
        </w:rPr>
        <w:t>،</w:t>
      </w:r>
      <w:r w:rsidR="00103D97" w:rsidRPr="004867A9">
        <w:rPr>
          <w:rFonts w:ascii="Traditional Arabic" w:hAnsi="Traditional Arabic"/>
          <w:rtl/>
        </w:rPr>
        <w:t xml:space="preserve"> وما وقعت فيه نجاسة فلم تغيره</w:t>
      </w:r>
      <w:r w:rsidR="004867A9">
        <w:rPr>
          <w:rFonts w:ascii="Traditional Arabic" w:hAnsi="Traditional Arabic"/>
          <w:rtl/>
        </w:rPr>
        <w:t>،</w:t>
      </w:r>
      <w:r w:rsidR="00103D97" w:rsidRPr="004867A9">
        <w:rPr>
          <w:rFonts w:ascii="Traditional Arabic" w:hAnsi="Traditional Arabic"/>
          <w:rtl/>
        </w:rPr>
        <w:t xml:space="preserve"> وما تغير بطاهر </w:t>
      </w:r>
      <w:proofErr w:type="spellStart"/>
      <w:r w:rsidR="00E01CA4" w:rsidRPr="004867A9">
        <w:rPr>
          <w:rFonts w:ascii="Traditional Arabic" w:hAnsi="Traditional Arabic"/>
          <w:rtl/>
        </w:rPr>
        <w:t>لايشق</w:t>
      </w:r>
      <w:proofErr w:type="spellEnd"/>
      <w:r w:rsidR="00E01CA4" w:rsidRPr="004867A9">
        <w:rPr>
          <w:rFonts w:ascii="Traditional Arabic" w:hAnsi="Traditional Arabic"/>
          <w:rtl/>
        </w:rPr>
        <w:t xml:space="preserve"> صونه عنه</w:t>
      </w:r>
      <w:r w:rsidR="004867A9">
        <w:rPr>
          <w:rFonts w:ascii="Traditional Arabic" w:hAnsi="Traditional Arabic"/>
          <w:rtl/>
        </w:rPr>
        <w:t>،</w:t>
      </w:r>
      <w:r w:rsidR="00103D97" w:rsidRPr="004867A9">
        <w:rPr>
          <w:rFonts w:ascii="Traditional Arabic" w:hAnsi="Traditional Arabic"/>
          <w:rtl/>
        </w:rPr>
        <w:t xml:space="preserve"> </w:t>
      </w:r>
      <w:r w:rsidR="00E01CA4" w:rsidRPr="004867A9">
        <w:rPr>
          <w:rFonts w:ascii="Traditional Arabic" w:hAnsi="Traditional Arabic"/>
          <w:rtl/>
        </w:rPr>
        <w:t>أو رفع بقليله حدث مكلف، وما غمس فيه يد القائم من نوم الليل</w:t>
      </w:r>
      <w:r w:rsidR="00BE645D" w:rsidRPr="004867A9">
        <w:rPr>
          <w:rFonts w:ascii="Traditional Arabic" w:hAnsi="Traditional Arabic"/>
          <w:rtl/>
        </w:rPr>
        <w:t>، أو لاقى النجاسة وهو يسير، وكذلك مسائل الاشتباه</w:t>
      </w:r>
      <w:r w:rsidR="00641AF8" w:rsidRPr="004867A9">
        <w:rPr>
          <w:rFonts w:ascii="Traditional Arabic" w:hAnsi="Traditional Arabic"/>
          <w:rtl/>
        </w:rPr>
        <w:t xml:space="preserve"> </w:t>
      </w:r>
      <w:r w:rsidR="00641AF8" w:rsidRPr="004867A9">
        <w:rPr>
          <w:rStyle w:val="a4"/>
          <w:rFonts w:ascii="Traditional Arabic" w:hAnsi="Traditional Arabic"/>
          <w:sz w:val="36"/>
          <w:rtl/>
        </w:rPr>
        <w:t>(</w:t>
      </w:r>
      <w:r w:rsidR="00641AF8" w:rsidRPr="004867A9">
        <w:rPr>
          <w:rStyle w:val="a4"/>
          <w:rFonts w:ascii="Traditional Arabic" w:hAnsi="Traditional Arabic"/>
          <w:sz w:val="36"/>
          <w:rtl/>
        </w:rPr>
        <w:footnoteReference w:id="23"/>
      </w:r>
      <w:r w:rsidR="00641AF8" w:rsidRPr="004867A9">
        <w:rPr>
          <w:rStyle w:val="a4"/>
          <w:rFonts w:ascii="Traditional Arabic" w:hAnsi="Traditional Arabic"/>
          <w:sz w:val="36"/>
          <w:rtl/>
        </w:rPr>
        <w:t>)</w:t>
      </w:r>
      <w:r w:rsidR="00641AF8" w:rsidRPr="004867A9">
        <w:rPr>
          <w:rFonts w:ascii="Traditional Arabic" w:hAnsi="Traditional Arabic"/>
          <w:rtl/>
        </w:rPr>
        <w:t>.</w:t>
      </w:r>
    </w:p>
    <w:p w:rsidR="00BB297B" w:rsidRPr="004867A9" w:rsidRDefault="00BB297B" w:rsidP="00BB297B">
      <w:pPr>
        <w:jc w:val="center"/>
        <w:rPr>
          <w:rFonts w:ascii="Traditional Arabic" w:hAnsi="Traditional Arabic"/>
          <w:rtl/>
        </w:rPr>
      </w:pPr>
    </w:p>
    <w:p w:rsidR="00BB297B" w:rsidRPr="008C51A6" w:rsidRDefault="00BB297B" w:rsidP="00BB297B">
      <w:pPr>
        <w:jc w:val="center"/>
        <w:rPr>
          <w:rFonts w:ascii="Traditional Arabic" w:hAnsi="Traditional Arabic"/>
          <w:b/>
          <w:bCs/>
          <w:rtl/>
        </w:rPr>
      </w:pPr>
      <w:r w:rsidRPr="008C51A6">
        <w:rPr>
          <w:rFonts w:ascii="Traditional Arabic" w:hAnsi="Traditional Arabic"/>
          <w:b/>
          <w:bCs/>
          <w:rtl/>
        </w:rPr>
        <w:t>باب الآنية</w:t>
      </w:r>
    </w:p>
    <w:p w:rsidR="00BB297B" w:rsidRPr="004867A9" w:rsidRDefault="00BB297B" w:rsidP="00BB297B">
      <w:pPr>
        <w:rPr>
          <w:rFonts w:ascii="Traditional Arabic" w:hAnsi="Traditional Arabic"/>
          <w:rtl/>
        </w:rPr>
      </w:pPr>
      <w:r w:rsidRPr="004867A9">
        <w:rPr>
          <w:rFonts w:ascii="Traditional Arabic" w:hAnsi="Traditional Arabic"/>
          <w:sz w:val="28"/>
          <w:szCs w:val="28"/>
          <w:rtl/>
        </w:rPr>
        <w:t>مسألة</w:t>
      </w:r>
      <w:r w:rsidR="004867A9">
        <w:rPr>
          <w:rFonts w:ascii="Traditional Arabic" w:hAnsi="Traditional Arabic"/>
          <w:sz w:val="28"/>
          <w:szCs w:val="28"/>
          <w:rtl/>
        </w:rPr>
        <w:t>:</w:t>
      </w:r>
      <w:r w:rsidRPr="004867A9">
        <w:rPr>
          <w:rFonts w:ascii="Traditional Arabic" w:hAnsi="Traditional Arabic"/>
          <w:rtl/>
        </w:rPr>
        <w:t xml:space="preserve"> تحريم استعمال آنية الذهب والفضة في الشرب تفرع عنه مسائل منها</w:t>
      </w:r>
      <w:r w:rsidR="004867A9">
        <w:rPr>
          <w:rFonts w:ascii="Traditional Arabic" w:hAnsi="Traditional Arabic"/>
          <w:rtl/>
        </w:rPr>
        <w:t>:</w:t>
      </w:r>
      <w:r w:rsidRPr="004867A9">
        <w:rPr>
          <w:rFonts w:ascii="Traditional Arabic" w:hAnsi="Traditional Arabic"/>
          <w:rtl/>
        </w:rPr>
        <w:t xml:space="preserve"> </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 xml:space="preserve">الاتخاذ حيث قيس عليه فهو محرم على المذهب </w:t>
      </w:r>
      <w:r w:rsidRPr="004867A9">
        <w:rPr>
          <w:rStyle w:val="181"/>
          <w:rFonts w:ascii="Traditional Arabic" w:hAnsi="Traditional Arabic"/>
          <w:rtl/>
        </w:rPr>
        <w:t>(</w:t>
      </w:r>
      <w:r w:rsidRPr="004867A9">
        <w:rPr>
          <w:rStyle w:val="181"/>
          <w:rFonts w:ascii="Traditional Arabic" w:hAnsi="Traditional Arabic"/>
          <w:rtl/>
        </w:rPr>
        <w:footnoteReference w:id="24"/>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 xml:space="preserve">الاستعمال في غير الأكل والشرب فهو محرم على </w:t>
      </w:r>
      <w:proofErr w:type="gramStart"/>
      <w:r w:rsidRPr="004867A9">
        <w:rPr>
          <w:rFonts w:ascii="Traditional Arabic" w:hAnsi="Traditional Arabic"/>
          <w:rtl/>
        </w:rPr>
        <w:t>المذهب</w:t>
      </w:r>
      <w:r w:rsidRPr="004867A9">
        <w:rPr>
          <w:rStyle w:val="181"/>
          <w:rFonts w:ascii="Traditional Arabic" w:hAnsi="Traditional Arabic"/>
          <w:rtl/>
        </w:rPr>
        <w:t>(</w:t>
      </w:r>
      <w:proofErr w:type="gramEnd"/>
      <w:r w:rsidRPr="004867A9">
        <w:rPr>
          <w:rStyle w:val="181"/>
          <w:rFonts w:ascii="Traditional Arabic" w:hAnsi="Traditional Arabic"/>
          <w:rtl/>
        </w:rPr>
        <w:footnoteReference w:id="25"/>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الوضوء منها</w:t>
      </w:r>
      <w:r w:rsidR="004867A9">
        <w:rPr>
          <w:rFonts w:ascii="Traditional Arabic" w:hAnsi="Traditional Arabic"/>
          <w:rtl/>
        </w:rPr>
        <w:t>،</w:t>
      </w:r>
      <w:r w:rsidRPr="004867A9">
        <w:rPr>
          <w:rFonts w:ascii="Traditional Arabic" w:hAnsi="Traditional Arabic"/>
          <w:rtl/>
        </w:rPr>
        <w:t xml:space="preserve"> وفيه روايتان في المذهب</w:t>
      </w:r>
      <w:r w:rsidR="004867A9">
        <w:rPr>
          <w:rFonts w:ascii="Traditional Arabic" w:hAnsi="Traditional Arabic"/>
          <w:rtl/>
        </w:rPr>
        <w:t>،</w:t>
      </w:r>
      <w:r w:rsidRPr="004867A9">
        <w:rPr>
          <w:rFonts w:ascii="Traditional Arabic" w:hAnsi="Traditional Arabic"/>
          <w:rtl/>
        </w:rPr>
        <w:t xml:space="preserve"> والمشهور صحة الطهارة </w:t>
      </w:r>
      <w:proofErr w:type="gramStart"/>
      <w:r w:rsidRPr="004867A9">
        <w:rPr>
          <w:rFonts w:ascii="Traditional Arabic" w:hAnsi="Traditional Arabic"/>
          <w:rtl/>
        </w:rPr>
        <w:t>منها</w:t>
      </w:r>
      <w:r w:rsidRPr="004867A9">
        <w:rPr>
          <w:rStyle w:val="181"/>
          <w:rFonts w:ascii="Traditional Arabic" w:hAnsi="Traditional Arabic"/>
          <w:rtl/>
        </w:rPr>
        <w:t>(</w:t>
      </w:r>
      <w:proofErr w:type="gramEnd"/>
      <w:r w:rsidRPr="004867A9">
        <w:rPr>
          <w:rStyle w:val="181"/>
          <w:rFonts w:ascii="Traditional Arabic" w:hAnsi="Traditional Arabic"/>
          <w:rtl/>
        </w:rPr>
        <w:footnoteReference w:id="26"/>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والوضوء فيها كالوضوء منها</w:t>
      </w:r>
      <w:r w:rsidR="004867A9">
        <w:rPr>
          <w:rFonts w:ascii="Traditional Arabic" w:hAnsi="Traditional Arabic"/>
          <w:rtl/>
        </w:rPr>
        <w:t>،</w:t>
      </w:r>
      <w:r w:rsidRPr="004867A9">
        <w:rPr>
          <w:rFonts w:ascii="Traditional Arabic" w:hAnsi="Traditional Arabic"/>
          <w:rtl/>
        </w:rPr>
        <w:t xml:space="preserve"> وكذا الوضوء إليها بأن يجعلها مصباً لفضل </w:t>
      </w:r>
      <w:proofErr w:type="gramStart"/>
      <w:r w:rsidRPr="004867A9">
        <w:rPr>
          <w:rFonts w:ascii="Traditional Arabic" w:hAnsi="Traditional Arabic"/>
          <w:rtl/>
        </w:rPr>
        <w:t>طهارته</w:t>
      </w:r>
      <w:r w:rsidRPr="004867A9">
        <w:rPr>
          <w:rStyle w:val="181"/>
          <w:rFonts w:ascii="Traditional Arabic" w:hAnsi="Traditional Arabic"/>
          <w:rtl/>
        </w:rPr>
        <w:t>(</w:t>
      </w:r>
      <w:proofErr w:type="gramEnd"/>
      <w:r w:rsidRPr="004867A9">
        <w:rPr>
          <w:rStyle w:val="181"/>
          <w:rFonts w:ascii="Traditional Arabic" w:hAnsi="Traditional Arabic"/>
          <w:rtl/>
        </w:rPr>
        <w:footnoteReference w:id="27"/>
      </w:r>
      <w:r w:rsidRPr="004867A9">
        <w:rPr>
          <w:rStyle w:val="181"/>
          <w:rFonts w:ascii="Traditional Arabic" w:hAnsi="Traditional Arabic"/>
          <w:rtl/>
        </w:rPr>
        <w:t>)</w:t>
      </w:r>
      <w:r w:rsidRPr="004867A9">
        <w:rPr>
          <w:rFonts w:ascii="Traditional Arabic" w:hAnsi="Traditional Arabic"/>
          <w:rtl/>
        </w:rPr>
        <w:t>.</w:t>
      </w:r>
    </w:p>
    <w:p w:rsidR="009C697B" w:rsidRDefault="009C697B" w:rsidP="006B5209">
      <w:pPr>
        <w:ind w:firstLine="0"/>
        <w:rPr>
          <w:rFonts w:ascii="Traditional Arabic" w:hAnsi="Traditional Arabic"/>
          <w:sz w:val="28"/>
          <w:szCs w:val="28"/>
          <w:rtl/>
        </w:rPr>
      </w:pPr>
    </w:p>
    <w:p w:rsidR="009C697B" w:rsidRDefault="009C697B" w:rsidP="006B5209">
      <w:pPr>
        <w:ind w:firstLine="0"/>
        <w:rPr>
          <w:rFonts w:ascii="Traditional Arabic" w:hAnsi="Traditional Arabic"/>
          <w:sz w:val="28"/>
          <w:szCs w:val="28"/>
          <w:rtl/>
        </w:rPr>
      </w:pPr>
    </w:p>
    <w:p w:rsidR="009C697B" w:rsidRDefault="009C697B" w:rsidP="006B5209">
      <w:pPr>
        <w:ind w:firstLine="0"/>
        <w:rPr>
          <w:rFonts w:ascii="Traditional Arabic" w:hAnsi="Traditional Arabic"/>
          <w:sz w:val="28"/>
          <w:szCs w:val="28"/>
          <w:rtl/>
        </w:rPr>
      </w:pPr>
    </w:p>
    <w:p w:rsidR="009C697B" w:rsidRDefault="009C697B" w:rsidP="006B5209">
      <w:pPr>
        <w:ind w:firstLine="0"/>
        <w:rPr>
          <w:rFonts w:ascii="Traditional Arabic" w:hAnsi="Traditional Arabic"/>
          <w:sz w:val="28"/>
          <w:szCs w:val="28"/>
          <w:rtl/>
        </w:rPr>
      </w:pPr>
    </w:p>
    <w:p w:rsidR="00BB297B" w:rsidRPr="004867A9" w:rsidRDefault="006B5209" w:rsidP="006B5209">
      <w:pPr>
        <w:ind w:firstLine="0"/>
        <w:rPr>
          <w:rFonts w:ascii="Traditional Arabic" w:hAnsi="Traditional Arabic"/>
          <w:rtl/>
        </w:rPr>
      </w:pPr>
      <w:r w:rsidRPr="009C697B">
        <w:rPr>
          <w:rFonts w:ascii="Traditional Arabic" w:hAnsi="Traditional Arabic"/>
          <w:sz w:val="28"/>
          <w:szCs w:val="28"/>
          <w:rtl/>
        </w:rPr>
        <w:br w:type="page"/>
      </w:r>
      <w:r w:rsidR="00BB297B" w:rsidRPr="004867A9">
        <w:rPr>
          <w:rFonts w:ascii="Traditional Arabic" w:hAnsi="Traditional Arabic"/>
          <w:sz w:val="28"/>
          <w:szCs w:val="28"/>
          <w:rtl/>
        </w:rPr>
        <w:lastRenderedPageBreak/>
        <w:t>مسألة</w:t>
      </w:r>
      <w:r w:rsidR="004867A9">
        <w:rPr>
          <w:rFonts w:ascii="Traditional Arabic" w:hAnsi="Traditional Arabic"/>
          <w:sz w:val="28"/>
          <w:szCs w:val="28"/>
          <w:rtl/>
        </w:rPr>
        <w:t>:</w:t>
      </w:r>
      <w:r w:rsidR="00BB297B" w:rsidRPr="004867A9">
        <w:rPr>
          <w:rFonts w:ascii="Traditional Arabic" w:hAnsi="Traditional Arabic"/>
          <w:rtl/>
        </w:rPr>
        <w:t xml:space="preserve"> الحكم</w:t>
      </w:r>
      <w:r w:rsidR="004867A9">
        <w:rPr>
          <w:rFonts w:ascii="Traditional Arabic" w:hAnsi="Traditional Arabic"/>
          <w:rtl/>
        </w:rPr>
        <w:t xml:space="preserve"> </w:t>
      </w:r>
      <w:r w:rsidR="00BB297B" w:rsidRPr="004867A9">
        <w:rPr>
          <w:rFonts w:ascii="Traditional Arabic" w:hAnsi="Traditional Arabic"/>
          <w:rtl/>
        </w:rPr>
        <w:t>الشرعي في الذهب والفضة هنا معلق بالمصمت منهما</w:t>
      </w:r>
      <w:r w:rsidR="004867A9">
        <w:rPr>
          <w:rFonts w:ascii="Traditional Arabic" w:hAnsi="Traditional Arabic"/>
          <w:rtl/>
        </w:rPr>
        <w:t>،</w:t>
      </w:r>
      <w:r w:rsidR="00BB297B" w:rsidRPr="004867A9">
        <w:rPr>
          <w:rFonts w:ascii="Traditional Arabic" w:hAnsi="Traditional Arabic"/>
          <w:rtl/>
        </w:rPr>
        <w:t xml:space="preserve"> وقد انبني على هذه المسألة فروع</w:t>
      </w:r>
      <w:r w:rsidR="004867A9">
        <w:rPr>
          <w:rFonts w:ascii="Traditional Arabic" w:hAnsi="Traditional Arabic"/>
          <w:rtl/>
        </w:rPr>
        <w:t>:</w:t>
      </w:r>
      <w:r w:rsidR="00BB297B" w:rsidRPr="004867A9">
        <w:rPr>
          <w:rFonts w:ascii="Traditional Arabic" w:hAnsi="Traditional Arabic"/>
          <w:rtl/>
        </w:rPr>
        <w:t xml:space="preserve"> </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 xml:space="preserve">حكم المموه والمطلي والمطعم والمكفت حكم المصمت على </w:t>
      </w:r>
      <w:proofErr w:type="gramStart"/>
      <w:r w:rsidRPr="004867A9">
        <w:rPr>
          <w:rFonts w:ascii="Traditional Arabic" w:hAnsi="Traditional Arabic"/>
          <w:rtl/>
        </w:rPr>
        <w:t>المذهب</w:t>
      </w:r>
      <w:r w:rsidRPr="004867A9">
        <w:rPr>
          <w:rStyle w:val="181"/>
          <w:rFonts w:ascii="Traditional Arabic" w:hAnsi="Traditional Arabic"/>
          <w:rtl/>
        </w:rPr>
        <w:t>(</w:t>
      </w:r>
      <w:proofErr w:type="gramEnd"/>
      <w:r w:rsidRPr="004867A9">
        <w:rPr>
          <w:rStyle w:val="181"/>
          <w:rFonts w:ascii="Traditional Arabic" w:hAnsi="Traditional Arabic"/>
          <w:rtl/>
        </w:rPr>
        <w:footnoteReference w:id="28"/>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 xml:space="preserve">وكذا المضبب إلا ما </w:t>
      </w:r>
      <w:proofErr w:type="gramStart"/>
      <w:r w:rsidRPr="004867A9">
        <w:rPr>
          <w:rFonts w:ascii="Traditional Arabic" w:hAnsi="Traditional Arabic"/>
          <w:rtl/>
        </w:rPr>
        <w:t>استثني</w:t>
      </w:r>
      <w:r w:rsidRPr="004867A9">
        <w:rPr>
          <w:rStyle w:val="181"/>
          <w:rFonts w:ascii="Traditional Arabic" w:hAnsi="Traditional Arabic"/>
          <w:rtl/>
        </w:rPr>
        <w:t>(</w:t>
      </w:r>
      <w:proofErr w:type="gramEnd"/>
      <w:r w:rsidRPr="004867A9">
        <w:rPr>
          <w:rStyle w:val="181"/>
          <w:rFonts w:ascii="Traditional Arabic" w:hAnsi="Traditional Arabic"/>
          <w:rtl/>
        </w:rPr>
        <w:footnoteReference w:id="29"/>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BB297B">
      <w:pPr>
        <w:rPr>
          <w:rFonts w:ascii="Traditional Arabic" w:hAnsi="Traditional Arabic"/>
          <w:rtl/>
        </w:rPr>
      </w:pPr>
      <w:r w:rsidRPr="004867A9">
        <w:rPr>
          <w:rFonts w:ascii="Traditional Arabic" w:hAnsi="Traditional Arabic"/>
          <w:sz w:val="28"/>
          <w:szCs w:val="28"/>
          <w:rtl/>
        </w:rPr>
        <w:t>مسألة</w:t>
      </w:r>
      <w:r w:rsidR="004867A9">
        <w:rPr>
          <w:rFonts w:ascii="Traditional Arabic" w:hAnsi="Traditional Arabic"/>
          <w:sz w:val="28"/>
          <w:szCs w:val="28"/>
          <w:rtl/>
        </w:rPr>
        <w:t>:</w:t>
      </w:r>
      <w:r w:rsidRPr="004867A9">
        <w:rPr>
          <w:rFonts w:ascii="Traditional Arabic" w:hAnsi="Traditional Arabic"/>
          <w:rtl/>
        </w:rPr>
        <w:t xml:space="preserve"> المذهب طهارة ثياب الكفار وأوانيهم ما لم تعلم نجاستها، وفيها خمس روايات عموماً فعنه المنع مطلقاً</w:t>
      </w:r>
      <w:r w:rsidR="004867A9">
        <w:rPr>
          <w:rFonts w:ascii="Traditional Arabic" w:hAnsi="Traditional Arabic"/>
          <w:rtl/>
        </w:rPr>
        <w:t>،</w:t>
      </w:r>
      <w:r w:rsidRPr="004867A9">
        <w:rPr>
          <w:rFonts w:ascii="Traditional Arabic" w:hAnsi="Traditional Arabic"/>
          <w:rtl/>
        </w:rPr>
        <w:t xml:space="preserve"> وعنه كراهة الاستعمال</w:t>
      </w:r>
      <w:r w:rsidR="004867A9">
        <w:rPr>
          <w:rFonts w:ascii="Traditional Arabic" w:hAnsi="Traditional Arabic"/>
          <w:rtl/>
        </w:rPr>
        <w:t>،</w:t>
      </w:r>
      <w:r w:rsidRPr="004867A9">
        <w:rPr>
          <w:rFonts w:ascii="Traditional Arabic" w:hAnsi="Traditional Arabic"/>
          <w:rtl/>
        </w:rPr>
        <w:t xml:space="preserve"> وعنه ما ولي </w:t>
      </w:r>
      <w:proofErr w:type="spellStart"/>
      <w:r w:rsidRPr="004867A9">
        <w:rPr>
          <w:rFonts w:ascii="Traditional Arabic" w:hAnsi="Traditional Arabic"/>
          <w:rtl/>
        </w:rPr>
        <w:t>عوراتهم</w:t>
      </w:r>
      <w:proofErr w:type="spellEnd"/>
      <w:r w:rsidRPr="004867A9">
        <w:rPr>
          <w:rFonts w:ascii="Traditional Arabic" w:hAnsi="Traditional Arabic"/>
          <w:rtl/>
        </w:rPr>
        <w:t xml:space="preserve"> </w:t>
      </w:r>
      <w:proofErr w:type="spellStart"/>
      <w:r w:rsidRPr="004867A9">
        <w:rPr>
          <w:rFonts w:ascii="Traditional Arabic" w:hAnsi="Traditional Arabic"/>
          <w:rtl/>
        </w:rPr>
        <w:t>كالسروايل</w:t>
      </w:r>
      <w:proofErr w:type="spellEnd"/>
      <w:r w:rsidRPr="004867A9">
        <w:rPr>
          <w:rFonts w:ascii="Traditional Arabic" w:hAnsi="Traditional Arabic"/>
          <w:rtl/>
        </w:rPr>
        <w:t xml:space="preserve"> </w:t>
      </w:r>
      <w:proofErr w:type="spellStart"/>
      <w:r w:rsidRPr="004867A9">
        <w:rPr>
          <w:rFonts w:ascii="Traditional Arabic" w:hAnsi="Traditional Arabic"/>
          <w:rtl/>
        </w:rPr>
        <w:t>فلايصلى</w:t>
      </w:r>
      <w:proofErr w:type="spellEnd"/>
      <w:r w:rsidRPr="004867A9">
        <w:rPr>
          <w:rFonts w:ascii="Traditional Arabic" w:hAnsi="Traditional Arabic"/>
          <w:rtl/>
        </w:rPr>
        <w:t xml:space="preserve"> فيه</w:t>
      </w:r>
      <w:r w:rsidR="004867A9">
        <w:rPr>
          <w:rFonts w:ascii="Traditional Arabic" w:hAnsi="Traditional Arabic"/>
          <w:rtl/>
        </w:rPr>
        <w:t>،</w:t>
      </w:r>
      <w:r w:rsidRPr="004867A9">
        <w:rPr>
          <w:rFonts w:ascii="Traditional Arabic" w:hAnsi="Traditional Arabic"/>
          <w:rtl/>
        </w:rPr>
        <w:t xml:space="preserve"> وعنه أن من </w:t>
      </w:r>
      <w:proofErr w:type="gramStart"/>
      <w:r w:rsidRPr="004867A9">
        <w:rPr>
          <w:rFonts w:ascii="Traditional Arabic" w:hAnsi="Traditional Arabic"/>
          <w:rtl/>
        </w:rPr>
        <w:t>لاتحل</w:t>
      </w:r>
      <w:proofErr w:type="gramEnd"/>
      <w:r w:rsidRPr="004867A9">
        <w:rPr>
          <w:rFonts w:ascii="Traditional Arabic" w:hAnsi="Traditional Arabic"/>
          <w:rtl/>
        </w:rPr>
        <w:t xml:space="preserve"> ذبيحتهم </w:t>
      </w:r>
      <w:proofErr w:type="spellStart"/>
      <w:r w:rsidRPr="004867A9">
        <w:rPr>
          <w:rFonts w:ascii="Traditional Arabic" w:hAnsi="Traditional Arabic"/>
          <w:rtl/>
        </w:rPr>
        <w:t>فلايستعمل</w:t>
      </w:r>
      <w:proofErr w:type="spellEnd"/>
      <w:r w:rsidRPr="004867A9">
        <w:rPr>
          <w:rFonts w:ascii="Traditional Arabic" w:hAnsi="Traditional Arabic"/>
          <w:rtl/>
        </w:rPr>
        <w:t xml:space="preserve"> إلا بعد الغسل </w:t>
      </w:r>
      <w:r w:rsidRPr="004867A9">
        <w:rPr>
          <w:rStyle w:val="181"/>
          <w:rFonts w:ascii="Traditional Arabic" w:hAnsi="Traditional Arabic"/>
          <w:rtl/>
        </w:rPr>
        <w:t>(</w:t>
      </w:r>
      <w:r w:rsidRPr="004867A9">
        <w:rPr>
          <w:rStyle w:val="181"/>
          <w:rFonts w:ascii="Traditional Arabic" w:hAnsi="Traditional Arabic"/>
          <w:rtl/>
        </w:rPr>
        <w:footnoteReference w:id="30"/>
      </w:r>
      <w:r w:rsidRPr="004867A9">
        <w:rPr>
          <w:rStyle w:val="181"/>
          <w:rFonts w:ascii="Traditional Arabic" w:hAnsi="Traditional Arabic"/>
          <w:rtl/>
        </w:rPr>
        <w:t>)</w:t>
      </w:r>
      <w:r w:rsidRPr="004867A9">
        <w:rPr>
          <w:rFonts w:ascii="Traditional Arabic" w:hAnsi="Traditional Arabic"/>
          <w:rtl/>
        </w:rPr>
        <w:t xml:space="preserve">، وقد </w:t>
      </w:r>
      <w:proofErr w:type="spellStart"/>
      <w:r w:rsidRPr="004867A9">
        <w:rPr>
          <w:rFonts w:ascii="Traditional Arabic" w:hAnsi="Traditional Arabic"/>
          <w:rtl/>
        </w:rPr>
        <w:t>انبنى</w:t>
      </w:r>
      <w:proofErr w:type="spellEnd"/>
      <w:r w:rsidRPr="004867A9">
        <w:rPr>
          <w:rFonts w:ascii="Traditional Arabic" w:hAnsi="Traditional Arabic"/>
          <w:rtl/>
        </w:rPr>
        <w:t xml:space="preserve"> على ذلك فروع منها</w:t>
      </w:r>
      <w:r w:rsidR="004867A9">
        <w:rPr>
          <w:rFonts w:ascii="Traditional Arabic" w:hAnsi="Traditional Arabic"/>
          <w:rtl/>
        </w:rPr>
        <w:t>:</w:t>
      </w:r>
      <w:r w:rsidRPr="004867A9">
        <w:rPr>
          <w:rFonts w:ascii="Traditional Arabic" w:hAnsi="Traditional Arabic"/>
          <w:rtl/>
        </w:rPr>
        <w:t xml:space="preserve"> </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 xml:space="preserve">ثياب مدمني الخمر –على القول بنجاستها -فحكمها حكم ثياب </w:t>
      </w:r>
      <w:proofErr w:type="gramStart"/>
      <w:r w:rsidRPr="004867A9">
        <w:rPr>
          <w:rFonts w:ascii="Traditional Arabic" w:hAnsi="Traditional Arabic"/>
          <w:rtl/>
        </w:rPr>
        <w:t>الكفار</w:t>
      </w:r>
      <w:r w:rsidRPr="004867A9">
        <w:rPr>
          <w:rStyle w:val="181"/>
          <w:rFonts w:ascii="Traditional Arabic" w:hAnsi="Traditional Arabic"/>
          <w:rtl/>
        </w:rPr>
        <w:t>(</w:t>
      </w:r>
      <w:proofErr w:type="gramEnd"/>
      <w:r w:rsidRPr="004867A9">
        <w:rPr>
          <w:rStyle w:val="181"/>
          <w:rFonts w:ascii="Traditional Arabic" w:hAnsi="Traditional Arabic"/>
          <w:rtl/>
        </w:rPr>
        <w:footnoteReference w:id="31"/>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 xml:space="preserve">حكم من يلاقي النجاسات كثيرا </w:t>
      </w:r>
      <w:proofErr w:type="gramStart"/>
      <w:r w:rsidRPr="004867A9">
        <w:rPr>
          <w:rFonts w:ascii="Traditional Arabic" w:hAnsi="Traditional Arabic"/>
          <w:rtl/>
        </w:rPr>
        <w:t>كذلك</w:t>
      </w:r>
      <w:r w:rsidRPr="004867A9">
        <w:rPr>
          <w:rStyle w:val="181"/>
          <w:rFonts w:ascii="Traditional Arabic" w:hAnsi="Traditional Arabic"/>
          <w:rtl/>
        </w:rPr>
        <w:t>(</w:t>
      </w:r>
      <w:proofErr w:type="gramEnd"/>
      <w:r w:rsidRPr="004867A9">
        <w:rPr>
          <w:rStyle w:val="181"/>
          <w:rFonts w:ascii="Traditional Arabic" w:hAnsi="Traditional Arabic"/>
          <w:rtl/>
        </w:rPr>
        <w:footnoteReference w:id="32"/>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بدن الكافر طاهر على المذهب</w:t>
      </w:r>
      <w:r w:rsidRPr="004867A9">
        <w:rPr>
          <w:rStyle w:val="181"/>
          <w:rFonts w:ascii="Traditional Arabic" w:hAnsi="Traditional Arabic"/>
          <w:rtl/>
        </w:rPr>
        <w:t xml:space="preserve"> (</w:t>
      </w:r>
      <w:r w:rsidRPr="004867A9">
        <w:rPr>
          <w:rStyle w:val="181"/>
          <w:rFonts w:ascii="Traditional Arabic" w:hAnsi="Traditional Arabic"/>
          <w:rtl/>
        </w:rPr>
        <w:footnoteReference w:id="33"/>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 xml:space="preserve">وكذا طعامه </w:t>
      </w:r>
      <w:proofErr w:type="gramStart"/>
      <w:r w:rsidRPr="004867A9">
        <w:rPr>
          <w:rFonts w:ascii="Traditional Arabic" w:hAnsi="Traditional Arabic"/>
          <w:rtl/>
        </w:rPr>
        <w:t>وماؤه</w:t>
      </w:r>
      <w:r w:rsidRPr="004867A9">
        <w:rPr>
          <w:rStyle w:val="181"/>
          <w:rFonts w:ascii="Traditional Arabic" w:hAnsi="Traditional Arabic"/>
          <w:rtl/>
        </w:rPr>
        <w:t>(</w:t>
      </w:r>
      <w:proofErr w:type="gramEnd"/>
      <w:r w:rsidRPr="004867A9">
        <w:rPr>
          <w:rStyle w:val="181"/>
          <w:rFonts w:ascii="Traditional Arabic" w:hAnsi="Traditional Arabic"/>
          <w:rtl/>
        </w:rPr>
        <w:footnoteReference w:id="34"/>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 xml:space="preserve">ثياب المرضعة والحائض تصح مع الكراهة على المذهب، وعنه </w:t>
      </w:r>
      <w:proofErr w:type="spellStart"/>
      <w:proofErr w:type="gramStart"/>
      <w:r w:rsidRPr="004867A9">
        <w:rPr>
          <w:rFonts w:ascii="Traditional Arabic" w:hAnsi="Traditional Arabic"/>
          <w:rtl/>
        </w:rPr>
        <w:t>لايكره</w:t>
      </w:r>
      <w:proofErr w:type="spellEnd"/>
      <w:r w:rsidRPr="004867A9">
        <w:rPr>
          <w:rStyle w:val="181"/>
          <w:rFonts w:ascii="Traditional Arabic" w:hAnsi="Traditional Arabic"/>
          <w:rtl/>
        </w:rPr>
        <w:t>(</w:t>
      </w:r>
      <w:proofErr w:type="gramEnd"/>
      <w:r w:rsidRPr="004867A9">
        <w:rPr>
          <w:rStyle w:val="181"/>
          <w:rFonts w:ascii="Traditional Arabic" w:hAnsi="Traditional Arabic"/>
          <w:rtl/>
        </w:rPr>
        <w:footnoteReference w:id="35"/>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ثوب الصبي فيه ثلاثة أوجه الكراهة وعدمها والمنع</w:t>
      </w:r>
      <w:r w:rsidRPr="004867A9">
        <w:rPr>
          <w:rStyle w:val="181"/>
          <w:rFonts w:ascii="Traditional Arabic" w:hAnsi="Traditional Arabic"/>
          <w:rtl/>
        </w:rPr>
        <w:t xml:space="preserve"> (</w:t>
      </w:r>
      <w:r w:rsidRPr="004867A9">
        <w:rPr>
          <w:rStyle w:val="181"/>
          <w:rFonts w:ascii="Traditional Arabic" w:hAnsi="Traditional Arabic"/>
          <w:rtl/>
        </w:rPr>
        <w:footnoteReference w:id="36"/>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BB297B">
      <w:pPr>
        <w:rPr>
          <w:rFonts w:ascii="Traditional Arabic" w:hAnsi="Traditional Arabic"/>
          <w:rtl/>
        </w:rPr>
      </w:pPr>
      <w:r w:rsidRPr="004867A9">
        <w:rPr>
          <w:rFonts w:ascii="Traditional Arabic" w:hAnsi="Traditional Arabic"/>
          <w:sz w:val="28"/>
          <w:szCs w:val="28"/>
          <w:rtl/>
        </w:rPr>
        <w:t>مسألة</w:t>
      </w:r>
      <w:r w:rsidR="004867A9">
        <w:rPr>
          <w:rFonts w:ascii="Traditional Arabic" w:hAnsi="Traditional Arabic"/>
          <w:sz w:val="28"/>
          <w:szCs w:val="28"/>
          <w:rtl/>
        </w:rPr>
        <w:t>:</w:t>
      </w:r>
      <w:r w:rsidRPr="004867A9">
        <w:rPr>
          <w:rFonts w:ascii="Traditional Arabic" w:hAnsi="Traditional Arabic"/>
          <w:rtl/>
        </w:rPr>
        <w:t xml:space="preserve"> على المذهب </w:t>
      </w:r>
      <w:proofErr w:type="spellStart"/>
      <w:r w:rsidRPr="004867A9">
        <w:rPr>
          <w:rFonts w:ascii="Traditional Arabic" w:hAnsi="Traditional Arabic"/>
          <w:rtl/>
        </w:rPr>
        <w:t>لايطهر</w:t>
      </w:r>
      <w:proofErr w:type="spellEnd"/>
      <w:r w:rsidRPr="004867A9">
        <w:rPr>
          <w:rFonts w:ascii="Traditional Arabic" w:hAnsi="Traditional Arabic"/>
          <w:rtl/>
        </w:rPr>
        <w:t xml:space="preserve"> جلد الميتة بالدباغ</w:t>
      </w:r>
      <w:r w:rsidR="004867A9">
        <w:rPr>
          <w:rFonts w:ascii="Traditional Arabic" w:hAnsi="Traditional Arabic"/>
          <w:rtl/>
        </w:rPr>
        <w:t>،</w:t>
      </w:r>
      <w:r w:rsidRPr="004867A9">
        <w:rPr>
          <w:rFonts w:ascii="Traditional Arabic" w:hAnsi="Traditional Arabic"/>
          <w:rtl/>
        </w:rPr>
        <w:t xml:space="preserve"> وعنه يطهر</w:t>
      </w:r>
      <w:r w:rsidR="004867A9">
        <w:rPr>
          <w:rFonts w:ascii="Traditional Arabic" w:hAnsi="Traditional Arabic"/>
          <w:rtl/>
        </w:rPr>
        <w:t xml:space="preserve"> </w:t>
      </w:r>
      <w:r w:rsidRPr="004867A9">
        <w:rPr>
          <w:rFonts w:ascii="Traditional Arabic" w:hAnsi="Traditional Arabic"/>
          <w:rtl/>
        </w:rPr>
        <w:t>جلد ما كان طاهراً في الحياة</w:t>
      </w:r>
      <w:r w:rsidR="004867A9">
        <w:rPr>
          <w:rFonts w:ascii="Traditional Arabic" w:hAnsi="Traditional Arabic"/>
          <w:rtl/>
        </w:rPr>
        <w:t>،</w:t>
      </w:r>
      <w:r w:rsidRPr="004867A9">
        <w:rPr>
          <w:rFonts w:ascii="Traditional Arabic" w:hAnsi="Traditional Arabic"/>
          <w:rtl/>
        </w:rPr>
        <w:t xml:space="preserve"> وعنه يطهر</w:t>
      </w:r>
      <w:r w:rsidR="004867A9">
        <w:rPr>
          <w:rFonts w:ascii="Traditional Arabic" w:hAnsi="Traditional Arabic"/>
          <w:rtl/>
        </w:rPr>
        <w:t xml:space="preserve"> </w:t>
      </w:r>
      <w:r w:rsidRPr="004867A9">
        <w:rPr>
          <w:rFonts w:ascii="Traditional Arabic" w:hAnsi="Traditional Arabic"/>
          <w:rtl/>
        </w:rPr>
        <w:t xml:space="preserve">جلد ما كان مأكولاً في الحياة </w:t>
      </w:r>
      <w:r w:rsidRPr="004867A9">
        <w:rPr>
          <w:rStyle w:val="181"/>
          <w:rFonts w:ascii="Traditional Arabic" w:hAnsi="Traditional Arabic"/>
          <w:rtl/>
        </w:rPr>
        <w:t>(</w:t>
      </w:r>
      <w:r w:rsidRPr="004867A9">
        <w:rPr>
          <w:rStyle w:val="181"/>
          <w:rFonts w:ascii="Traditional Arabic" w:hAnsi="Traditional Arabic"/>
          <w:rtl/>
        </w:rPr>
        <w:footnoteReference w:id="37"/>
      </w:r>
      <w:r w:rsidRPr="004867A9">
        <w:rPr>
          <w:rStyle w:val="181"/>
          <w:rFonts w:ascii="Traditional Arabic" w:hAnsi="Traditional Arabic"/>
          <w:rtl/>
        </w:rPr>
        <w:t>)</w:t>
      </w:r>
      <w:r w:rsidRPr="004867A9">
        <w:rPr>
          <w:rFonts w:ascii="Traditional Arabic" w:hAnsi="Traditional Arabic"/>
          <w:rtl/>
        </w:rPr>
        <w:t xml:space="preserve">، وقد </w:t>
      </w:r>
      <w:proofErr w:type="spellStart"/>
      <w:r w:rsidRPr="004867A9">
        <w:rPr>
          <w:rFonts w:ascii="Traditional Arabic" w:hAnsi="Traditional Arabic"/>
          <w:rtl/>
        </w:rPr>
        <w:t>انبنى</w:t>
      </w:r>
      <w:proofErr w:type="spellEnd"/>
      <w:r w:rsidRPr="004867A9">
        <w:rPr>
          <w:rFonts w:ascii="Traditional Arabic" w:hAnsi="Traditional Arabic"/>
          <w:rtl/>
        </w:rPr>
        <w:t xml:space="preserve"> على هذه المسألة فروع منها</w:t>
      </w:r>
      <w:r w:rsidR="004867A9">
        <w:rPr>
          <w:rFonts w:ascii="Traditional Arabic" w:hAnsi="Traditional Arabic"/>
          <w:rtl/>
        </w:rPr>
        <w:t>:</w:t>
      </w:r>
      <w:r w:rsidRPr="004867A9">
        <w:rPr>
          <w:rFonts w:ascii="Traditional Arabic" w:hAnsi="Traditional Arabic"/>
          <w:rtl/>
        </w:rPr>
        <w:t xml:space="preserve"> </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 xml:space="preserve">استعماله في اليابسات يجوز على مشهور المذهب، وعنه </w:t>
      </w:r>
      <w:proofErr w:type="spellStart"/>
      <w:proofErr w:type="gramStart"/>
      <w:r w:rsidRPr="004867A9">
        <w:rPr>
          <w:rFonts w:ascii="Traditional Arabic" w:hAnsi="Traditional Arabic"/>
          <w:rtl/>
        </w:rPr>
        <w:t>لايجوز</w:t>
      </w:r>
      <w:proofErr w:type="spellEnd"/>
      <w:r w:rsidRPr="004867A9">
        <w:rPr>
          <w:rStyle w:val="181"/>
          <w:rFonts w:ascii="Traditional Arabic" w:hAnsi="Traditional Arabic"/>
          <w:rtl/>
        </w:rPr>
        <w:t>(</w:t>
      </w:r>
      <w:proofErr w:type="gramEnd"/>
      <w:r w:rsidRPr="004867A9">
        <w:rPr>
          <w:rStyle w:val="181"/>
          <w:rFonts w:ascii="Traditional Arabic" w:hAnsi="Traditional Arabic"/>
          <w:rtl/>
        </w:rPr>
        <w:footnoteReference w:id="38"/>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lastRenderedPageBreak/>
        <w:t xml:space="preserve">الانتفاع بجلود الكلاب في اليابس جوزه </w:t>
      </w:r>
      <w:proofErr w:type="spellStart"/>
      <w:r w:rsidRPr="004867A9">
        <w:rPr>
          <w:rFonts w:ascii="Traditional Arabic" w:hAnsi="Traditional Arabic"/>
          <w:rtl/>
        </w:rPr>
        <w:t>أبوالخطاب</w:t>
      </w:r>
      <w:proofErr w:type="spellEnd"/>
      <w:r w:rsidRPr="004867A9">
        <w:rPr>
          <w:rFonts w:ascii="Traditional Arabic" w:hAnsi="Traditional Arabic"/>
          <w:rtl/>
        </w:rPr>
        <w:t xml:space="preserve"> وابن </w:t>
      </w:r>
      <w:proofErr w:type="gramStart"/>
      <w:r w:rsidRPr="004867A9">
        <w:rPr>
          <w:rFonts w:ascii="Traditional Arabic" w:hAnsi="Traditional Arabic"/>
          <w:rtl/>
        </w:rPr>
        <w:t>تيمية</w:t>
      </w:r>
      <w:r w:rsidRPr="004867A9">
        <w:rPr>
          <w:rStyle w:val="181"/>
          <w:rFonts w:ascii="Traditional Arabic" w:hAnsi="Traditional Arabic"/>
          <w:rtl/>
        </w:rPr>
        <w:t>(</w:t>
      </w:r>
      <w:proofErr w:type="gramEnd"/>
      <w:r w:rsidRPr="004867A9">
        <w:rPr>
          <w:rStyle w:val="181"/>
          <w:rFonts w:ascii="Traditional Arabic" w:hAnsi="Traditional Arabic"/>
          <w:rtl/>
        </w:rPr>
        <w:footnoteReference w:id="39"/>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 xml:space="preserve">الانتفاع بها في غير اليابس كالمائع على المذهب </w:t>
      </w:r>
      <w:proofErr w:type="spellStart"/>
      <w:r w:rsidRPr="004867A9">
        <w:rPr>
          <w:rFonts w:ascii="Traditional Arabic" w:hAnsi="Traditional Arabic"/>
          <w:rtl/>
        </w:rPr>
        <w:t>لايصح</w:t>
      </w:r>
      <w:proofErr w:type="spellEnd"/>
      <w:r w:rsidR="006B5209">
        <w:rPr>
          <w:rFonts w:ascii="Traditional Arabic" w:hAnsi="Traditional Arabic"/>
          <w:rtl/>
        </w:rPr>
        <w:t xml:space="preserve">، </w:t>
      </w:r>
      <w:r w:rsidRPr="004867A9">
        <w:rPr>
          <w:rFonts w:ascii="Traditional Arabic" w:hAnsi="Traditional Arabic"/>
          <w:rtl/>
        </w:rPr>
        <w:t xml:space="preserve">وجوزه ابن تيمية إن لم ينجس </w:t>
      </w:r>
      <w:proofErr w:type="gramStart"/>
      <w:r w:rsidRPr="004867A9">
        <w:rPr>
          <w:rFonts w:ascii="Traditional Arabic" w:hAnsi="Traditional Arabic"/>
          <w:rtl/>
        </w:rPr>
        <w:t>العين</w:t>
      </w:r>
      <w:r w:rsidRPr="004867A9">
        <w:rPr>
          <w:rStyle w:val="181"/>
          <w:rFonts w:ascii="Traditional Arabic" w:hAnsi="Traditional Arabic"/>
          <w:rtl/>
        </w:rPr>
        <w:t>(</w:t>
      </w:r>
      <w:proofErr w:type="gramEnd"/>
      <w:r w:rsidRPr="004867A9">
        <w:rPr>
          <w:rStyle w:val="181"/>
          <w:rFonts w:ascii="Traditional Arabic" w:hAnsi="Traditional Arabic"/>
          <w:rtl/>
        </w:rPr>
        <w:footnoteReference w:id="40"/>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على القول بجواز استعماله يباح دبغه</w:t>
      </w:r>
      <w:r w:rsidR="004867A9">
        <w:rPr>
          <w:rFonts w:ascii="Traditional Arabic" w:hAnsi="Traditional Arabic"/>
          <w:rtl/>
        </w:rPr>
        <w:t>،</w:t>
      </w:r>
      <w:r w:rsidRPr="004867A9">
        <w:rPr>
          <w:rFonts w:ascii="Traditional Arabic" w:hAnsi="Traditional Arabic"/>
          <w:rtl/>
        </w:rPr>
        <w:t xml:space="preserve"> وعلى القول بالمنع هل يباح </w:t>
      </w:r>
      <w:proofErr w:type="spellStart"/>
      <w:proofErr w:type="gramStart"/>
      <w:r w:rsidRPr="004867A9">
        <w:rPr>
          <w:rFonts w:ascii="Traditional Arabic" w:hAnsi="Traditional Arabic"/>
          <w:rtl/>
        </w:rPr>
        <w:t>دبغه</w:t>
      </w:r>
      <w:r w:rsidR="004867A9">
        <w:rPr>
          <w:rFonts w:ascii="Traditional Arabic" w:hAnsi="Traditional Arabic"/>
          <w:rtl/>
        </w:rPr>
        <w:t>؟</w:t>
      </w:r>
      <w:r w:rsidRPr="004867A9">
        <w:rPr>
          <w:rFonts w:ascii="Traditional Arabic" w:hAnsi="Traditional Arabic"/>
          <w:rtl/>
        </w:rPr>
        <w:t>وجهان</w:t>
      </w:r>
      <w:proofErr w:type="spellEnd"/>
      <w:proofErr w:type="gramEnd"/>
      <w:r w:rsidRPr="004867A9">
        <w:rPr>
          <w:rFonts w:ascii="Traditional Arabic" w:hAnsi="Traditional Arabic"/>
          <w:rtl/>
        </w:rPr>
        <w:t>.</w:t>
      </w:r>
      <w:r w:rsidRPr="004867A9">
        <w:rPr>
          <w:rStyle w:val="181"/>
          <w:rFonts w:ascii="Traditional Arabic" w:hAnsi="Traditional Arabic"/>
          <w:rtl/>
        </w:rPr>
        <w:t xml:space="preserve"> (</w:t>
      </w:r>
      <w:r w:rsidRPr="004867A9">
        <w:rPr>
          <w:rStyle w:val="181"/>
          <w:rFonts w:ascii="Traditional Arabic" w:hAnsi="Traditional Arabic"/>
          <w:rtl/>
        </w:rPr>
        <w:footnoteReference w:id="41"/>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C36203">
      <w:pPr>
        <w:numPr>
          <w:ilvl w:val="0"/>
          <w:numId w:val="14"/>
        </w:numPr>
        <w:rPr>
          <w:rFonts w:ascii="Traditional Arabic" w:hAnsi="Traditional Arabic"/>
        </w:rPr>
      </w:pPr>
      <w:proofErr w:type="spellStart"/>
      <w:r w:rsidRPr="004867A9">
        <w:rPr>
          <w:rFonts w:ascii="Traditional Arabic" w:hAnsi="Traditional Arabic"/>
          <w:rtl/>
        </w:rPr>
        <w:t>لايطهر</w:t>
      </w:r>
      <w:proofErr w:type="spellEnd"/>
      <w:r w:rsidRPr="004867A9">
        <w:rPr>
          <w:rFonts w:ascii="Traditional Arabic" w:hAnsi="Traditional Arabic"/>
          <w:rtl/>
        </w:rPr>
        <w:t xml:space="preserve"> جلد غير المأكول بالذكاة أي إذا ذبح على المذهب.</w:t>
      </w:r>
      <w:r w:rsidRPr="004867A9">
        <w:rPr>
          <w:rStyle w:val="181"/>
          <w:rFonts w:ascii="Traditional Arabic" w:hAnsi="Traditional Arabic"/>
          <w:rtl/>
        </w:rPr>
        <w:t xml:space="preserve"> (</w:t>
      </w:r>
      <w:r w:rsidRPr="004867A9">
        <w:rPr>
          <w:rStyle w:val="181"/>
          <w:rFonts w:ascii="Traditional Arabic" w:hAnsi="Traditional Arabic"/>
          <w:rtl/>
        </w:rPr>
        <w:footnoteReference w:id="42"/>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جلد الآدمي محرم الاستعمال بالإجماع</w:t>
      </w:r>
      <w:r w:rsidRPr="004867A9">
        <w:rPr>
          <w:rStyle w:val="181"/>
          <w:rFonts w:ascii="Traditional Arabic" w:hAnsi="Traditional Arabic"/>
          <w:rtl/>
        </w:rPr>
        <w:t xml:space="preserve"> (</w:t>
      </w:r>
      <w:r w:rsidRPr="004867A9">
        <w:rPr>
          <w:rStyle w:val="181"/>
          <w:rFonts w:ascii="Traditional Arabic" w:hAnsi="Traditional Arabic"/>
          <w:rtl/>
        </w:rPr>
        <w:footnoteReference w:id="43"/>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C36203">
      <w:pPr>
        <w:numPr>
          <w:ilvl w:val="0"/>
          <w:numId w:val="14"/>
        </w:numPr>
        <w:rPr>
          <w:rFonts w:ascii="Traditional Arabic" w:hAnsi="Traditional Arabic"/>
        </w:rPr>
      </w:pPr>
      <w:r w:rsidRPr="004867A9">
        <w:rPr>
          <w:rFonts w:ascii="Traditional Arabic" w:hAnsi="Traditional Arabic"/>
          <w:rtl/>
        </w:rPr>
        <w:t>لبس جلد الثعالب يباح على المذهب في غير صلاة</w:t>
      </w:r>
      <w:r w:rsidR="004867A9">
        <w:rPr>
          <w:rFonts w:ascii="Traditional Arabic" w:hAnsi="Traditional Arabic"/>
          <w:rtl/>
        </w:rPr>
        <w:t>،</w:t>
      </w:r>
      <w:r w:rsidRPr="004867A9">
        <w:rPr>
          <w:rFonts w:ascii="Traditional Arabic" w:hAnsi="Traditional Arabic"/>
          <w:rtl/>
        </w:rPr>
        <w:t xml:space="preserve"> وعنه يباح لبسه وتصح الصلاة فيه</w:t>
      </w:r>
      <w:r w:rsidR="004867A9">
        <w:rPr>
          <w:rFonts w:ascii="Traditional Arabic" w:hAnsi="Traditional Arabic"/>
          <w:rtl/>
        </w:rPr>
        <w:t>،</w:t>
      </w:r>
      <w:r w:rsidRPr="004867A9">
        <w:rPr>
          <w:rFonts w:ascii="Traditional Arabic" w:hAnsi="Traditional Arabic"/>
          <w:rtl/>
        </w:rPr>
        <w:t xml:space="preserve"> وعنه تكره الصلاة فيه</w:t>
      </w:r>
      <w:r w:rsidR="004867A9">
        <w:rPr>
          <w:rFonts w:ascii="Traditional Arabic" w:hAnsi="Traditional Arabic"/>
          <w:rtl/>
        </w:rPr>
        <w:t>،</w:t>
      </w:r>
      <w:r w:rsidRPr="004867A9">
        <w:rPr>
          <w:rFonts w:ascii="Traditional Arabic" w:hAnsi="Traditional Arabic"/>
          <w:rtl/>
        </w:rPr>
        <w:t xml:space="preserve"> وعنه يحرم لبسه</w:t>
      </w:r>
      <w:r w:rsidR="004867A9">
        <w:rPr>
          <w:rFonts w:ascii="Traditional Arabic" w:hAnsi="Traditional Arabic"/>
          <w:rtl/>
        </w:rPr>
        <w:t>،</w:t>
      </w:r>
      <w:r w:rsidRPr="004867A9">
        <w:rPr>
          <w:rFonts w:ascii="Traditional Arabic" w:hAnsi="Traditional Arabic"/>
          <w:rtl/>
        </w:rPr>
        <w:t xml:space="preserve"> والخلاف في هذا مبني على الخلاف في </w:t>
      </w:r>
      <w:proofErr w:type="gramStart"/>
      <w:r w:rsidRPr="004867A9">
        <w:rPr>
          <w:rFonts w:ascii="Traditional Arabic" w:hAnsi="Traditional Arabic"/>
          <w:rtl/>
        </w:rPr>
        <w:t>حلها</w:t>
      </w:r>
      <w:r w:rsidRPr="004867A9">
        <w:rPr>
          <w:rStyle w:val="181"/>
          <w:rFonts w:ascii="Traditional Arabic" w:hAnsi="Traditional Arabic"/>
          <w:rtl/>
        </w:rPr>
        <w:t>(</w:t>
      </w:r>
      <w:proofErr w:type="gramEnd"/>
      <w:r w:rsidRPr="004867A9">
        <w:rPr>
          <w:rStyle w:val="181"/>
          <w:rFonts w:ascii="Traditional Arabic" w:hAnsi="Traditional Arabic"/>
          <w:rtl/>
        </w:rPr>
        <w:footnoteReference w:id="44"/>
      </w:r>
      <w:r w:rsidRPr="004867A9">
        <w:rPr>
          <w:rStyle w:val="181"/>
          <w:rFonts w:ascii="Traditional Arabic" w:hAnsi="Traditional Arabic"/>
          <w:rtl/>
        </w:rPr>
        <w:t>)</w:t>
      </w:r>
      <w:r w:rsidR="004867A9">
        <w:rPr>
          <w:rFonts w:ascii="Traditional Arabic" w:hAnsi="Traditional Arabic"/>
          <w:rtl/>
        </w:rPr>
        <w:t>،</w:t>
      </w:r>
      <w:r w:rsidRPr="004867A9">
        <w:rPr>
          <w:rFonts w:ascii="Traditional Arabic" w:hAnsi="Traditional Arabic"/>
          <w:rtl/>
        </w:rPr>
        <w:t xml:space="preserve"> والمشهور في المذهب تحريم أكلها</w:t>
      </w:r>
      <w:r w:rsidR="004867A9">
        <w:rPr>
          <w:rFonts w:ascii="Traditional Arabic" w:hAnsi="Traditional Arabic"/>
          <w:rtl/>
        </w:rPr>
        <w:t>،</w:t>
      </w:r>
      <w:r w:rsidRPr="004867A9">
        <w:rPr>
          <w:rFonts w:ascii="Traditional Arabic" w:hAnsi="Traditional Arabic"/>
          <w:rtl/>
        </w:rPr>
        <w:t xml:space="preserve"> والرواية الثانية يباح </w:t>
      </w:r>
      <w:r w:rsidRPr="004867A9">
        <w:rPr>
          <w:rStyle w:val="181"/>
          <w:rFonts w:ascii="Traditional Arabic" w:hAnsi="Traditional Arabic"/>
          <w:rtl/>
        </w:rPr>
        <w:t>(</w:t>
      </w:r>
      <w:r w:rsidRPr="004867A9">
        <w:rPr>
          <w:rStyle w:val="181"/>
          <w:rFonts w:ascii="Traditional Arabic" w:hAnsi="Traditional Arabic"/>
          <w:rtl/>
        </w:rPr>
        <w:footnoteReference w:id="45"/>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BB297B">
      <w:pPr>
        <w:rPr>
          <w:rFonts w:ascii="Traditional Arabic" w:hAnsi="Traditional Arabic"/>
        </w:rPr>
      </w:pPr>
      <w:r w:rsidRPr="004867A9">
        <w:rPr>
          <w:rFonts w:ascii="Traditional Arabic" w:hAnsi="Traditional Arabic"/>
          <w:sz w:val="28"/>
          <w:szCs w:val="28"/>
          <w:rtl/>
        </w:rPr>
        <w:t>مسألة</w:t>
      </w:r>
      <w:r w:rsidR="004867A9">
        <w:rPr>
          <w:rFonts w:ascii="Traditional Arabic" w:hAnsi="Traditional Arabic"/>
          <w:sz w:val="28"/>
          <w:szCs w:val="28"/>
          <w:rtl/>
        </w:rPr>
        <w:t>:</w:t>
      </w:r>
      <w:r w:rsidRPr="004867A9">
        <w:rPr>
          <w:rFonts w:ascii="Traditional Arabic" w:hAnsi="Traditional Arabic"/>
          <w:rtl/>
        </w:rPr>
        <w:t xml:space="preserve"> ما قيل يطهر بالدبغ يترتب عليه فروع </w:t>
      </w:r>
      <w:r w:rsidRPr="004867A9">
        <w:rPr>
          <w:rStyle w:val="181"/>
          <w:rFonts w:ascii="Traditional Arabic" w:hAnsi="Traditional Arabic"/>
          <w:rtl/>
        </w:rPr>
        <w:t>(</w:t>
      </w:r>
      <w:r w:rsidRPr="004867A9">
        <w:rPr>
          <w:rStyle w:val="181"/>
          <w:rFonts w:ascii="Traditional Arabic" w:hAnsi="Traditional Arabic"/>
          <w:rtl/>
        </w:rPr>
        <w:footnoteReference w:id="46"/>
      </w:r>
      <w:proofErr w:type="gramStart"/>
      <w:r w:rsidRPr="004867A9">
        <w:rPr>
          <w:rStyle w:val="181"/>
          <w:rFonts w:ascii="Traditional Arabic" w:hAnsi="Traditional Arabic"/>
          <w:rtl/>
        </w:rPr>
        <w:t>)</w:t>
      </w:r>
      <w:r w:rsidRPr="004867A9">
        <w:rPr>
          <w:rFonts w:ascii="Traditional Arabic" w:hAnsi="Traditional Arabic"/>
          <w:rtl/>
        </w:rPr>
        <w:t>.ومنها</w:t>
      </w:r>
      <w:proofErr w:type="gramEnd"/>
      <w:r w:rsidR="004867A9">
        <w:rPr>
          <w:rFonts w:ascii="Traditional Arabic" w:hAnsi="Traditional Arabic"/>
          <w:rtl/>
        </w:rPr>
        <w:t>:</w:t>
      </w:r>
      <w:r w:rsidRPr="004867A9">
        <w:rPr>
          <w:rFonts w:ascii="Traditional Arabic" w:hAnsi="Traditional Arabic"/>
          <w:rtl/>
        </w:rPr>
        <w:t xml:space="preserve"> </w:t>
      </w:r>
    </w:p>
    <w:p w:rsidR="00BB297B" w:rsidRPr="004867A9" w:rsidRDefault="00BB297B" w:rsidP="00C36203">
      <w:pPr>
        <w:numPr>
          <w:ilvl w:val="0"/>
          <w:numId w:val="14"/>
        </w:numPr>
        <w:rPr>
          <w:rFonts w:ascii="Traditional Arabic" w:hAnsi="Traditional Arabic"/>
        </w:rPr>
      </w:pPr>
      <w:proofErr w:type="spellStart"/>
      <w:r w:rsidRPr="004867A9">
        <w:rPr>
          <w:rFonts w:ascii="Traditional Arabic" w:hAnsi="Traditional Arabic"/>
          <w:rtl/>
        </w:rPr>
        <w:t>لايجوز</w:t>
      </w:r>
      <w:proofErr w:type="spellEnd"/>
      <w:r w:rsidRPr="004867A9">
        <w:rPr>
          <w:rFonts w:ascii="Traditional Arabic" w:hAnsi="Traditional Arabic"/>
          <w:rtl/>
        </w:rPr>
        <w:t xml:space="preserve"> أكله على الصحيح من </w:t>
      </w:r>
      <w:proofErr w:type="spellStart"/>
      <w:r w:rsidRPr="004867A9">
        <w:rPr>
          <w:rFonts w:ascii="Traditional Arabic" w:hAnsi="Traditional Arabic"/>
          <w:rtl/>
        </w:rPr>
        <w:t>المذهب.وقيل</w:t>
      </w:r>
      <w:proofErr w:type="spellEnd"/>
      <w:r w:rsidRPr="004867A9">
        <w:rPr>
          <w:rFonts w:ascii="Traditional Arabic" w:hAnsi="Traditional Arabic"/>
          <w:rtl/>
        </w:rPr>
        <w:t xml:space="preserve"> يجوز</w:t>
      </w:r>
      <w:r w:rsidRPr="004867A9">
        <w:rPr>
          <w:rStyle w:val="181"/>
          <w:rFonts w:ascii="Traditional Arabic" w:hAnsi="Traditional Arabic"/>
          <w:rtl/>
        </w:rPr>
        <w:t xml:space="preserve"> (</w:t>
      </w:r>
      <w:r w:rsidRPr="004867A9">
        <w:rPr>
          <w:rStyle w:val="181"/>
          <w:rFonts w:ascii="Traditional Arabic" w:hAnsi="Traditional Arabic"/>
          <w:rtl/>
        </w:rPr>
        <w:footnoteReference w:id="47"/>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C36203">
      <w:pPr>
        <w:numPr>
          <w:ilvl w:val="0"/>
          <w:numId w:val="14"/>
        </w:numPr>
        <w:rPr>
          <w:rFonts w:ascii="Traditional Arabic" w:hAnsi="Traditional Arabic"/>
          <w:rtl/>
        </w:rPr>
      </w:pPr>
      <w:r w:rsidRPr="004867A9">
        <w:rPr>
          <w:rFonts w:ascii="Traditional Arabic" w:hAnsi="Traditional Arabic"/>
          <w:rtl/>
        </w:rPr>
        <w:t xml:space="preserve">يجوز بيعه على الصحيح من </w:t>
      </w:r>
      <w:proofErr w:type="spellStart"/>
      <w:r w:rsidRPr="004867A9">
        <w:rPr>
          <w:rFonts w:ascii="Traditional Arabic" w:hAnsi="Traditional Arabic"/>
          <w:rtl/>
        </w:rPr>
        <w:t>المذهب.وعنه</w:t>
      </w:r>
      <w:proofErr w:type="spellEnd"/>
      <w:r w:rsidRPr="004867A9">
        <w:rPr>
          <w:rFonts w:ascii="Traditional Arabic" w:hAnsi="Traditional Arabic"/>
          <w:rtl/>
        </w:rPr>
        <w:t xml:space="preserve"> </w:t>
      </w:r>
      <w:proofErr w:type="spellStart"/>
      <w:r w:rsidRPr="004867A9">
        <w:rPr>
          <w:rFonts w:ascii="Traditional Arabic" w:hAnsi="Traditional Arabic"/>
          <w:rtl/>
        </w:rPr>
        <w:t>لايجوز</w:t>
      </w:r>
      <w:proofErr w:type="spellEnd"/>
      <w:r w:rsidRPr="004867A9">
        <w:rPr>
          <w:rFonts w:ascii="Traditional Arabic" w:hAnsi="Traditional Arabic"/>
          <w:rtl/>
        </w:rPr>
        <w:t>.</w:t>
      </w:r>
      <w:r w:rsidRPr="004867A9">
        <w:rPr>
          <w:rStyle w:val="181"/>
          <w:rFonts w:ascii="Traditional Arabic" w:hAnsi="Traditional Arabic"/>
          <w:rtl/>
        </w:rPr>
        <w:t xml:space="preserve"> (</w:t>
      </w:r>
      <w:r w:rsidRPr="004867A9">
        <w:rPr>
          <w:rStyle w:val="181"/>
          <w:rFonts w:ascii="Traditional Arabic" w:hAnsi="Traditional Arabic"/>
          <w:rtl/>
        </w:rPr>
        <w:footnoteReference w:id="48"/>
      </w:r>
      <w:r w:rsidRPr="004867A9">
        <w:rPr>
          <w:rStyle w:val="181"/>
          <w:rFonts w:ascii="Traditional Arabic" w:hAnsi="Traditional Arabic"/>
          <w:rtl/>
        </w:rPr>
        <w:t>)</w:t>
      </w:r>
      <w:r w:rsidRPr="004867A9">
        <w:rPr>
          <w:rFonts w:ascii="Traditional Arabic" w:hAnsi="Traditional Arabic"/>
          <w:rtl/>
        </w:rPr>
        <w:t>.</w:t>
      </w:r>
    </w:p>
    <w:p w:rsidR="00BB297B" w:rsidRPr="004867A9" w:rsidRDefault="00BB297B" w:rsidP="00BB297B">
      <w:pPr>
        <w:rPr>
          <w:rFonts w:ascii="Traditional Arabic" w:hAnsi="Traditional Arabic"/>
        </w:rPr>
      </w:pPr>
      <w:r w:rsidRPr="004867A9">
        <w:rPr>
          <w:rFonts w:ascii="Traditional Arabic" w:hAnsi="Traditional Arabic"/>
          <w:sz w:val="28"/>
          <w:szCs w:val="28"/>
          <w:rtl/>
        </w:rPr>
        <w:t>مسألة</w:t>
      </w:r>
      <w:r w:rsidR="004867A9">
        <w:rPr>
          <w:rFonts w:ascii="Traditional Arabic" w:hAnsi="Traditional Arabic"/>
          <w:sz w:val="28"/>
          <w:szCs w:val="28"/>
          <w:rtl/>
        </w:rPr>
        <w:t>:</w:t>
      </w:r>
      <w:r w:rsidRPr="004867A9">
        <w:rPr>
          <w:rFonts w:ascii="Traditional Arabic" w:hAnsi="Traditional Arabic"/>
          <w:rtl/>
        </w:rPr>
        <w:t xml:space="preserve"> هل يكره لبسه وافتراشه جلداً مختلفاً في </w:t>
      </w:r>
      <w:proofErr w:type="gramStart"/>
      <w:r w:rsidRPr="004867A9">
        <w:rPr>
          <w:rFonts w:ascii="Traditional Arabic" w:hAnsi="Traditional Arabic"/>
          <w:rtl/>
        </w:rPr>
        <w:t>نجاسته</w:t>
      </w:r>
      <w:r w:rsidRPr="004867A9">
        <w:rPr>
          <w:rStyle w:val="181"/>
          <w:rFonts w:ascii="Traditional Arabic" w:hAnsi="Traditional Arabic"/>
          <w:rtl/>
        </w:rPr>
        <w:t>(</w:t>
      </w:r>
      <w:proofErr w:type="gramEnd"/>
      <w:r w:rsidRPr="004867A9">
        <w:rPr>
          <w:rStyle w:val="181"/>
          <w:rFonts w:ascii="Traditional Arabic" w:hAnsi="Traditional Arabic"/>
          <w:rtl/>
        </w:rPr>
        <w:footnoteReference w:id="49"/>
      </w:r>
      <w:r w:rsidRPr="004867A9">
        <w:rPr>
          <w:rStyle w:val="181"/>
          <w:rFonts w:ascii="Traditional Arabic" w:hAnsi="Traditional Arabic"/>
          <w:rtl/>
        </w:rPr>
        <w:t>)</w:t>
      </w:r>
      <w:r w:rsidR="004867A9">
        <w:rPr>
          <w:rFonts w:ascii="Traditional Arabic" w:hAnsi="Traditional Arabic"/>
          <w:rtl/>
        </w:rPr>
        <w:t>؟</w:t>
      </w:r>
      <w:r w:rsidRPr="004867A9">
        <w:rPr>
          <w:rFonts w:ascii="Traditional Arabic" w:hAnsi="Traditional Arabic"/>
          <w:rtl/>
        </w:rPr>
        <w:t xml:space="preserve"> يحتمل وجهين، ويتفرع عليها كل ما اختلف في نجاسته.</w:t>
      </w:r>
    </w:p>
    <w:p w:rsidR="00F741B2" w:rsidRPr="004867A9" w:rsidRDefault="00F741B2" w:rsidP="00F741B2">
      <w:pPr>
        <w:pStyle w:val="1"/>
        <w:rPr>
          <w:rFonts w:ascii="Traditional Arabic" w:hAnsi="Traditional Arabic" w:cs="Traditional Arabic"/>
          <w:rtl/>
        </w:rPr>
      </w:pPr>
      <w:bookmarkStart w:id="79" w:name="_Toc469814840"/>
      <w:r w:rsidRPr="004867A9">
        <w:rPr>
          <w:rFonts w:ascii="Traditional Arabic" w:hAnsi="Traditional Arabic" w:cs="Traditional Arabic"/>
          <w:rtl/>
        </w:rPr>
        <w:lastRenderedPageBreak/>
        <w:t>المبحث الثاني</w:t>
      </w:r>
      <w:r w:rsidR="004867A9">
        <w:rPr>
          <w:rFonts w:ascii="Traditional Arabic" w:hAnsi="Traditional Arabic" w:cs="Traditional Arabic"/>
          <w:rtl/>
        </w:rPr>
        <w:t>:</w:t>
      </w:r>
      <w:r w:rsidRPr="004867A9">
        <w:rPr>
          <w:rFonts w:ascii="Traditional Arabic" w:hAnsi="Traditional Arabic" w:cs="Traditional Arabic"/>
          <w:rtl/>
        </w:rPr>
        <w:t xml:space="preserve"> من تطبيقات </w:t>
      </w:r>
      <w:r w:rsidR="009C1ECC" w:rsidRPr="004867A9">
        <w:rPr>
          <w:rFonts w:ascii="Traditional Arabic" w:hAnsi="Traditional Arabic" w:cs="Traditional Arabic"/>
          <w:rtl/>
        </w:rPr>
        <w:t>تخريج الفروع على الفروع</w:t>
      </w:r>
      <w:r w:rsidR="004867A9">
        <w:rPr>
          <w:rFonts w:ascii="Traditional Arabic" w:hAnsi="Traditional Arabic" w:cs="Traditional Arabic"/>
          <w:rtl/>
        </w:rPr>
        <w:t xml:space="preserve"> </w:t>
      </w:r>
      <w:r w:rsidRPr="004867A9">
        <w:rPr>
          <w:rFonts w:ascii="Traditional Arabic" w:hAnsi="Traditional Arabic" w:cs="Traditional Arabic"/>
          <w:rtl/>
        </w:rPr>
        <w:t>في أبواب الصلاة</w:t>
      </w:r>
      <w:r w:rsidR="004867A9">
        <w:rPr>
          <w:rFonts w:ascii="Traditional Arabic" w:hAnsi="Traditional Arabic" w:cs="Traditional Arabic"/>
          <w:rtl/>
        </w:rPr>
        <w:t>:</w:t>
      </w:r>
      <w:bookmarkEnd w:id="78"/>
      <w:bookmarkEnd w:id="79"/>
    </w:p>
    <w:p w:rsidR="00546538" w:rsidRPr="004867A9" w:rsidRDefault="00F741B2" w:rsidP="006B5209">
      <w:pPr>
        <w:pStyle w:val="1"/>
        <w:rPr>
          <w:rFonts w:ascii="Traditional Arabic" w:hAnsi="Traditional Arabic" w:cs="Traditional Arabic"/>
          <w:rtl/>
        </w:rPr>
      </w:pPr>
      <w:bookmarkStart w:id="80" w:name="_Toc346531101"/>
      <w:bookmarkStart w:id="81" w:name="_Toc469814841"/>
      <w:r w:rsidRPr="004867A9">
        <w:rPr>
          <w:rFonts w:ascii="Traditional Arabic" w:hAnsi="Traditional Arabic" w:cs="Traditional Arabic"/>
          <w:rtl/>
        </w:rPr>
        <w:t>المبحث الثالث</w:t>
      </w:r>
      <w:r w:rsidR="004867A9">
        <w:rPr>
          <w:rFonts w:ascii="Traditional Arabic" w:hAnsi="Traditional Arabic" w:cs="Traditional Arabic"/>
          <w:rtl/>
        </w:rPr>
        <w:t>:</w:t>
      </w:r>
      <w:r w:rsidRPr="004867A9">
        <w:rPr>
          <w:rFonts w:ascii="Traditional Arabic" w:hAnsi="Traditional Arabic" w:cs="Traditional Arabic"/>
          <w:rtl/>
        </w:rPr>
        <w:t xml:space="preserve"> من تطبيقات </w:t>
      </w:r>
      <w:r w:rsidR="009C1ECC" w:rsidRPr="004867A9">
        <w:rPr>
          <w:rFonts w:ascii="Traditional Arabic" w:hAnsi="Traditional Arabic" w:cs="Traditional Arabic"/>
          <w:rtl/>
        </w:rPr>
        <w:t>تخريج الفروع على الفروع</w:t>
      </w:r>
      <w:r w:rsidR="004867A9">
        <w:rPr>
          <w:rFonts w:ascii="Traditional Arabic" w:hAnsi="Traditional Arabic" w:cs="Traditional Arabic"/>
          <w:rtl/>
        </w:rPr>
        <w:t xml:space="preserve"> </w:t>
      </w:r>
      <w:r w:rsidRPr="004867A9">
        <w:rPr>
          <w:rFonts w:ascii="Traditional Arabic" w:hAnsi="Traditional Arabic" w:cs="Traditional Arabic"/>
          <w:rtl/>
        </w:rPr>
        <w:t>في أبواب الزكاة</w:t>
      </w:r>
      <w:r w:rsidR="004867A9">
        <w:rPr>
          <w:rFonts w:ascii="Traditional Arabic" w:hAnsi="Traditional Arabic" w:cs="Traditional Arabic"/>
          <w:rtl/>
        </w:rPr>
        <w:t>:</w:t>
      </w:r>
      <w:bookmarkStart w:id="82" w:name="_Toc346531102"/>
      <w:bookmarkEnd w:id="80"/>
      <w:bookmarkEnd w:id="81"/>
    </w:p>
    <w:p w:rsidR="00F741B2" w:rsidRPr="004867A9" w:rsidRDefault="00F741B2" w:rsidP="00F741B2">
      <w:pPr>
        <w:pStyle w:val="1"/>
        <w:rPr>
          <w:rFonts w:ascii="Traditional Arabic" w:hAnsi="Traditional Arabic" w:cs="Traditional Arabic"/>
          <w:rtl/>
        </w:rPr>
      </w:pPr>
      <w:bookmarkStart w:id="83" w:name="_Toc469814842"/>
      <w:r w:rsidRPr="004867A9">
        <w:rPr>
          <w:rFonts w:ascii="Traditional Arabic" w:hAnsi="Traditional Arabic" w:cs="Traditional Arabic"/>
          <w:rtl/>
        </w:rPr>
        <w:t>المبحث الرابع</w:t>
      </w:r>
      <w:r w:rsidR="004867A9">
        <w:rPr>
          <w:rFonts w:ascii="Traditional Arabic" w:hAnsi="Traditional Arabic" w:cs="Traditional Arabic"/>
          <w:rtl/>
        </w:rPr>
        <w:t>:</w:t>
      </w:r>
      <w:r w:rsidRPr="004867A9">
        <w:rPr>
          <w:rFonts w:ascii="Traditional Arabic" w:hAnsi="Traditional Arabic" w:cs="Traditional Arabic"/>
          <w:rtl/>
        </w:rPr>
        <w:t xml:space="preserve"> من تطبيقات </w:t>
      </w:r>
      <w:r w:rsidR="009C1ECC" w:rsidRPr="004867A9">
        <w:rPr>
          <w:rFonts w:ascii="Traditional Arabic" w:hAnsi="Traditional Arabic" w:cs="Traditional Arabic"/>
          <w:rtl/>
        </w:rPr>
        <w:t>تخريج الفروع على الفروع</w:t>
      </w:r>
      <w:r w:rsidR="004867A9">
        <w:rPr>
          <w:rFonts w:ascii="Traditional Arabic" w:hAnsi="Traditional Arabic" w:cs="Traditional Arabic"/>
          <w:rtl/>
        </w:rPr>
        <w:t xml:space="preserve"> </w:t>
      </w:r>
      <w:r w:rsidRPr="004867A9">
        <w:rPr>
          <w:rFonts w:ascii="Traditional Arabic" w:hAnsi="Traditional Arabic" w:cs="Traditional Arabic"/>
          <w:rtl/>
        </w:rPr>
        <w:t>في أبواب الحج والأضاحي:</w:t>
      </w:r>
      <w:bookmarkEnd w:id="82"/>
      <w:bookmarkEnd w:id="83"/>
    </w:p>
    <w:p w:rsidR="00546538" w:rsidRPr="004867A9" w:rsidRDefault="00F741B2" w:rsidP="006B5209">
      <w:pPr>
        <w:pStyle w:val="1"/>
        <w:rPr>
          <w:rFonts w:ascii="Traditional Arabic" w:hAnsi="Traditional Arabic" w:cs="Traditional Arabic"/>
          <w:rtl/>
        </w:rPr>
      </w:pPr>
      <w:bookmarkStart w:id="84" w:name="_Toc346531103"/>
      <w:bookmarkStart w:id="85" w:name="_Toc469814843"/>
      <w:r w:rsidRPr="004867A9">
        <w:rPr>
          <w:rFonts w:ascii="Traditional Arabic" w:hAnsi="Traditional Arabic" w:cs="Traditional Arabic"/>
          <w:rtl/>
        </w:rPr>
        <w:t xml:space="preserve">المبحث الخامس: من تطبيقات </w:t>
      </w:r>
      <w:r w:rsidR="009C1ECC" w:rsidRPr="004867A9">
        <w:rPr>
          <w:rFonts w:ascii="Traditional Arabic" w:hAnsi="Traditional Arabic" w:cs="Traditional Arabic"/>
          <w:rtl/>
        </w:rPr>
        <w:t>تخريج الفروع على الفروع</w:t>
      </w:r>
      <w:r w:rsidR="004867A9">
        <w:rPr>
          <w:rFonts w:ascii="Traditional Arabic" w:hAnsi="Traditional Arabic" w:cs="Traditional Arabic"/>
          <w:rtl/>
        </w:rPr>
        <w:t xml:space="preserve"> </w:t>
      </w:r>
      <w:r w:rsidRPr="004867A9">
        <w:rPr>
          <w:rFonts w:ascii="Traditional Arabic" w:hAnsi="Traditional Arabic" w:cs="Traditional Arabic"/>
          <w:rtl/>
        </w:rPr>
        <w:t>في أبواب الجهاد:</w:t>
      </w:r>
      <w:bookmarkStart w:id="86" w:name="_Toc346531104"/>
      <w:bookmarkEnd w:id="84"/>
      <w:bookmarkEnd w:id="85"/>
    </w:p>
    <w:p w:rsidR="00F741B2" w:rsidRPr="004867A9" w:rsidRDefault="00F741B2" w:rsidP="00F741B2">
      <w:pPr>
        <w:pStyle w:val="1"/>
        <w:rPr>
          <w:rFonts w:ascii="Traditional Arabic" w:hAnsi="Traditional Arabic" w:cs="Traditional Arabic"/>
          <w:rtl/>
        </w:rPr>
      </w:pPr>
      <w:bookmarkStart w:id="87" w:name="_Toc469814844"/>
      <w:r w:rsidRPr="004867A9">
        <w:rPr>
          <w:rFonts w:ascii="Traditional Arabic" w:hAnsi="Traditional Arabic" w:cs="Traditional Arabic"/>
          <w:rtl/>
        </w:rPr>
        <w:t xml:space="preserve">المبحث السادس: من تطبيقات </w:t>
      </w:r>
      <w:r w:rsidR="009C1ECC" w:rsidRPr="004867A9">
        <w:rPr>
          <w:rFonts w:ascii="Traditional Arabic" w:hAnsi="Traditional Arabic" w:cs="Traditional Arabic"/>
          <w:rtl/>
        </w:rPr>
        <w:t>تخريج الفروع على الفروع</w:t>
      </w:r>
      <w:r w:rsidR="004867A9">
        <w:rPr>
          <w:rFonts w:ascii="Traditional Arabic" w:hAnsi="Traditional Arabic" w:cs="Traditional Arabic"/>
          <w:rtl/>
        </w:rPr>
        <w:t xml:space="preserve"> </w:t>
      </w:r>
      <w:r w:rsidRPr="004867A9">
        <w:rPr>
          <w:rFonts w:ascii="Traditional Arabic" w:hAnsi="Traditional Arabic" w:cs="Traditional Arabic"/>
          <w:rtl/>
        </w:rPr>
        <w:t>في أبواب المعاملات</w:t>
      </w:r>
      <w:r w:rsidR="004867A9">
        <w:rPr>
          <w:rFonts w:ascii="Traditional Arabic" w:hAnsi="Traditional Arabic" w:cs="Traditional Arabic"/>
          <w:rtl/>
        </w:rPr>
        <w:t>:</w:t>
      </w:r>
      <w:bookmarkEnd w:id="86"/>
      <w:bookmarkEnd w:id="87"/>
    </w:p>
    <w:p w:rsidR="00546538" w:rsidRPr="004867A9" w:rsidRDefault="00F741B2" w:rsidP="006B5209">
      <w:pPr>
        <w:pStyle w:val="1"/>
        <w:rPr>
          <w:rFonts w:ascii="Traditional Arabic" w:hAnsi="Traditional Arabic" w:cs="Traditional Arabic"/>
          <w:rtl/>
        </w:rPr>
      </w:pPr>
      <w:bookmarkStart w:id="88" w:name="_Toc346531105"/>
      <w:bookmarkStart w:id="89" w:name="_Toc469814845"/>
      <w:r w:rsidRPr="004867A9">
        <w:rPr>
          <w:rFonts w:ascii="Traditional Arabic" w:hAnsi="Traditional Arabic" w:cs="Traditional Arabic"/>
          <w:rtl/>
        </w:rPr>
        <w:t xml:space="preserve">المبحث السابع: من تطبيقات </w:t>
      </w:r>
      <w:r w:rsidR="009C1ECC" w:rsidRPr="004867A9">
        <w:rPr>
          <w:rFonts w:ascii="Traditional Arabic" w:hAnsi="Traditional Arabic" w:cs="Traditional Arabic"/>
          <w:rtl/>
        </w:rPr>
        <w:t>تخريج الفروع على الفروع</w:t>
      </w:r>
      <w:r w:rsidR="004867A9">
        <w:rPr>
          <w:rFonts w:ascii="Traditional Arabic" w:hAnsi="Traditional Arabic" w:cs="Traditional Arabic"/>
          <w:rtl/>
        </w:rPr>
        <w:t xml:space="preserve"> </w:t>
      </w:r>
      <w:r w:rsidRPr="004867A9">
        <w:rPr>
          <w:rFonts w:ascii="Traditional Arabic" w:hAnsi="Traditional Arabic" w:cs="Traditional Arabic"/>
          <w:rtl/>
        </w:rPr>
        <w:t>في باب إحياء الموات</w:t>
      </w:r>
      <w:r w:rsidR="004867A9">
        <w:rPr>
          <w:rFonts w:ascii="Traditional Arabic" w:hAnsi="Traditional Arabic" w:cs="Traditional Arabic"/>
          <w:rtl/>
        </w:rPr>
        <w:t>:</w:t>
      </w:r>
      <w:bookmarkStart w:id="90" w:name="_Toc346531106"/>
      <w:bookmarkEnd w:id="88"/>
      <w:bookmarkEnd w:id="89"/>
    </w:p>
    <w:p w:rsidR="00546538" w:rsidRPr="004867A9" w:rsidRDefault="00F741B2" w:rsidP="006B5209">
      <w:pPr>
        <w:pStyle w:val="1"/>
        <w:rPr>
          <w:rFonts w:ascii="Traditional Arabic" w:hAnsi="Traditional Arabic" w:cs="Traditional Arabic"/>
          <w:rtl/>
        </w:rPr>
      </w:pPr>
      <w:bookmarkStart w:id="91" w:name="_Toc469814846"/>
      <w:r w:rsidRPr="004867A9">
        <w:rPr>
          <w:rFonts w:ascii="Traditional Arabic" w:hAnsi="Traditional Arabic" w:cs="Traditional Arabic"/>
          <w:rtl/>
        </w:rPr>
        <w:t>المبحث الثامن</w:t>
      </w:r>
      <w:r w:rsidR="004867A9">
        <w:rPr>
          <w:rFonts w:ascii="Traditional Arabic" w:hAnsi="Traditional Arabic" w:cs="Traditional Arabic"/>
          <w:rtl/>
        </w:rPr>
        <w:t>:</w:t>
      </w:r>
      <w:r w:rsidRPr="004867A9">
        <w:rPr>
          <w:rFonts w:ascii="Traditional Arabic" w:hAnsi="Traditional Arabic" w:cs="Traditional Arabic"/>
          <w:rtl/>
        </w:rPr>
        <w:t xml:space="preserve"> من تطبيقات </w:t>
      </w:r>
      <w:r w:rsidR="009C1ECC" w:rsidRPr="004867A9">
        <w:rPr>
          <w:rFonts w:ascii="Traditional Arabic" w:hAnsi="Traditional Arabic" w:cs="Traditional Arabic"/>
          <w:rtl/>
        </w:rPr>
        <w:t>تخريج الفروع على الفروع</w:t>
      </w:r>
      <w:r w:rsidR="004867A9">
        <w:rPr>
          <w:rFonts w:ascii="Traditional Arabic" w:hAnsi="Traditional Arabic" w:cs="Traditional Arabic"/>
          <w:rtl/>
        </w:rPr>
        <w:t xml:space="preserve"> </w:t>
      </w:r>
      <w:r w:rsidRPr="004867A9">
        <w:rPr>
          <w:rFonts w:ascii="Traditional Arabic" w:hAnsi="Traditional Arabic" w:cs="Traditional Arabic"/>
          <w:rtl/>
        </w:rPr>
        <w:t>في أبواب الفرائض:</w:t>
      </w:r>
      <w:bookmarkStart w:id="92" w:name="_Toc346531107"/>
      <w:bookmarkEnd w:id="90"/>
      <w:bookmarkEnd w:id="91"/>
    </w:p>
    <w:p w:rsidR="00546538" w:rsidRPr="004867A9" w:rsidRDefault="00F741B2" w:rsidP="006B5209">
      <w:pPr>
        <w:pStyle w:val="1"/>
        <w:rPr>
          <w:rFonts w:ascii="Traditional Arabic" w:hAnsi="Traditional Arabic" w:cs="Traditional Arabic"/>
          <w:rtl/>
        </w:rPr>
      </w:pPr>
      <w:bookmarkStart w:id="93" w:name="_Toc469814847"/>
      <w:r w:rsidRPr="004867A9">
        <w:rPr>
          <w:rFonts w:ascii="Traditional Arabic" w:hAnsi="Traditional Arabic" w:cs="Traditional Arabic"/>
          <w:rtl/>
        </w:rPr>
        <w:t xml:space="preserve">المبحث التاسع: من تطبيقات </w:t>
      </w:r>
      <w:r w:rsidR="009C1ECC" w:rsidRPr="004867A9">
        <w:rPr>
          <w:rFonts w:ascii="Traditional Arabic" w:hAnsi="Traditional Arabic" w:cs="Traditional Arabic"/>
          <w:rtl/>
        </w:rPr>
        <w:t>تخريج الفروع على الفروع</w:t>
      </w:r>
      <w:r w:rsidR="004867A9">
        <w:rPr>
          <w:rFonts w:ascii="Traditional Arabic" w:hAnsi="Traditional Arabic" w:cs="Traditional Arabic"/>
          <w:rtl/>
        </w:rPr>
        <w:t xml:space="preserve"> </w:t>
      </w:r>
      <w:r w:rsidRPr="004867A9">
        <w:rPr>
          <w:rFonts w:ascii="Traditional Arabic" w:hAnsi="Traditional Arabic" w:cs="Traditional Arabic"/>
          <w:rtl/>
        </w:rPr>
        <w:t>في باب العتق</w:t>
      </w:r>
      <w:r w:rsidR="004867A9">
        <w:rPr>
          <w:rFonts w:ascii="Traditional Arabic" w:hAnsi="Traditional Arabic" w:cs="Traditional Arabic"/>
          <w:rtl/>
        </w:rPr>
        <w:t>:</w:t>
      </w:r>
      <w:bookmarkStart w:id="94" w:name="_Toc346531108"/>
      <w:bookmarkEnd w:id="92"/>
      <w:bookmarkEnd w:id="93"/>
    </w:p>
    <w:p w:rsidR="00546538" w:rsidRPr="004867A9" w:rsidRDefault="00F741B2" w:rsidP="006B5209">
      <w:pPr>
        <w:pStyle w:val="1"/>
        <w:rPr>
          <w:rFonts w:ascii="Traditional Arabic" w:hAnsi="Traditional Arabic" w:cs="Traditional Arabic"/>
          <w:rtl/>
        </w:rPr>
      </w:pPr>
      <w:bookmarkStart w:id="95" w:name="_Toc469814848"/>
      <w:r w:rsidRPr="004867A9">
        <w:rPr>
          <w:rFonts w:ascii="Traditional Arabic" w:hAnsi="Traditional Arabic" w:cs="Traditional Arabic"/>
          <w:rtl/>
        </w:rPr>
        <w:t xml:space="preserve">المبحث العاشر: من تطبيقات </w:t>
      </w:r>
      <w:r w:rsidR="009C1ECC" w:rsidRPr="004867A9">
        <w:rPr>
          <w:rFonts w:ascii="Traditional Arabic" w:hAnsi="Traditional Arabic" w:cs="Traditional Arabic"/>
          <w:rtl/>
        </w:rPr>
        <w:t>تخريج الفروع على الفروع</w:t>
      </w:r>
      <w:r w:rsidR="004867A9">
        <w:rPr>
          <w:rFonts w:ascii="Traditional Arabic" w:hAnsi="Traditional Arabic" w:cs="Traditional Arabic"/>
          <w:rtl/>
        </w:rPr>
        <w:t xml:space="preserve"> </w:t>
      </w:r>
      <w:r w:rsidRPr="004867A9">
        <w:rPr>
          <w:rFonts w:ascii="Traditional Arabic" w:hAnsi="Traditional Arabic" w:cs="Traditional Arabic"/>
          <w:rtl/>
        </w:rPr>
        <w:t>في أبواب الأسرة</w:t>
      </w:r>
      <w:r w:rsidR="004867A9">
        <w:rPr>
          <w:rFonts w:ascii="Traditional Arabic" w:hAnsi="Traditional Arabic" w:cs="Traditional Arabic"/>
          <w:rtl/>
        </w:rPr>
        <w:t>:</w:t>
      </w:r>
      <w:bookmarkStart w:id="96" w:name="_Toc346531109"/>
      <w:bookmarkEnd w:id="94"/>
      <w:bookmarkEnd w:id="95"/>
    </w:p>
    <w:p w:rsidR="00546538" w:rsidRPr="004867A9" w:rsidRDefault="00F741B2" w:rsidP="006B5209">
      <w:pPr>
        <w:pStyle w:val="1"/>
        <w:rPr>
          <w:rFonts w:ascii="Traditional Arabic" w:hAnsi="Traditional Arabic" w:cs="Traditional Arabic"/>
          <w:rtl/>
        </w:rPr>
      </w:pPr>
      <w:bookmarkStart w:id="97" w:name="_Toc469814849"/>
      <w:r w:rsidRPr="004867A9">
        <w:rPr>
          <w:rFonts w:ascii="Traditional Arabic" w:hAnsi="Traditional Arabic" w:cs="Traditional Arabic"/>
          <w:rtl/>
        </w:rPr>
        <w:t xml:space="preserve">المبحث الحادي عشر: من تطبيقات </w:t>
      </w:r>
      <w:r w:rsidR="009C1ECC" w:rsidRPr="004867A9">
        <w:rPr>
          <w:rFonts w:ascii="Traditional Arabic" w:hAnsi="Traditional Arabic" w:cs="Traditional Arabic"/>
          <w:rtl/>
        </w:rPr>
        <w:t>تخريج الفروع على الفروع</w:t>
      </w:r>
      <w:r w:rsidR="004867A9">
        <w:rPr>
          <w:rFonts w:ascii="Traditional Arabic" w:hAnsi="Traditional Arabic" w:cs="Traditional Arabic"/>
          <w:rtl/>
        </w:rPr>
        <w:t xml:space="preserve"> </w:t>
      </w:r>
      <w:r w:rsidRPr="004867A9">
        <w:rPr>
          <w:rFonts w:ascii="Traditional Arabic" w:hAnsi="Traditional Arabic" w:cs="Traditional Arabic"/>
          <w:rtl/>
        </w:rPr>
        <w:t>في أبواب الحدود</w:t>
      </w:r>
      <w:r w:rsidR="004867A9">
        <w:rPr>
          <w:rFonts w:ascii="Traditional Arabic" w:hAnsi="Traditional Arabic" w:cs="Traditional Arabic"/>
          <w:rtl/>
        </w:rPr>
        <w:t>:</w:t>
      </w:r>
      <w:bookmarkStart w:id="98" w:name="_Toc346531110"/>
      <w:bookmarkEnd w:id="96"/>
      <w:bookmarkEnd w:id="97"/>
    </w:p>
    <w:p w:rsidR="00546538" w:rsidRPr="004867A9" w:rsidRDefault="00F741B2" w:rsidP="006B5209">
      <w:pPr>
        <w:pStyle w:val="1"/>
        <w:rPr>
          <w:rFonts w:ascii="Traditional Arabic" w:hAnsi="Traditional Arabic" w:cs="Traditional Arabic"/>
          <w:rtl/>
        </w:rPr>
      </w:pPr>
      <w:bookmarkStart w:id="99" w:name="_Toc469814850"/>
      <w:r w:rsidRPr="004867A9">
        <w:rPr>
          <w:rFonts w:ascii="Traditional Arabic" w:hAnsi="Traditional Arabic" w:cs="Traditional Arabic"/>
          <w:rtl/>
        </w:rPr>
        <w:t xml:space="preserve">المبحث الثاني عشر: من تطبيقات </w:t>
      </w:r>
      <w:r w:rsidR="009C1ECC" w:rsidRPr="004867A9">
        <w:rPr>
          <w:rFonts w:ascii="Traditional Arabic" w:hAnsi="Traditional Arabic" w:cs="Traditional Arabic"/>
          <w:rtl/>
        </w:rPr>
        <w:t>تخريج الفروع على الفروع</w:t>
      </w:r>
      <w:r w:rsidR="004867A9">
        <w:rPr>
          <w:rFonts w:ascii="Traditional Arabic" w:hAnsi="Traditional Arabic" w:cs="Traditional Arabic"/>
          <w:rtl/>
        </w:rPr>
        <w:t xml:space="preserve"> </w:t>
      </w:r>
      <w:r w:rsidRPr="004867A9">
        <w:rPr>
          <w:rFonts w:ascii="Traditional Arabic" w:hAnsi="Traditional Arabic" w:cs="Traditional Arabic"/>
          <w:rtl/>
        </w:rPr>
        <w:t>في أبواب الأطعمة:</w:t>
      </w:r>
      <w:bookmarkStart w:id="100" w:name="_Toc346531111"/>
      <w:bookmarkEnd w:id="98"/>
      <w:bookmarkEnd w:id="99"/>
    </w:p>
    <w:p w:rsidR="00F741B2" w:rsidRPr="004867A9" w:rsidRDefault="00F741B2" w:rsidP="00F741B2">
      <w:pPr>
        <w:pStyle w:val="1"/>
        <w:rPr>
          <w:rFonts w:ascii="Traditional Arabic" w:hAnsi="Traditional Arabic" w:cs="Traditional Arabic"/>
          <w:rtl/>
        </w:rPr>
      </w:pPr>
      <w:bookmarkStart w:id="101" w:name="_Toc469814851"/>
      <w:r w:rsidRPr="004867A9">
        <w:rPr>
          <w:rFonts w:ascii="Traditional Arabic" w:hAnsi="Traditional Arabic" w:cs="Traditional Arabic"/>
          <w:rtl/>
        </w:rPr>
        <w:t xml:space="preserve">المبحث الثالث عشر: من تطبيقات </w:t>
      </w:r>
      <w:r w:rsidR="009C1ECC" w:rsidRPr="004867A9">
        <w:rPr>
          <w:rFonts w:ascii="Traditional Arabic" w:hAnsi="Traditional Arabic" w:cs="Traditional Arabic"/>
          <w:rtl/>
        </w:rPr>
        <w:t>تخريج الفروع على الفروع</w:t>
      </w:r>
      <w:r w:rsidR="004867A9">
        <w:rPr>
          <w:rFonts w:ascii="Traditional Arabic" w:hAnsi="Traditional Arabic" w:cs="Traditional Arabic"/>
          <w:rtl/>
        </w:rPr>
        <w:t xml:space="preserve"> </w:t>
      </w:r>
      <w:r w:rsidRPr="004867A9">
        <w:rPr>
          <w:rFonts w:ascii="Traditional Arabic" w:hAnsi="Traditional Arabic" w:cs="Traditional Arabic"/>
          <w:rtl/>
        </w:rPr>
        <w:t>في باب القضاء</w:t>
      </w:r>
      <w:r w:rsidR="004867A9">
        <w:rPr>
          <w:rFonts w:ascii="Traditional Arabic" w:hAnsi="Traditional Arabic" w:cs="Traditional Arabic"/>
          <w:rtl/>
        </w:rPr>
        <w:t>:</w:t>
      </w:r>
      <w:bookmarkEnd w:id="100"/>
      <w:bookmarkEnd w:id="101"/>
    </w:p>
    <w:p w:rsidR="008A5307" w:rsidRPr="008C51A6" w:rsidRDefault="006B5209" w:rsidP="009C697B">
      <w:pPr>
        <w:jc w:val="center"/>
        <w:rPr>
          <w:rFonts w:ascii="Traditional Arabic" w:hAnsi="Traditional Arabic"/>
          <w:b/>
          <w:bCs/>
          <w:rtl/>
        </w:rPr>
      </w:pPr>
      <w:r>
        <w:rPr>
          <w:rFonts w:ascii="Traditional Arabic" w:hAnsi="Traditional Arabic"/>
          <w:rtl/>
        </w:rPr>
        <w:br w:type="page"/>
      </w:r>
      <w:r w:rsidR="008A5307" w:rsidRPr="008C51A6">
        <w:rPr>
          <w:rFonts w:ascii="Traditional Arabic" w:hAnsi="Traditional Arabic"/>
          <w:b/>
          <w:bCs/>
          <w:rtl/>
        </w:rPr>
        <w:lastRenderedPageBreak/>
        <w:t>بسم الله الرحمن الرحيم</w:t>
      </w:r>
    </w:p>
    <w:p w:rsidR="008A5307" w:rsidRPr="008C51A6" w:rsidRDefault="008A5307" w:rsidP="006B5209">
      <w:pPr>
        <w:rPr>
          <w:rFonts w:ascii="Traditional Arabic" w:hAnsi="Traditional Arabic"/>
          <w:b/>
          <w:bCs/>
          <w:rtl/>
        </w:rPr>
      </w:pPr>
      <w:r w:rsidRPr="008C51A6">
        <w:rPr>
          <w:rFonts w:ascii="Traditional Arabic" w:hAnsi="Traditional Arabic"/>
          <w:b/>
          <w:bCs/>
          <w:rtl/>
        </w:rPr>
        <w:t>كلمات البحث</w:t>
      </w:r>
      <w:r w:rsidR="004867A9" w:rsidRPr="008C51A6">
        <w:rPr>
          <w:rFonts w:ascii="Traditional Arabic" w:hAnsi="Traditional Arabic"/>
          <w:b/>
          <w:bCs/>
          <w:rtl/>
        </w:rPr>
        <w:t>:</w:t>
      </w:r>
    </w:p>
    <w:tbl>
      <w:tblPr>
        <w:bidiVisual/>
        <w:tblW w:w="4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6"/>
        <w:gridCol w:w="3123"/>
        <w:gridCol w:w="1458"/>
        <w:gridCol w:w="597"/>
      </w:tblGrid>
      <w:tr w:rsidR="006B5209" w:rsidRPr="006B5209" w:rsidTr="008C51A6">
        <w:tc>
          <w:tcPr>
            <w:tcW w:w="2832" w:type="dxa"/>
            <w:shd w:val="clear" w:color="auto" w:fill="0070C0"/>
            <w:vAlign w:val="center"/>
          </w:tcPr>
          <w:p w:rsidR="006B5209" w:rsidRPr="007455B9" w:rsidRDefault="006B5209" w:rsidP="007455B9">
            <w:pPr>
              <w:pStyle w:val="3"/>
              <w:rPr>
                <w:rtl/>
              </w:rPr>
            </w:pPr>
            <w:bookmarkStart w:id="102" w:name="_Toc469814852"/>
            <w:r w:rsidRPr="007455B9">
              <w:rPr>
                <w:rtl/>
              </w:rPr>
              <w:t>مشتقات التخريج:</w:t>
            </w:r>
            <w:bookmarkEnd w:id="102"/>
          </w:p>
        </w:tc>
        <w:tc>
          <w:tcPr>
            <w:tcW w:w="3183" w:type="dxa"/>
            <w:shd w:val="clear" w:color="auto" w:fill="0070C0"/>
          </w:tcPr>
          <w:p w:rsidR="006B5209" w:rsidRPr="00C453AF" w:rsidRDefault="006B5209" w:rsidP="006B5209">
            <w:pPr>
              <w:ind w:firstLine="0"/>
              <w:jc w:val="center"/>
              <w:rPr>
                <w:rFonts w:ascii="Traditional Arabic" w:hAnsi="Traditional Arabic"/>
                <w:b/>
                <w:bCs/>
                <w:color w:val="FFFFFF"/>
                <w:sz w:val="30"/>
                <w:szCs w:val="30"/>
                <w:rtl/>
              </w:rPr>
            </w:pPr>
            <w:r w:rsidRPr="00C453AF">
              <w:rPr>
                <w:rFonts w:ascii="Traditional Arabic" w:hAnsi="Traditional Arabic"/>
                <w:b/>
                <w:bCs/>
                <w:color w:val="FFFFFF"/>
                <w:sz w:val="30"/>
                <w:szCs w:val="30"/>
                <w:rtl/>
              </w:rPr>
              <w:t>مخرجان من مسألة</w:t>
            </w:r>
          </w:p>
          <w:p w:rsidR="006B5209" w:rsidRPr="00C453AF" w:rsidRDefault="006B5209" w:rsidP="006B5209">
            <w:pPr>
              <w:ind w:firstLine="0"/>
              <w:jc w:val="center"/>
              <w:rPr>
                <w:rFonts w:ascii="Traditional Arabic" w:hAnsi="Traditional Arabic"/>
                <w:b/>
                <w:bCs/>
                <w:color w:val="FFFFFF"/>
                <w:sz w:val="30"/>
                <w:szCs w:val="30"/>
                <w:rtl/>
              </w:rPr>
            </w:pPr>
            <w:r w:rsidRPr="00C453AF">
              <w:rPr>
                <w:rFonts w:ascii="Traditional Arabic" w:hAnsi="Traditional Arabic"/>
                <w:b/>
                <w:bCs/>
                <w:color w:val="FFFFFF"/>
                <w:sz w:val="30"/>
                <w:szCs w:val="30"/>
                <w:rtl/>
              </w:rPr>
              <w:t>ويتخرج على</w:t>
            </w:r>
          </w:p>
        </w:tc>
        <w:tc>
          <w:tcPr>
            <w:tcW w:w="1503" w:type="dxa"/>
            <w:shd w:val="clear" w:color="auto" w:fill="0070C0"/>
            <w:vAlign w:val="center"/>
          </w:tcPr>
          <w:p w:rsidR="006B5209" w:rsidRPr="008C51A6" w:rsidRDefault="006B5209" w:rsidP="007455B9">
            <w:pPr>
              <w:pStyle w:val="3"/>
              <w:rPr>
                <w:rtl/>
              </w:rPr>
            </w:pPr>
            <w:bookmarkStart w:id="103" w:name="_Toc469814853"/>
            <w:r w:rsidRPr="008C51A6">
              <w:rPr>
                <w:rtl/>
              </w:rPr>
              <w:t>1</w:t>
            </w:r>
            <w:bookmarkEnd w:id="103"/>
          </w:p>
        </w:tc>
        <w:tc>
          <w:tcPr>
            <w:tcW w:w="615" w:type="dxa"/>
            <w:shd w:val="clear" w:color="auto" w:fill="0070C0"/>
          </w:tcPr>
          <w:p w:rsidR="006B5209" w:rsidRPr="006B5209" w:rsidRDefault="006B5209" w:rsidP="007455B9">
            <w:pPr>
              <w:pStyle w:val="3"/>
              <w:rPr>
                <w:rtl/>
              </w:rPr>
            </w:pPr>
          </w:p>
        </w:tc>
      </w:tr>
      <w:tr w:rsidR="006B5209" w:rsidRPr="006B5209" w:rsidTr="008C51A6">
        <w:tc>
          <w:tcPr>
            <w:tcW w:w="2832" w:type="dxa"/>
            <w:shd w:val="clear" w:color="auto" w:fill="EDEDED"/>
            <w:vAlign w:val="center"/>
          </w:tcPr>
          <w:p w:rsidR="006B5209" w:rsidRPr="007455B9" w:rsidRDefault="006B5209" w:rsidP="007455B9">
            <w:pPr>
              <w:pStyle w:val="3"/>
              <w:rPr>
                <w:rtl/>
              </w:rPr>
            </w:pPr>
            <w:bookmarkStart w:id="104" w:name="_Toc469814854"/>
            <w:r w:rsidRPr="007455B9">
              <w:rPr>
                <w:rtl/>
              </w:rPr>
              <w:t>مشتقات التفريع ونحوها</w:t>
            </w:r>
            <w:bookmarkEnd w:id="104"/>
          </w:p>
        </w:tc>
        <w:tc>
          <w:tcPr>
            <w:tcW w:w="3183" w:type="dxa"/>
            <w:shd w:val="clear" w:color="auto" w:fill="EDEDED"/>
          </w:tcPr>
          <w:p w:rsidR="006B5209" w:rsidRPr="006B5209" w:rsidRDefault="006B5209" w:rsidP="006B5209">
            <w:pPr>
              <w:ind w:firstLine="0"/>
              <w:jc w:val="center"/>
              <w:rPr>
                <w:rFonts w:ascii="Traditional Arabic" w:hAnsi="Traditional Arabic"/>
                <w:sz w:val="30"/>
                <w:szCs w:val="30"/>
                <w:rtl/>
              </w:rPr>
            </w:pPr>
            <w:r w:rsidRPr="006B5209">
              <w:rPr>
                <w:rFonts w:ascii="Traditional Arabic" w:hAnsi="Traditional Arabic"/>
                <w:sz w:val="30"/>
                <w:szCs w:val="30"/>
                <w:rtl/>
              </w:rPr>
              <w:t>فيتفرع على هذا الخلاف</w:t>
            </w:r>
          </w:p>
          <w:p w:rsidR="006B5209" w:rsidRPr="006B5209" w:rsidRDefault="006B5209" w:rsidP="006B5209">
            <w:pPr>
              <w:ind w:firstLine="0"/>
              <w:jc w:val="center"/>
              <w:rPr>
                <w:rFonts w:ascii="Traditional Arabic" w:hAnsi="Traditional Arabic"/>
                <w:sz w:val="30"/>
                <w:szCs w:val="30"/>
                <w:rtl/>
              </w:rPr>
            </w:pPr>
            <w:r w:rsidRPr="006B5209">
              <w:rPr>
                <w:rFonts w:ascii="Traditional Arabic" w:hAnsi="Traditional Arabic"/>
                <w:sz w:val="30"/>
                <w:szCs w:val="30"/>
                <w:highlight w:val="cyan"/>
                <w:rtl/>
              </w:rPr>
              <w:t>ومنها: لم يكمل وطويل 309</w:t>
            </w:r>
          </w:p>
          <w:p w:rsidR="006B5209" w:rsidRPr="006B5209" w:rsidRDefault="006B5209" w:rsidP="006B5209">
            <w:pPr>
              <w:ind w:firstLine="0"/>
              <w:jc w:val="center"/>
              <w:rPr>
                <w:rFonts w:ascii="Traditional Arabic" w:hAnsi="Traditional Arabic"/>
                <w:sz w:val="30"/>
                <w:szCs w:val="30"/>
                <w:rtl/>
              </w:rPr>
            </w:pPr>
            <w:r w:rsidRPr="006B5209">
              <w:rPr>
                <w:rFonts w:ascii="Traditional Arabic" w:hAnsi="Traditional Arabic"/>
                <w:sz w:val="30"/>
                <w:szCs w:val="30"/>
                <w:rtl/>
              </w:rPr>
              <w:t>فوائد 25:</w:t>
            </w:r>
          </w:p>
          <w:p w:rsidR="006B5209" w:rsidRPr="007455B9" w:rsidRDefault="006B5209" w:rsidP="007455B9">
            <w:pPr>
              <w:ind w:firstLine="0"/>
              <w:jc w:val="center"/>
              <w:rPr>
                <w:rFonts w:ascii="Traditional Arabic" w:hAnsi="Traditional Arabic"/>
                <w:sz w:val="30"/>
                <w:szCs w:val="30"/>
                <w:rtl/>
              </w:rPr>
            </w:pPr>
            <w:r w:rsidRPr="006B5209">
              <w:rPr>
                <w:rFonts w:ascii="Traditional Arabic" w:hAnsi="Traditional Arabic"/>
                <w:sz w:val="30"/>
                <w:szCs w:val="30"/>
                <w:rtl/>
              </w:rPr>
              <w:t>فروع (</w:t>
            </w:r>
            <w:proofErr w:type="gramStart"/>
            <w:r w:rsidRPr="006B5209">
              <w:rPr>
                <w:rFonts w:ascii="Traditional Arabic" w:hAnsi="Traditional Arabic"/>
                <w:sz w:val="30"/>
                <w:szCs w:val="30"/>
                <w:rtl/>
              </w:rPr>
              <w:t>مطابق )</w:t>
            </w:r>
            <w:proofErr w:type="gramEnd"/>
            <w:r w:rsidRPr="006B5209">
              <w:rPr>
                <w:rFonts w:ascii="Traditional Arabic" w:hAnsi="Traditional Arabic"/>
                <w:sz w:val="30"/>
                <w:szCs w:val="30"/>
                <w:rtl/>
              </w:rPr>
              <w:t xml:space="preserve"> ليخرج كتاب الفروع فنتائجه كثيرة جدا</w:t>
            </w:r>
          </w:p>
        </w:tc>
        <w:tc>
          <w:tcPr>
            <w:tcW w:w="1503" w:type="dxa"/>
            <w:shd w:val="clear" w:color="auto" w:fill="EDEDED"/>
            <w:vAlign w:val="center"/>
          </w:tcPr>
          <w:p w:rsidR="006B5209" w:rsidRPr="006B5209" w:rsidRDefault="006B5209" w:rsidP="007455B9">
            <w:pPr>
              <w:pStyle w:val="3"/>
              <w:rPr>
                <w:rtl/>
              </w:rPr>
            </w:pPr>
            <w:bookmarkStart w:id="105" w:name="_Toc469814855"/>
            <w:r w:rsidRPr="006B5209">
              <w:rPr>
                <w:rtl/>
              </w:rPr>
              <w:t>2</w:t>
            </w:r>
            <w:bookmarkEnd w:id="105"/>
          </w:p>
        </w:tc>
        <w:tc>
          <w:tcPr>
            <w:tcW w:w="615" w:type="dxa"/>
            <w:shd w:val="clear" w:color="auto" w:fill="EDEDED"/>
          </w:tcPr>
          <w:p w:rsidR="006B5209" w:rsidRPr="006B5209" w:rsidRDefault="006B5209" w:rsidP="007455B9">
            <w:pPr>
              <w:pStyle w:val="3"/>
              <w:rPr>
                <w:rtl/>
              </w:rPr>
            </w:pPr>
          </w:p>
        </w:tc>
      </w:tr>
      <w:tr w:rsidR="006B5209" w:rsidRPr="006B5209" w:rsidTr="008C51A6">
        <w:tc>
          <w:tcPr>
            <w:tcW w:w="2832" w:type="dxa"/>
            <w:shd w:val="clear" w:color="auto" w:fill="auto"/>
            <w:vAlign w:val="center"/>
          </w:tcPr>
          <w:p w:rsidR="006B5209" w:rsidRPr="007455B9" w:rsidRDefault="006B5209" w:rsidP="007455B9">
            <w:pPr>
              <w:pStyle w:val="3"/>
              <w:rPr>
                <w:rtl/>
              </w:rPr>
            </w:pPr>
            <w:bookmarkStart w:id="106" w:name="_Toc469814856"/>
            <w:r w:rsidRPr="007455B9">
              <w:rPr>
                <w:rtl/>
              </w:rPr>
              <w:t>مشتقات الخلاف ونحوه:</w:t>
            </w:r>
            <w:bookmarkEnd w:id="106"/>
          </w:p>
        </w:tc>
        <w:tc>
          <w:tcPr>
            <w:tcW w:w="3183" w:type="dxa"/>
            <w:shd w:val="clear" w:color="auto" w:fill="EDEDED"/>
          </w:tcPr>
          <w:p w:rsidR="006B5209" w:rsidRPr="007455B9" w:rsidRDefault="006B5209" w:rsidP="007455B9">
            <w:pPr>
              <w:ind w:firstLine="0"/>
              <w:jc w:val="center"/>
              <w:rPr>
                <w:rFonts w:ascii="Traditional Arabic" w:hAnsi="Traditional Arabic"/>
                <w:b/>
                <w:bCs/>
                <w:color w:val="000000"/>
                <w:sz w:val="30"/>
                <w:szCs w:val="30"/>
                <w:highlight w:val="yellow"/>
                <w:rtl/>
              </w:rPr>
            </w:pPr>
            <w:r w:rsidRPr="006B5209">
              <w:rPr>
                <w:rFonts w:ascii="Traditional Arabic" w:hAnsi="Traditional Arabic"/>
                <w:b/>
                <w:bCs/>
                <w:color w:val="FF0000"/>
                <w:sz w:val="30"/>
                <w:szCs w:val="30"/>
                <w:rtl/>
              </w:rPr>
              <w:t>لهذا الخلاف فوائد كثيرة</w:t>
            </w:r>
            <w:r w:rsidRPr="006B5209">
              <w:rPr>
                <w:rFonts w:ascii="Traditional Arabic" w:hAnsi="Traditional Arabic"/>
                <w:b/>
                <w:bCs/>
                <w:color w:val="000000"/>
                <w:sz w:val="30"/>
                <w:szCs w:val="30"/>
                <w:highlight w:val="yellow"/>
                <w:rtl/>
              </w:rPr>
              <w:t>(8نتائج)</w:t>
            </w:r>
            <w:r w:rsidRPr="006B5209">
              <w:rPr>
                <w:rFonts w:ascii="Traditional Arabic" w:hAnsi="Traditional Arabic"/>
                <w:b/>
                <w:bCs/>
                <w:color w:val="FF0000"/>
                <w:sz w:val="30"/>
                <w:szCs w:val="30"/>
                <w:rtl/>
              </w:rPr>
              <w:t xml:space="preserve"> لهذا الخلاف</w:t>
            </w:r>
            <w:r w:rsidRPr="006B5209">
              <w:rPr>
                <w:rFonts w:ascii="Traditional Arabic" w:hAnsi="Traditional Arabic"/>
                <w:b/>
                <w:bCs/>
                <w:color w:val="000000"/>
                <w:sz w:val="30"/>
                <w:szCs w:val="30"/>
                <w:highlight w:val="yellow"/>
                <w:rtl/>
              </w:rPr>
              <w:t>(15نتائج)</w:t>
            </w:r>
          </w:p>
        </w:tc>
        <w:tc>
          <w:tcPr>
            <w:tcW w:w="1503" w:type="dxa"/>
            <w:shd w:val="clear" w:color="auto" w:fill="auto"/>
            <w:vAlign w:val="center"/>
          </w:tcPr>
          <w:p w:rsidR="006B5209" w:rsidRPr="006B5209" w:rsidRDefault="006B5209" w:rsidP="007455B9">
            <w:pPr>
              <w:ind w:firstLine="0"/>
              <w:jc w:val="center"/>
              <w:rPr>
                <w:rFonts w:ascii="Traditional Arabic" w:hAnsi="Traditional Arabic"/>
                <w:sz w:val="30"/>
                <w:szCs w:val="30"/>
                <w:rtl/>
              </w:rPr>
            </w:pPr>
            <w:r w:rsidRPr="006B5209">
              <w:rPr>
                <w:rFonts w:ascii="Traditional Arabic" w:hAnsi="Traditional Arabic"/>
                <w:sz w:val="30"/>
                <w:szCs w:val="30"/>
                <w:rtl/>
              </w:rPr>
              <w:t>3</w:t>
            </w:r>
          </w:p>
        </w:tc>
        <w:tc>
          <w:tcPr>
            <w:tcW w:w="615" w:type="dxa"/>
            <w:shd w:val="clear" w:color="auto" w:fill="auto"/>
          </w:tcPr>
          <w:p w:rsidR="006B5209" w:rsidRPr="006B5209" w:rsidRDefault="006B5209" w:rsidP="007455B9">
            <w:pPr>
              <w:pStyle w:val="3"/>
              <w:rPr>
                <w:rtl/>
              </w:rPr>
            </w:pPr>
          </w:p>
        </w:tc>
      </w:tr>
      <w:tr w:rsidR="006B5209" w:rsidRPr="006B5209" w:rsidTr="008C51A6">
        <w:tc>
          <w:tcPr>
            <w:tcW w:w="2832" w:type="dxa"/>
            <w:shd w:val="clear" w:color="auto" w:fill="EDEDED"/>
            <w:vAlign w:val="center"/>
          </w:tcPr>
          <w:p w:rsidR="006B5209" w:rsidRPr="007455B9" w:rsidRDefault="006B5209" w:rsidP="007455B9">
            <w:pPr>
              <w:pStyle w:val="3"/>
              <w:rPr>
                <w:rtl/>
              </w:rPr>
            </w:pPr>
            <w:bookmarkStart w:id="107" w:name="_Toc469814857"/>
            <w:r w:rsidRPr="007455B9">
              <w:rPr>
                <w:rtl/>
              </w:rPr>
              <w:t>مشتقات البناء</w:t>
            </w:r>
            <w:bookmarkEnd w:id="107"/>
          </w:p>
        </w:tc>
        <w:tc>
          <w:tcPr>
            <w:tcW w:w="3183" w:type="dxa"/>
            <w:shd w:val="clear" w:color="auto" w:fill="EDEDED"/>
          </w:tcPr>
          <w:p w:rsidR="006B5209" w:rsidRPr="006B5209" w:rsidRDefault="006B5209" w:rsidP="006B5209">
            <w:pPr>
              <w:ind w:firstLine="0"/>
              <w:jc w:val="center"/>
              <w:rPr>
                <w:rFonts w:ascii="Traditional Arabic" w:hAnsi="Traditional Arabic"/>
                <w:b/>
                <w:bCs/>
                <w:color w:val="FF0000"/>
                <w:sz w:val="30"/>
                <w:szCs w:val="30"/>
                <w:rtl/>
              </w:rPr>
            </w:pPr>
          </w:p>
        </w:tc>
        <w:tc>
          <w:tcPr>
            <w:tcW w:w="1503" w:type="dxa"/>
            <w:shd w:val="clear" w:color="auto" w:fill="EDEDED"/>
            <w:vAlign w:val="center"/>
          </w:tcPr>
          <w:p w:rsidR="006B5209" w:rsidRPr="006B5209" w:rsidRDefault="006B5209" w:rsidP="007455B9">
            <w:pPr>
              <w:ind w:firstLine="0"/>
              <w:jc w:val="center"/>
              <w:rPr>
                <w:rFonts w:ascii="Traditional Arabic" w:hAnsi="Traditional Arabic"/>
                <w:b/>
                <w:bCs/>
                <w:color w:val="FF0000"/>
                <w:sz w:val="30"/>
                <w:szCs w:val="30"/>
                <w:rtl/>
              </w:rPr>
            </w:pPr>
            <w:r w:rsidRPr="006B5209">
              <w:rPr>
                <w:rFonts w:ascii="Traditional Arabic" w:hAnsi="Traditional Arabic"/>
                <w:b/>
                <w:bCs/>
                <w:color w:val="FF0000"/>
                <w:sz w:val="30"/>
                <w:szCs w:val="30"/>
                <w:rtl/>
              </w:rPr>
              <w:t>4</w:t>
            </w:r>
          </w:p>
        </w:tc>
        <w:tc>
          <w:tcPr>
            <w:tcW w:w="615" w:type="dxa"/>
            <w:shd w:val="clear" w:color="auto" w:fill="EDEDED"/>
          </w:tcPr>
          <w:p w:rsidR="006B5209" w:rsidRPr="006B5209" w:rsidRDefault="006B5209" w:rsidP="007455B9">
            <w:pPr>
              <w:pStyle w:val="3"/>
              <w:rPr>
                <w:rtl/>
              </w:rPr>
            </w:pPr>
          </w:p>
        </w:tc>
      </w:tr>
      <w:tr w:rsidR="006B5209" w:rsidRPr="006B5209" w:rsidTr="008C51A6">
        <w:tc>
          <w:tcPr>
            <w:tcW w:w="2832" w:type="dxa"/>
            <w:shd w:val="clear" w:color="auto" w:fill="auto"/>
            <w:vAlign w:val="center"/>
          </w:tcPr>
          <w:p w:rsidR="006B5209" w:rsidRPr="007455B9" w:rsidRDefault="006B5209" w:rsidP="007455B9">
            <w:pPr>
              <w:pStyle w:val="3"/>
              <w:rPr>
                <w:rtl/>
              </w:rPr>
            </w:pPr>
            <w:bookmarkStart w:id="108" w:name="_Toc469814858"/>
            <w:r w:rsidRPr="007455B9">
              <w:rPr>
                <w:rtl/>
              </w:rPr>
              <w:t>مشتقات على</w:t>
            </w:r>
            <w:bookmarkEnd w:id="108"/>
          </w:p>
        </w:tc>
        <w:tc>
          <w:tcPr>
            <w:tcW w:w="3183" w:type="dxa"/>
            <w:shd w:val="clear" w:color="auto" w:fill="EDEDED"/>
          </w:tcPr>
          <w:p w:rsidR="006B5209" w:rsidRPr="006B5209" w:rsidRDefault="006B5209" w:rsidP="007455B9">
            <w:pPr>
              <w:pStyle w:val="3"/>
              <w:rPr>
                <w:rtl/>
              </w:rPr>
            </w:pPr>
          </w:p>
        </w:tc>
        <w:tc>
          <w:tcPr>
            <w:tcW w:w="1503" w:type="dxa"/>
            <w:shd w:val="clear" w:color="auto" w:fill="auto"/>
            <w:vAlign w:val="center"/>
          </w:tcPr>
          <w:p w:rsidR="006B5209" w:rsidRPr="006B5209" w:rsidRDefault="006B5209" w:rsidP="007455B9">
            <w:pPr>
              <w:pStyle w:val="3"/>
              <w:rPr>
                <w:rtl/>
              </w:rPr>
            </w:pPr>
            <w:bookmarkStart w:id="109" w:name="_Toc469814859"/>
            <w:r w:rsidRPr="006B5209">
              <w:rPr>
                <w:rtl/>
              </w:rPr>
              <w:t>5</w:t>
            </w:r>
            <w:bookmarkEnd w:id="109"/>
          </w:p>
        </w:tc>
        <w:tc>
          <w:tcPr>
            <w:tcW w:w="615" w:type="dxa"/>
            <w:shd w:val="clear" w:color="auto" w:fill="auto"/>
          </w:tcPr>
          <w:p w:rsidR="006B5209" w:rsidRPr="006B5209" w:rsidRDefault="006B5209" w:rsidP="007455B9">
            <w:pPr>
              <w:pStyle w:val="3"/>
              <w:rPr>
                <w:rtl/>
              </w:rPr>
            </w:pPr>
          </w:p>
        </w:tc>
      </w:tr>
      <w:tr w:rsidR="006B5209" w:rsidRPr="006B5209" w:rsidTr="008C51A6">
        <w:tc>
          <w:tcPr>
            <w:tcW w:w="2832" w:type="dxa"/>
            <w:shd w:val="clear" w:color="auto" w:fill="EDEDED"/>
            <w:vAlign w:val="center"/>
          </w:tcPr>
          <w:p w:rsidR="006B5209" w:rsidRPr="007455B9" w:rsidRDefault="006B5209" w:rsidP="007455B9">
            <w:pPr>
              <w:pStyle w:val="3"/>
              <w:rPr>
                <w:rtl/>
              </w:rPr>
            </w:pPr>
            <w:bookmarkStart w:id="110" w:name="_Toc469814860"/>
            <w:r w:rsidRPr="007455B9">
              <w:rPr>
                <w:rtl/>
              </w:rPr>
              <w:t>مشتقات القول:</w:t>
            </w:r>
            <w:bookmarkEnd w:id="110"/>
          </w:p>
        </w:tc>
        <w:tc>
          <w:tcPr>
            <w:tcW w:w="3183" w:type="dxa"/>
            <w:shd w:val="clear" w:color="auto" w:fill="EDEDED"/>
          </w:tcPr>
          <w:p w:rsidR="006B5209" w:rsidRPr="006B5209" w:rsidRDefault="006B5209" w:rsidP="006B5209">
            <w:pPr>
              <w:ind w:firstLine="0"/>
              <w:jc w:val="center"/>
              <w:rPr>
                <w:rFonts w:ascii="Traditional Arabic" w:hAnsi="Traditional Arabic"/>
                <w:sz w:val="30"/>
                <w:szCs w:val="30"/>
                <w:rtl/>
              </w:rPr>
            </w:pPr>
            <w:proofErr w:type="spellStart"/>
            <w:proofErr w:type="gramStart"/>
            <w:r w:rsidRPr="006B5209">
              <w:rPr>
                <w:rFonts w:ascii="Traditional Arabic" w:hAnsi="Traditional Arabic"/>
                <w:sz w:val="30"/>
                <w:szCs w:val="30"/>
                <w:rtl/>
              </w:rPr>
              <w:t>فروع:إن</w:t>
            </w:r>
            <w:proofErr w:type="spellEnd"/>
            <w:proofErr w:type="gramEnd"/>
            <w:r w:rsidRPr="006B5209">
              <w:rPr>
                <w:rFonts w:ascii="Traditional Arabic" w:hAnsi="Traditional Arabic"/>
                <w:sz w:val="30"/>
                <w:szCs w:val="30"/>
                <w:rtl/>
              </w:rPr>
              <w:t xml:space="preserve"> قلنا....وعلى القول//وقلنا/قيل/وإن قيل</w:t>
            </w:r>
          </w:p>
        </w:tc>
        <w:tc>
          <w:tcPr>
            <w:tcW w:w="1503" w:type="dxa"/>
            <w:shd w:val="clear" w:color="auto" w:fill="EDEDED"/>
            <w:vAlign w:val="center"/>
          </w:tcPr>
          <w:p w:rsidR="006B5209" w:rsidRPr="006B5209" w:rsidRDefault="006B5209" w:rsidP="007455B9">
            <w:pPr>
              <w:pStyle w:val="3"/>
              <w:rPr>
                <w:rtl/>
              </w:rPr>
            </w:pPr>
            <w:bookmarkStart w:id="111" w:name="_Toc469814861"/>
            <w:r w:rsidRPr="006B5209">
              <w:rPr>
                <w:rtl/>
              </w:rPr>
              <w:t>6</w:t>
            </w:r>
            <w:bookmarkEnd w:id="111"/>
          </w:p>
        </w:tc>
        <w:tc>
          <w:tcPr>
            <w:tcW w:w="615" w:type="dxa"/>
            <w:shd w:val="clear" w:color="auto" w:fill="EDEDED"/>
          </w:tcPr>
          <w:p w:rsidR="006B5209" w:rsidRPr="006B5209" w:rsidRDefault="006B5209" w:rsidP="007455B9">
            <w:pPr>
              <w:pStyle w:val="3"/>
              <w:rPr>
                <w:rtl/>
              </w:rPr>
            </w:pPr>
          </w:p>
        </w:tc>
      </w:tr>
      <w:tr w:rsidR="006B5209" w:rsidRPr="006B5209" w:rsidTr="008C51A6">
        <w:tc>
          <w:tcPr>
            <w:tcW w:w="2832" w:type="dxa"/>
            <w:shd w:val="clear" w:color="auto" w:fill="FFFFFF"/>
            <w:vAlign w:val="center"/>
          </w:tcPr>
          <w:p w:rsidR="006B5209" w:rsidRPr="007455B9" w:rsidRDefault="006B5209" w:rsidP="007455B9">
            <w:pPr>
              <w:pStyle w:val="3"/>
              <w:rPr>
                <w:rtl/>
              </w:rPr>
            </w:pPr>
            <w:bookmarkStart w:id="112" w:name="_Toc469814862"/>
            <w:r w:rsidRPr="007455B9">
              <w:rPr>
                <w:rtl/>
              </w:rPr>
              <w:t>مشتقات الرواية:</w:t>
            </w:r>
            <w:bookmarkEnd w:id="112"/>
          </w:p>
        </w:tc>
        <w:tc>
          <w:tcPr>
            <w:tcW w:w="3183" w:type="dxa"/>
            <w:shd w:val="clear" w:color="auto" w:fill="EDEDED"/>
          </w:tcPr>
          <w:p w:rsidR="006B5209" w:rsidRPr="006B5209" w:rsidRDefault="006B5209" w:rsidP="006B5209">
            <w:pPr>
              <w:ind w:firstLine="0"/>
              <w:jc w:val="center"/>
              <w:rPr>
                <w:rFonts w:ascii="Traditional Arabic" w:hAnsi="Traditional Arabic"/>
                <w:sz w:val="30"/>
                <w:szCs w:val="30"/>
                <w:rtl/>
              </w:rPr>
            </w:pPr>
            <w:r w:rsidRPr="006B5209">
              <w:rPr>
                <w:rFonts w:ascii="Traditional Arabic" w:hAnsi="Traditional Arabic"/>
                <w:sz w:val="30"/>
                <w:szCs w:val="30"/>
                <w:rtl/>
              </w:rPr>
              <w:t xml:space="preserve">على رواية، وعلى الرواية </w:t>
            </w:r>
            <w:proofErr w:type="spellStart"/>
            <w:proofErr w:type="gramStart"/>
            <w:r w:rsidRPr="006B5209">
              <w:rPr>
                <w:rFonts w:ascii="Traditional Arabic" w:hAnsi="Traditional Arabic"/>
                <w:sz w:val="30"/>
                <w:szCs w:val="30"/>
                <w:rtl/>
              </w:rPr>
              <w:t>الثانية:فعلى</w:t>
            </w:r>
            <w:proofErr w:type="spellEnd"/>
            <w:proofErr w:type="gramEnd"/>
            <w:r w:rsidRPr="006B5209">
              <w:rPr>
                <w:rFonts w:ascii="Traditional Arabic" w:hAnsi="Traditional Arabic"/>
                <w:sz w:val="30"/>
                <w:szCs w:val="30"/>
                <w:rtl/>
              </w:rPr>
              <w:t xml:space="preserve"> الرواية الأولى:</w:t>
            </w:r>
          </w:p>
        </w:tc>
        <w:tc>
          <w:tcPr>
            <w:tcW w:w="1503" w:type="dxa"/>
            <w:shd w:val="clear" w:color="auto" w:fill="FFFFFF"/>
            <w:vAlign w:val="center"/>
          </w:tcPr>
          <w:p w:rsidR="006B5209" w:rsidRPr="006B5209" w:rsidRDefault="006B5209" w:rsidP="007455B9">
            <w:pPr>
              <w:pStyle w:val="3"/>
              <w:rPr>
                <w:rtl/>
              </w:rPr>
            </w:pPr>
            <w:bookmarkStart w:id="113" w:name="_Toc469814863"/>
            <w:r w:rsidRPr="006B5209">
              <w:rPr>
                <w:rtl/>
              </w:rPr>
              <w:t>7</w:t>
            </w:r>
            <w:bookmarkEnd w:id="113"/>
          </w:p>
        </w:tc>
        <w:tc>
          <w:tcPr>
            <w:tcW w:w="615" w:type="dxa"/>
            <w:shd w:val="clear" w:color="auto" w:fill="FFFFFF"/>
          </w:tcPr>
          <w:p w:rsidR="006B5209" w:rsidRPr="006B5209" w:rsidRDefault="006B5209" w:rsidP="007455B9">
            <w:pPr>
              <w:pStyle w:val="3"/>
              <w:rPr>
                <w:rtl/>
              </w:rPr>
            </w:pPr>
          </w:p>
        </w:tc>
      </w:tr>
      <w:tr w:rsidR="006B5209" w:rsidRPr="006B5209" w:rsidTr="008C51A6">
        <w:tc>
          <w:tcPr>
            <w:tcW w:w="2832" w:type="dxa"/>
            <w:shd w:val="clear" w:color="auto" w:fill="FFFFFF"/>
            <w:vAlign w:val="center"/>
          </w:tcPr>
          <w:p w:rsidR="006B5209" w:rsidRPr="007455B9" w:rsidRDefault="006B5209" w:rsidP="007455B9">
            <w:pPr>
              <w:pStyle w:val="3"/>
              <w:rPr>
                <w:rtl/>
              </w:rPr>
            </w:pPr>
            <w:bookmarkStart w:id="114" w:name="_Toc469814864"/>
            <w:r w:rsidRPr="007455B9">
              <w:rPr>
                <w:rtl/>
              </w:rPr>
              <w:t>مشتقات الدخول:</w:t>
            </w:r>
            <w:bookmarkEnd w:id="114"/>
          </w:p>
          <w:p w:rsidR="006B5209" w:rsidRPr="007455B9" w:rsidRDefault="006B5209" w:rsidP="007455B9">
            <w:pPr>
              <w:ind w:firstLine="95"/>
              <w:jc w:val="center"/>
              <w:rPr>
                <w:rFonts w:ascii="Traditional Arabic" w:hAnsi="Traditional Arabic"/>
                <w:b/>
                <w:bCs/>
                <w:sz w:val="30"/>
                <w:szCs w:val="30"/>
                <w:rtl/>
              </w:rPr>
            </w:pPr>
          </w:p>
        </w:tc>
        <w:tc>
          <w:tcPr>
            <w:tcW w:w="3183" w:type="dxa"/>
            <w:shd w:val="clear" w:color="auto" w:fill="FFFFFF"/>
          </w:tcPr>
          <w:p w:rsidR="006B5209" w:rsidRPr="006B5209" w:rsidRDefault="006B5209" w:rsidP="006B5209">
            <w:pPr>
              <w:ind w:firstLine="0"/>
              <w:jc w:val="center"/>
              <w:rPr>
                <w:rFonts w:ascii="Traditional Arabic" w:hAnsi="Traditional Arabic"/>
                <w:b/>
                <w:bCs/>
                <w:sz w:val="30"/>
                <w:szCs w:val="30"/>
                <w:rtl/>
              </w:rPr>
            </w:pPr>
            <w:r w:rsidRPr="006B5209">
              <w:rPr>
                <w:rFonts w:ascii="Traditional Arabic" w:hAnsi="Traditional Arabic"/>
                <w:b/>
                <w:bCs/>
                <w:sz w:val="30"/>
                <w:szCs w:val="30"/>
                <w:rtl/>
              </w:rPr>
              <w:t>فمما دخل في عموم كلام</w:t>
            </w:r>
          </w:p>
          <w:p w:rsidR="006B5209" w:rsidRPr="006B5209" w:rsidRDefault="006B5209" w:rsidP="007455B9">
            <w:pPr>
              <w:pStyle w:val="3"/>
              <w:rPr>
                <w:rtl/>
              </w:rPr>
            </w:pPr>
          </w:p>
        </w:tc>
        <w:tc>
          <w:tcPr>
            <w:tcW w:w="1503" w:type="dxa"/>
            <w:shd w:val="clear" w:color="auto" w:fill="FFFFFF"/>
            <w:vAlign w:val="center"/>
          </w:tcPr>
          <w:p w:rsidR="006B5209" w:rsidRPr="006B5209" w:rsidRDefault="006B5209" w:rsidP="007455B9">
            <w:pPr>
              <w:pStyle w:val="3"/>
              <w:rPr>
                <w:rtl/>
              </w:rPr>
            </w:pPr>
            <w:bookmarkStart w:id="115" w:name="_Toc469814865"/>
            <w:r w:rsidRPr="006B5209">
              <w:rPr>
                <w:rtl/>
              </w:rPr>
              <w:t>8</w:t>
            </w:r>
            <w:bookmarkEnd w:id="115"/>
          </w:p>
        </w:tc>
        <w:tc>
          <w:tcPr>
            <w:tcW w:w="615" w:type="dxa"/>
            <w:shd w:val="clear" w:color="auto" w:fill="FFFFFF"/>
          </w:tcPr>
          <w:p w:rsidR="006B5209" w:rsidRPr="006B5209" w:rsidRDefault="006B5209" w:rsidP="007455B9">
            <w:pPr>
              <w:pStyle w:val="3"/>
              <w:rPr>
                <w:rtl/>
              </w:rPr>
            </w:pPr>
          </w:p>
        </w:tc>
      </w:tr>
    </w:tbl>
    <w:p w:rsidR="008A5307" w:rsidRPr="004867A9" w:rsidRDefault="008A5307" w:rsidP="006B5209">
      <w:pPr>
        <w:ind w:firstLine="0"/>
        <w:rPr>
          <w:rFonts w:ascii="Traditional Arabic" w:hAnsi="Traditional Arabic"/>
          <w:rtl/>
        </w:rPr>
      </w:pPr>
    </w:p>
    <w:p w:rsidR="008A5307" w:rsidRPr="007455B9" w:rsidRDefault="007455B9" w:rsidP="007455B9">
      <w:pPr>
        <w:ind w:firstLine="0"/>
        <w:rPr>
          <w:b/>
          <w:bCs/>
          <w:rtl/>
        </w:rPr>
      </w:pPr>
      <w:r>
        <w:rPr>
          <w:rFonts w:ascii="Traditional Arabic" w:hAnsi="Traditional Arabic"/>
          <w:rtl/>
        </w:rPr>
        <w:br w:type="page"/>
      </w:r>
      <w:bookmarkStart w:id="116" w:name="_Toc469814866"/>
      <w:r w:rsidR="008A5307" w:rsidRPr="007455B9">
        <w:rPr>
          <w:b/>
          <w:bCs/>
          <w:rtl/>
        </w:rPr>
        <w:lastRenderedPageBreak/>
        <w:t>مشتقات البناء</w:t>
      </w:r>
      <w:r w:rsidR="004867A9" w:rsidRPr="007455B9">
        <w:rPr>
          <w:b/>
          <w:bCs/>
          <w:rtl/>
        </w:rPr>
        <w:t>:</w:t>
      </w:r>
      <w:bookmarkEnd w:id="116"/>
      <w:r w:rsidR="008A5307" w:rsidRPr="007455B9">
        <w:rPr>
          <w:b/>
          <w:bCs/>
          <w:rtl/>
        </w:rPr>
        <w:t xml:space="preserve"> </w:t>
      </w:r>
    </w:p>
    <w:p w:rsidR="008A5307" w:rsidRPr="004867A9" w:rsidRDefault="008A5307" w:rsidP="008A5307">
      <w:pPr>
        <w:rPr>
          <w:rFonts w:ascii="Traditional Arabic" w:hAnsi="Traditional Arabic"/>
          <w:rtl/>
        </w:rPr>
      </w:pPr>
      <w:proofErr w:type="spellStart"/>
      <w:r w:rsidRPr="004867A9">
        <w:rPr>
          <w:rFonts w:ascii="Traditional Arabic" w:hAnsi="Traditional Arabic"/>
          <w:highlight w:val="yellow"/>
          <w:rtl/>
        </w:rPr>
        <w:t>انبنى</w:t>
      </w:r>
      <w:proofErr w:type="spellEnd"/>
    </w:p>
    <w:p w:rsidR="008A5307" w:rsidRPr="004867A9" w:rsidRDefault="008A5307" w:rsidP="008A5307">
      <w:pPr>
        <w:rPr>
          <w:rFonts w:ascii="Traditional Arabic" w:hAnsi="Traditional Arabic"/>
          <w:rtl/>
        </w:rPr>
      </w:pPr>
      <w:proofErr w:type="spellStart"/>
      <w:r w:rsidRPr="004867A9">
        <w:rPr>
          <w:rFonts w:ascii="Traditional Arabic" w:hAnsi="Traditional Arabic"/>
          <w:b/>
          <w:bCs/>
          <w:color w:val="000000"/>
          <w:sz w:val="44"/>
          <w:szCs w:val="44"/>
          <w:rtl/>
        </w:rPr>
        <w:t>ان</w:t>
      </w:r>
      <w:r w:rsidRPr="004867A9">
        <w:rPr>
          <w:rFonts w:ascii="Traditional Arabic" w:hAnsi="Traditional Arabic"/>
          <w:b/>
          <w:bCs/>
          <w:color w:val="FF0000"/>
          <w:sz w:val="44"/>
          <w:szCs w:val="44"/>
          <w:rtl/>
        </w:rPr>
        <w:t>بنى</w:t>
      </w:r>
      <w:proofErr w:type="spellEnd"/>
    </w:p>
    <w:p w:rsidR="008A5307" w:rsidRPr="004867A9" w:rsidRDefault="008A5307" w:rsidP="008A5307">
      <w:pPr>
        <w:rPr>
          <w:rFonts w:ascii="Traditional Arabic" w:hAnsi="Traditional Arabic"/>
          <w:rtl/>
        </w:rPr>
      </w:pPr>
      <w:r w:rsidRPr="004867A9">
        <w:rPr>
          <w:rFonts w:ascii="Traditional Arabic" w:hAnsi="Traditional Arabic"/>
          <w:rtl/>
        </w:rPr>
        <w:t>بناء</w:t>
      </w:r>
    </w:p>
    <w:p w:rsidR="008A5307" w:rsidRPr="004867A9" w:rsidRDefault="008A5307" w:rsidP="008A5307">
      <w:pPr>
        <w:rPr>
          <w:rFonts w:ascii="Traditional Arabic" w:hAnsi="Traditional Arabic"/>
          <w:rtl/>
        </w:rPr>
      </w:pPr>
      <w:r w:rsidRPr="004867A9">
        <w:rPr>
          <w:rFonts w:ascii="Traditional Arabic" w:hAnsi="Traditional Arabic"/>
          <w:rtl/>
        </w:rPr>
        <w:t xml:space="preserve">بنى </w:t>
      </w:r>
    </w:p>
    <w:p w:rsidR="008A5307" w:rsidRPr="004867A9" w:rsidRDefault="008A5307" w:rsidP="008A5307">
      <w:pPr>
        <w:jc w:val="left"/>
        <w:rPr>
          <w:rFonts w:ascii="Traditional Arabic" w:hAnsi="Traditional Arabic"/>
          <w:b/>
          <w:bCs/>
          <w:color w:val="000000"/>
          <w:sz w:val="44"/>
          <w:szCs w:val="44"/>
          <w:rtl/>
        </w:rPr>
      </w:pPr>
      <w:r w:rsidRPr="004867A9">
        <w:rPr>
          <w:rFonts w:ascii="Traditional Arabic" w:hAnsi="Traditional Arabic"/>
          <w:b/>
          <w:bCs/>
          <w:color w:val="FF0000"/>
          <w:sz w:val="44"/>
          <w:szCs w:val="44"/>
          <w:rtl/>
        </w:rPr>
        <w:t>بني</w:t>
      </w:r>
      <w:r w:rsidRPr="004867A9">
        <w:rPr>
          <w:rFonts w:ascii="Traditional Arabic" w:hAnsi="Traditional Arabic"/>
          <w:b/>
          <w:bCs/>
          <w:color w:val="000000"/>
          <w:sz w:val="44"/>
          <w:szCs w:val="44"/>
          <w:rtl/>
        </w:rPr>
        <w:t>ا</w:t>
      </w:r>
    </w:p>
    <w:p w:rsidR="008A5307" w:rsidRPr="004867A9" w:rsidRDefault="008A5307" w:rsidP="008A5307">
      <w:pPr>
        <w:jc w:val="left"/>
        <w:rPr>
          <w:rFonts w:ascii="Traditional Arabic" w:hAnsi="Traditional Arabic"/>
          <w:b/>
          <w:bCs/>
          <w:color w:val="000000"/>
          <w:sz w:val="44"/>
          <w:szCs w:val="44"/>
          <w:rtl/>
        </w:rPr>
      </w:pPr>
      <w:r w:rsidRPr="004867A9">
        <w:rPr>
          <w:rFonts w:ascii="Traditional Arabic" w:hAnsi="Traditional Arabic"/>
          <w:b/>
          <w:bCs/>
          <w:color w:val="FF0000"/>
          <w:sz w:val="44"/>
          <w:szCs w:val="44"/>
          <w:rtl/>
        </w:rPr>
        <w:t>بني</w:t>
      </w:r>
      <w:r w:rsidRPr="004867A9">
        <w:rPr>
          <w:rFonts w:ascii="Traditional Arabic" w:hAnsi="Traditional Arabic"/>
          <w:b/>
          <w:bCs/>
          <w:color w:val="000000"/>
          <w:sz w:val="44"/>
          <w:szCs w:val="44"/>
          <w:rtl/>
        </w:rPr>
        <w:t>ت</w:t>
      </w:r>
    </w:p>
    <w:p w:rsidR="008A5307" w:rsidRPr="004867A9" w:rsidRDefault="008A5307" w:rsidP="008A5307">
      <w:pPr>
        <w:jc w:val="left"/>
        <w:rPr>
          <w:rFonts w:ascii="Traditional Arabic" w:hAnsi="Traditional Arabic"/>
          <w:rtl/>
        </w:rPr>
      </w:pPr>
      <w:r w:rsidRPr="004867A9">
        <w:rPr>
          <w:rFonts w:ascii="Traditional Arabic" w:hAnsi="Traditional Arabic"/>
          <w:b/>
          <w:bCs/>
          <w:color w:val="FF0000"/>
          <w:sz w:val="44"/>
          <w:szCs w:val="44"/>
          <w:highlight w:val="yellow"/>
          <w:rtl/>
        </w:rPr>
        <w:t>بني</w:t>
      </w:r>
      <w:r w:rsidRPr="004867A9">
        <w:rPr>
          <w:rFonts w:ascii="Traditional Arabic" w:hAnsi="Traditional Arabic"/>
          <w:b/>
          <w:bCs/>
          <w:color w:val="000000"/>
          <w:sz w:val="44"/>
          <w:szCs w:val="44"/>
          <w:highlight w:val="yellow"/>
          <w:rtl/>
        </w:rPr>
        <w:t xml:space="preserve">ناه </w:t>
      </w:r>
      <w:r w:rsidRPr="004867A9">
        <w:rPr>
          <w:rFonts w:ascii="Traditional Arabic" w:hAnsi="Traditional Arabic"/>
          <w:highlight w:val="yellow"/>
          <w:rtl/>
        </w:rPr>
        <w:t xml:space="preserve">(لاشي </w:t>
      </w:r>
      <w:proofErr w:type="gramStart"/>
      <w:r w:rsidRPr="004867A9">
        <w:rPr>
          <w:rFonts w:ascii="Traditional Arabic" w:hAnsi="Traditional Arabic"/>
          <w:highlight w:val="yellow"/>
          <w:rtl/>
        </w:rPr>
        <w:t>يذكر )</w:t>
      </w:r>
      <w:proofErr w:type="gramEnd"/>
    </w:p>
    <w:p w:rsidR="008A5307" w:rsidRPr="004867A9" w:rsidRDefault="008A5307" w:rsidP="008A5307">
      <w:pPr>
        <w:jc w:val="left"/>
        <w:rPr>
          <w:rFonts w:ascii="Traditional Arabic" w:hAnsi="Traditional Arabic"/>
          <w:rtl/>
        </w:rPr>
      </w:pPr>
      <w:r w:rsidRPr="004867A9">
        <w:rPr>
          <w:rFonts w:ascii="Traditional Arabic" w:hAnsi="Traditional Arabic"/>
          <w:b/>
          <w:bCs/>
          <w:color w:val="000000"/>
          <w:sz w:val="44"/>
          <w:szCs w:val="44"/>
          <w:rtl/>
        </w:rPr>
        <w:t>تن</w:t>
      </w:r>
      <w:r w:rsidRPr="004867A9">
        <w:rPr>
          <w:rFonts w:ascii="Traditional Arabic" w:hAnsi="Traditional Arabic"/>
          <w:b/>
          <w:bCs/>
          <w:color w:val="FF0000"/>
          <w:sz w:val="44"/>
          <w:szCs w:val="44"/>
          <w:rtl/>
        </w:rPr>
        <w:t xml:space="preserve">بني </w:t>
      </w:r>
      <w:r w:rsidRPr="004867A9">
        <w:rPr>
          <w:rFonts w:ascii="Traditional Arabic" w:hAnsi="Traditional Arabic"/>
          <w:b/>
          <w:bCs/>
          <w:color w:val="FF0000"/>
          <w:sz w:val="44"/>
          <w:szCs w:val="44"/>
          <w:highlight w:val="green"/>
          <w:rtl/>
        </w:rPr>
        <w:t>بالتاء</w:t>
      </w:r>
    </w:p>
    <w:p w:rsidR="008A5307" w:rsidRPr="004867A9" w:rsidRDefault="008A5307" w:rsidP="008A5307">
      <w:pPr>
        <w:jc w:val="left"/>
        <w:rPr>
          <w:rFonts w:ascii="Traditional Arabic" w:hAnsi="Traditional Arabic"/>
          <w:b/>
          <w:bCs/>
          <w:color w:val="FF0000"/>
          <w:sz w:val="44"/>
          <w:szCs w:val="44"/>
          <w:rtl/>
        </w:rPr>
      </w:pPr>
      <w:r w:rsidRPr="004867A9">
        <w:rPr>
          <w:rFonts w:ascii="Traditional Arabic" w:hAnsi="Traditional Arabic"/>
          <w:b/>
          <w:bCs/>
          <w:color w:val="000000"/>
          <w:sz w:val="44"/>
          <w:szCs w:val="44"/>
          <w:highlight w:val="yellow"/>
          <w:rtl/>
        </w:rPr>
        <w:t>ف</w:t>
      </w:r>
      <w:r w:rsidRPr="004867A9">
        <w:rPr>
          <w:rFonts w:ascii="Traditional Arabic" w:hAnsi="Traditional Arabic"/>
          <w:b/>
          <w:bCs/>
          <w:color w:val="FF0000"/>
          <w:sz w:val="44"/>
          <w:szCs w:val="44"/>
          <w:highlight w:val="yellow"/>
          <w:rtl/>
        </w:rPr>
        <w:t>بنى</w:t>
      </w:r>
    </w:p>
    <w:p w:rsidR="008A5307" w:rsidRPr="004867A9" w:rsidRDefault="008A5307" w:rsidP="008A5307">
      <w:pPr>
        <w:rPr>
          <w:rFonts w:ascii="Traditional Arabic" w:hAnsi="Traditional Arabic"/>
          <w:rtl/>
        </w:rPr>
      </w:pPr>
      <w:r w:rsidRPr="004867A9">
        <w:rPr>
          <w:rFonts w:ascii="Traditional Arabic" w:hAnsi="Traditional Arabic"/>
          <w:rtl/>
        </w:rPr>
        <w:t xml:space="preserve"> مبني </w:t>
      </w:r>
    </w:p>
    <w:p w:rsidR="008A5307" w:rsidRPr="004867A9" w:rsidRDefault="008A5307" w:rsidP="008A5307">
      <w:pPr>
        <w:jc w:val="left"/>
        <w:rPr>
          <w:rFonts w:ascii="Traditional Arabic" w:hAnsi="Traditional Arabic"/>
          <w:rtl/>
        </w:rPr>
      </w:pPr>
      <w:r w:rsidRPr="004867A9">
        <w:rPr>
          <w:rFonts w:ascii="Traditional Arabic" w:hAnsi="Traditional Arabic"/>
          <w:b/>
          <w:bCs/>
          <w:color w:val="000000"/>
          <w:sz w:val="44"/>
          <w:szCs w:val="44"/>
          <w:rtl/>
        </w:rPr>
        <w:t>م</w:t>
      </w:r>
      <w:r w:rsidRPr="004867A9">
        <w:rPr>
          <w:rFonts w:ascii="Traditional Arabic" w:hAnsi="Traditional Arabic"/>
          <w:b/>
          <w:bCs/>
          <w:color w:val="FF0000"/>
          <w:sz w:val="44"/>
          <w:szCs w:val="44"/>
          <w:rtl/>
        </w:rPr>
        <w:t>بني</w:t>
      </w:r>
    </w:p>
    <w:p w:rsidR="008A5307" w:rsidRPr="004867A9" w:rsidRDefault="008A5307" w:rsidP="008A5307">
      <w:pPr>
        <w:jc w:val="left"/>
        <w:rPr>
          <w:rFonts w:ascii="Traditional Arabic" w:hAnsi="Traditional Arabic"/>
          <w:b/>
          <w:bCs/>
          <w:color w:val="000000"/>
          <w:sz w:val="44"/>
          <w:szCs w:val="44"/>
          <w:rtl/>
        </w:rPr>
      </w:pPr>
      <w:r w:rsidRPr="004867A9">
        <w:rPr>
          <w:rFonts w:ascii="Traditional Arabic" w:hAnsi="Traditional Arabic"/>
          <w:b/>
          <w:bCs/>
          <w:color w:val="000000"/>
          <w:sz w:val="44"/>
          <w:szCs w:val="44"/>
          <w:rtl/>
        </w:rPr>
        <w:t>م</w:t>
      </w:r>
      <w:r w:rsidRPr="004867A9">
        <w:rPr>
          <w:rFonts w:ascii="Traditional Arabic" w:hAnsi="Traditional Arabic"/>
          <w:b/>
          <w:bCs/>
          <w:color w:val="FF0000"/>
          <w:sz w:val="44"/>
          <w:szCs w:val="44"/>
          <w:rtl/>
        </w:rPr>
        <w:t>بني</w:t>
      </w:r>
      <w:r w:rsidRPr="004867A9">
        <w:rPr>
          <w:rFonts w:ascii="Traditional Arabic" w:hAnsi="Traditional Arabic"/>
          <w:b/>
          <w:bCs/>
          <w:color w:val="000000"/>
          <w:sz w:val="44"/>
          <w:szCs w:val="44"/>
          <w:rtl/>
        </w:rPr>
        <w:t>ا</w:t>
      </w:r>
    </w:p>
    <w:p w:rsidR="008A5307" w:rsidRPr="004867A9" w:rsidRDefault="008A5307" w:rsidP="008A5307">
      <w:pPr>
        <w:rPr>
          <w:rFonts w:ascii="Traditional Arabic" w:hAnsi="Traditional Arabic"/>
          <w:rtl/>
        </w:rPr>
      </w:pPr>
      <w:r w:rsidRPr="004867A9">
        <w:rPr>
          <w:rFonts w:ascii="Traditional Arabic" w:hAnsi="Traditional Arabic"/>
          <w:b/>
          <w:bCs/>
          <w:color w:val="000000"/>
          <w:sz w:val="44"/>
          <w:szCs w:val="44"/>
          <w:rtl/>
        </w:rPr>
        <w:t>م</w:t>
      </w:r>
      <w:r w:rsidRPr="004867A9">
        <w:rPr>
          <w:rFonts w:ascii="Traditional Arabic" w:hAnsi="Traditional Arabic"/>
          <w:b/>
          <w:bCs/>
          <w:color w:val="FF0000"/>
          <w:sz w:val="44"/>
          <w:szCs w:val="44"/>
          <w:rtl/>
        </w:rPr>
        <w:t>بني</w:t>
      </w:r>
      <w:r w:rsidRPr="004867A9">
        <w:rPr>
          <w:rFonts w:ascii="Traditional Arabic" w:hAnsi="Traditional Arabic"/>
          <w:b/>
          <w:bCs/>
          <w:color w:val="000000"/>
          <w:sz w:val="44"/>
          <w:szCs w:val="44"/>
          <w:rtl/>
        </w:rPr>
        <w:t>ان</w:t>
      </w:r>
    </w:p>
    <w:p w:rsidR="008A5307" w:rsidRPr="004867A9" w:rsidRDefault="008A5307" w:rsidP="008A5307">
      <w:pPr>
        <w:jc w:val="left"/>
        <w:rPr>
          <w:rFonts w:ascii="Traditional Arabic" w:hAnsi="Traditional Arabic"/>
          <w:b/>
          <w:bCs/>
          <w:color w:val="000000"/>
          <w:sz w:val="44"/>
          <w:szCs w:val="44"/>
          <w:rtl/>
        </w:rPr>
      </w:pPr>
      <w:r w:rsidRPr="004867A9">
        <w:rPr>
          <w:rFonts w:ascii="Traditional Arabic" w:hAnsi="Traditional Arabic"/>
          <w:b/>
          <w:bCs/>
          <w:color w:val="000000"/>
          <w:sz w:val="44"/>
          <w:szCs w:val="44"/>
          <w:rtl/>
        </w:rPr>
        <w:t>الم</w:t>
      </w:r>
      <w:r w:rsidRPr="004867A9">
        <w:rPr>
          <w:rFonts w:ascii="Traditional Arabic" w:hAnsi="Traditional Arabic"/>
          <w:b/>
          <w:bCs/>
          <w:color w:val="FF0000"/>
          <w:sz w:val="44"/>
          <w:szCs w:val="44"/>
          <w:rtl/>
        </w:rPr>
        <w:t>بني</w:t>
      </w:r>
      <w:r w:rsidRPr="004867A9">
        <w:rPr>
          <w:rFonts w:ascii="Traditional Arabic" w:hAnsi="Traditional Arabic"/>
          <w:b/>
          <w:bCs/>
          <w:color w:val="000000"/>
          <w:sz w:val="44"/>
          <w:szCs w:val="44"/>
          <w:rtl/>
        </w:rPr>
        <w:t>ة</w:t>
      </w:r>
    </w:p>
    <w:p w:rsidR="008A5307" w:rsidRPr="004867A9" w:rsidRDefault="008A5307" w:rsidP="008A5307">
      <w:pPr>
        <w:jc w:val="left"/>
        <w:rPr>
          <w:rFonts w:ascii="Traditional Arabic" w:hAnsi="Traditional Arabic"/>
          <w:b/>
          <w:bCs/>
          <w:color w:val="000000"/>
          <w:sz w:val="44"/>
          <w:szCs w:val="44"/>
          <w:rtl/>
        </w:rPr>
      </w:pPr>
      <w:r w:rsidRPr="004867A9">
        <w:rPr>
          <w:rFonts w:ascii="Traditional Arabic" w:hAnsi="Traditional Arabic"/>
          <w:b/>
          <w:bCs/>
          <w:color w:val="000000"/>
          <w:sz w:val="44"/>
          <w:szCs w:val="44"/>
          <w:rtl/>
        </w:rPr>
        <w:t>م</w:t>
      </w:r>
      <w:r w:rsidRPr="004867A9">
        <w:rPr>
          <w:rFonts w:ascii="Traditional Arabic" w:hAnsi="Traditional Arabic"/>
          <w:b/>
          <w:bCs/>
          <w:color w:val="FF0000"/>
          <w:sz w:val="44"/>
          <w:szCs w:val="44"/>
          <w:rtl/>
        </w:rPr>
        <w:t>بني</w:t>
      </w:r>
      <w:r w:rsidRPr="004867A9">
        <w:rPr>
          <w:rFonts w:ascii="Traditional Arabic" w:hAnsi="Traditional Arabic"/>
          <w:b/>
          <w:bCs/>
          <w:color w:val="000000"/>
          <w:sz w:val="44"/>
          <w:szCs w:val="44"/>
          <w:rtl/>
        </w:rPr>
        <w:t>ة</w:t>
      </w:r>
    </w:p>
    <w:p w:rsidR="008A5307" w:rsidRPr="004867A9" w:rsidRDefault="008A5307" w:rsidP="008A5307">
      <w:pPr>
        <w:rPr>
          <w:rFonts w:ascii="Traditional Arabic" w:hAnsi="Traditional Arabic"/>
          <w:rtl/>
        </w:rPr>
      </w:pPr>
      <w:r w:rsidRPr="004867A9">
        <w:rPr>
          <w:rFonts w:ascii="Traditional Arabic" w:hAnsi="Traditional Arabic"/>
          <w:b/>
          <w:bCs/>
          <w:color w:val="000000"/>
          <w:sz w:val="44"/>
          <w:szCs w:val="44"/>
          <w:rtl/>
        </w:rPr>
        <w:t>م</w:t>
      </w:r>
      <w:r w:rsidRPr="004867A9">
        <w:rPr>
          <w:rFonts w:ascii="Traditional Arabic" w:hAnsi="Traditional Arabic"/>
          <w:b/>
          <w:bCs/>
          <w:color w:val="FF0000"/>
          <w:sz w:val="44"/>
          <w:szCs w:val="44"/>
          <w:rtl/>
        </w:rPr>
        <w:t>بني</w:t>
      </w:r>
      <w:r w:rsidRPr="004867A9">
        <w:rPr>
          <w:rFonts w:ascii="Traditional Arabic" w:hAnsi="Traditional Arabic"/>
          <w:b/>
          <w:bCs/>
          <w:color w:val="000000"/>
          <w:sz w:val="44"/>
          <w:szCs w:val="44"/>
          <w:rtl/>
        </w:rPr>
        <w:t>تان</w:t>
      </w:r>
    </w:p>
    <w:p w:rsidR="008A5307" w:rsidRPr="004867A9" w:rsidRDefault="008A5307" w:rsidP="008A5307">
      <w:pPr>
        <w:jc w:val="left"/>
        <w:rPr>
          <w:rFonts w:ascii="Traditional Arabic" w:hAnsi="Traditional Arabic"/>
          <w:b/>
          <w:bCs/>
          <w:color w:val="000000"/>
          <w:sz w:val="44"/>
          <w:szCs w:val="44"/>
          <w:rtl/>
        </w:rPr>
      </w:pPr>
      <w:r w:rsidRPr="004867A9">
        <w:rPr>
          <w:rFonts w:ascii="Traditional Arabic" w:hAnsi="Traditional Arabic"/>
          <w:b/>
          <w:bCs/>
          <w:color w:val="000000"/>
          <w:sz w:val="44"/>
          <w:szCs w:val="44"/>
          <w:rtl/>
        </w:rPr>
        <w:t>م</w:t>
      </w:r>
      <w:r w:rsidRPr="004867A9">
        <w:rPr>
          <w:rFonts w:ascii="Traditional Arabic" w:hAnsi="Traditional Arabic"/>
          <w:b/>
          <w:bCs/>
          <w:color w:val="FF0000"/>
          <w:sz w:val="44"/>
          <w:szCs w:val="44"/>
          <w:rtl/>
        </w:rPr>
        <w:t>بني</w:t>
      </w:r>
      <w:r w:rsidRPr="004867A9">
        <w:rPr>
          <w:rFonts w:ascii="Traditional Arabic" w:hAnsi="Traditional Arabic"/>
          <w:b/>
          <w:bCs/>
          <w:color w:val="000000"/>
          <w:sz w:val="44"/>
          <w:szCs w:val="44"/>
          <w:rtl/>
        </w:rPr>
        <w:t>ين</w:t>
      </w:r>
    </w:p>
    <w:p w:rsidR="008A5307" w:rsidRPr="004867A9" w:rsidRDefault="008A5307" w:rsidP="008A5307">
      <w:pPr>
        <w:rPr>
          <w:rFonts w:ascii="Traditional Arabic" w:hAnsi="Traditional Arabic"/>
          <w:rtl/>
        </w:rPr>
      </w:pPr>
      <w:r w:rsidRPr="004867A9">
        <w:rPr>
          <w:rFonts w:ascii="Traditional Arabic" w:hAnsi="Traditional Arabic"/>
          <w:highlight w:val="yellow"/>
          <w:rtl/>
        </w:rPr>
        <w:t>وبناه</w:t>
      </w:r>
      <w:r w:rsidRPr="004867A9">
        <w:rPr>
          <w:rFonts w:ascii="Traditional Arabic" w:hAnsi="Traditional Arabic"/>
          <w:rtl/>
        </w:rPr>
        <w:t xml:space="preserve"> </w:t>
      </w:r>
    </w:p>
    <w:p w:rsidR="008A5307" w:rsidRPr="004867A9" w:rsidRDefault="008A5307" w:rsidP="008A5307">
      <w:pPr>
        <w:jc w:val="left"/>
        <w:rPr>
          <w:rFonts w:ascii="Traditional Arabic" w:hAnsi="Traditional Arabic"/>
          <w:rtl/>
        </w:rPr>
      </w:pPr>
      <w:r w:rsidRPr="004867A9">
        <w:rPr>
          <w:rFonts w:ascii="Traditional Arabic" w:hAnsi="Traditional Arabic"/>
          <w:b/>
          <w:bCs/>
          <w:color w:val="000000"/>
          <w:sz w:val="44"/>
          <w:szCs w:val="44"/>
          <w:highlight w:val="yellow"/>
          <w:rtl/>
        </w:rPr>
        <w:t>و</w:t>
      </w:r>
      <w:r w:rsidRPr="004867A9">
        <w:rPr>
          <w:rFonts w:ascii="Traditional Arabic" w:hAnsi="Traditional Arabic"/>
          <w:b/>
          <w:bCs/>
          <w:color w:val="FF0000"/>
          <w:sz w:val="44"/>
          <w:szCs w:val="44"/>
          <w:highlight w:val="yellow"/>
          <w:rtl/>
        </w:rPr>
        <w:t>بنى</w:t>
      </w:r>
    </w:p>
    <w:p w:rsidR="008A5307" w:rsidRPr="004867A9" w:rsidRDefault="008A5307" w:rsidP="008A5307">
      <w:pPr>
        <w:jc w:val="left"/>
        <w:rPr>
          <w:rFonts w:ascii="Traditional Arabic" w:hAnsi="Traditional Arabic"/>
          <w:b/>
          <w:bCs/>
          <w:color w:val="000000"/>
          <w:sz w:val="44"/>
          <w:szCs w:val="44"/>
          <w:rtl/>
        </w:rPr>
      </w:pPr>
      <w:r w:rsidRPr="004867A9">
        <w:rPr>
          <w:rFonts w:ascii="Traditional Arabic" w:hAnsi="Traditional Arabic"/>
          <w:b/>
          <w:bCs/>
          <w:color w:val="000000"/>
          <w:sz w:val="44"/>
          <w:szCs w:val="44"/>
          <w:highlight w:val="yellow"/>
          <w:rtl/>
        </w:rPr>
        <w:t>و</w:t>
      </w:r>
      <w:r w:rsidRPr="004867A9">
        <w:rPr>
          <w:rFonts w:ascii="Traditional Arabic" w:hAnsi="Traditional Arabic"/>
          <w:b/>
          <w:bCs/>
          <w:color w:val="FF0000"/>
          <w:sz w:val="44"/>
          <w:szCs w:val="44"/>
          <w:highlight w:val="yellow"/>
          <w:rtl/>
        </w:rPr>
        <w:t>بني</w:t>
      </w:r>
      <w:r w:rsidRPr="004867A9">
        <w:rPr>
          <w:rFonts w:ascii="Traditional Arabic" w:hAnsi="Traditional Arabic"/>
          <w:b/>
          <w:bCs/>
          <w:color w:val="000000"/>
          <w:sz w:val="44"/>
          <w:szCs w:val="44"/>
          <w:highlight w:val="yellow"/>
          <w:rtl/>
        </w:rPr>
        <w:t>ناهما</w:t>
      </w:r>
    </w:p>
    <w:p w:rsidR="008A5307" w:rsidRPr="004867A9" w:rsidRDefault="008A5307" w:rsidP="008A5307">
      <w:pPr>
        <w:rPr>
          <w:rFonts w:ascii="Traditional Arabic" w:hAnsi="Traditional Arabic"/>
          <w:rtl/>
        </w:rPr>
      </w:pPr>
      <w:r w:rsidRPr="004867A9">
        <w:rPr>
          <w:rFonts w:ascii="Traditional Arabic" w:hAnsi="Traditional Arabic"/>
          <w:highlight w:val="yellow"/>
          <w:rtl/>
        </w:rPr>
        <w:t>وينبني عليهما</w:t>
      </w:r>
    </w:p>
    <w:p w:rsidR="008A5307" w:rsidRPr="004867A9" w:rsidRDefault="008A5307" w:rsidP="008A5307">
      <w:pPr>
        <w:rPr>
          <w:rFonts w:ascii="Traditional Arabic" w:hAnsi="Traditional Arabic"/>
          <w:rtl/>
        </w:rPr>
      </w:pPr>
      <w:r w:rsidRPr="004867A9">
        <w:rPr>
          <w:rFonts w:ascii="Traditional Arabic" w:hAnsi="Traditional Arabic"/>
          <w:rtl/>
        </w:rPr>
        <w:lastRenderedPageBreak/>
        <w:t xml:space="preserve">يبنى </w:t>
      </w:r>
      <w:r w:rsidRPr="004867A9">
        <w:rPr>
          <w:rFonts w:ascii="Traditional Arabic" w:hAnsi="Traditional Arabic"/>
          <w:highlight w:val="green"/>
          <w:rtl/>
        </w:rPr>
        <w:t>بالألف المقصورة</w:t>
      </w:r>
    </w:p>
    <w:p w:rsidR="008A5307" w:rsidRPr="004867A9" w:rsidRDefault="008A5307" w:rsidP="008A5307">
      <w:pPr>
        <w:rPr>
          <w:rFonts w:ascii="Traditional Arabic" w:hAnsi="Traditional Arabic"/>
          <w:rtl/>
        </w:rPr>
      </w:pPr>
      <w:r w:rsidRPr="004867A9">
        <w:rPr>
          <w:rFonts w:ascii="Traditional Arabic" w:hAnsi="Traditional Arabic"/>
          <w:highlight w:val="yellow"/>
          <w:rtl/>
        </w:rPr>
        <w:t xml:space="preserve">ينبني </w:t>
      </w:r>
      <w:proofErr w:type="gramStart"/>
      <w:r w:rsidRPr="004867A9">
        <w:rPr>
          <w:rFonts w:ascii="Traditional Arabic" w:hAnsi="Traditional Arabic"/>
          <w:highlight w:val="yellow"/>
          <w:rtl/>
        </w:rPr>
        <w:t>( 85</w:t>
      </w:r>
      <w:proofErr w:type="gramEnd"/>
      <w:r w:rsidRPr="004867A9">
        <w:rPr>
          <w:rFonts w:ascii="Traditional Arabic" w:hAnsi="Traditional Arabic"/>
          <w:highlight w:val="yellow"/>
          <w:rtl/>
        </w:rPr>
        <w:t xml:space="preserve"> ) غير مطابق</w:t>
      </w:r>
    </w:p>
    <w:p w:rsidR="008A5307" w:rsidRPr="004867A9" w:rsidRDefault="008A5307" w:rsidP="008A5307">
      <w:pPr>
        <w:rPr>
          <w:rFonts w:ascii="Traditional Arabic" w:hAnsi="Traditional Arabic"/>
          <w:b/>
          <w:bCs/>
          <w:highlight w:val="yellow"/>
          <w:rtl/>
        </w:rPr>
      </w:pPr>
      <w:r w:rsidRPr="004867A9">
        <w:rPr>
          <w:rFonts w:ascii="Traditional Arabic" w:hAnsi="Traditional Arabic"/>
          <w:b/>
          <w:bCs/>
          <w:highlight w:val="yellow"/>
          <w:rtl/>
        </w:rPr>
        <w:t>ينبني على</w:t>
      </w:r>
    </w:p>
    <w:p w:rsidR="008A5307" w:rsidRPr="004867A9" w:rsidRDefault="008A5307" w:rsidP="008A5307">
      <w:pPr>
        <w:rPr>
          <w:rFonts w:ascii="Traditional Arabic" w:hAnsi="Traditional Arabic"/>
          <w:rtl/>
        </w:rPr>
      </w:pPr>
      <w:r w:rsidRPr="004867A9">
        <w:rPr>
          <w:rFonts w:ascii="Traditional Arabic" w:hAnsi="Traditional Arabic"/>
          <w:highlight w:val="yellow"/>
          <w:rtl/>
        </w:rPr>
        <w:t>ينبني على هذا</w:t>
      </w:r>
      <w:r w:rsidRPr="004867A9">
        <w:rPr>
          <w:rFonts w:ascii="Traditional Arabic" w:hAnsi="Traditional Arabic"/>
          <w:color w:val="000000"/>
          <w:highlight w:val="yellow"/>
          <w:rtl/>
        </w:rPr>
        <w:t xml:space="preserve"> الخلاف</w:t>
      </w:r>
    </w:p>
    <w:p w:rsidR="006A190B" w:rsidRPr="004867A9" w:rsidRDefault="006A190B" w:rsidP="006B5209">
      <w:pPr>
        <w:ind w:firstLine="0"/>
        <w:rPr>
          <w:rFonts w:ascii="Traditional Arabic" w:hAnsi="Traditional Arabic"/>
          <w:rtl/>
        </w:rPr>
      </w:pPr>
    </w:p>
    <w:p w:rsidR="00D60B02" w:rsidRPr="004867A9" w:rsidRDefault="00D60B02" w:rsidP="006A190B">
      <w:pPr>
        <w:rPr>
          <w:rFonts w:ascii="Traditional Arabic" w:hAnsi="Traditional Arabic"/>
          <w:rtl/>
        </w:rPr>
      </w:pPr>
      <w:r w:rsidRPr="004867A9">
        <w:rPr>
          <w:rFonts w:ascii="Traditional Arabic" w:hAnsi="Traditional Arabic"/>
          <w:rtl/>
        </w:rPr>
        <w:t xml:space="preserve">نتائج بحث كلمة </w:t>
      </w:r>
      <w:r w:rsidR="00284446" w:rsidRPr="004867A9">
        <w:rPr>
          <w:rFonts w:ascii="Traditional Arabic" w:hAnsi="Traditional Arabic"/>
          <w:rtl/>
        </w:rPr>
        <w:t>ونماذج من الإنصاف</w:t>
      </w:r>
      <w:r w:rsidR="004867A9">
        <w:rPr>
          <w:rFonts w:ascii="Traditional Arabic" w:hAnsi="Traditional Arabic"/>
          <w:rtl/>
        </w:rPr>
        <w:t>:</w:t>
      </w:r>
      <w:r w:rsidR="00284446" w:rsidRPr="004867A9">
        <w:rPr>
          <w:rFonts w:ascii="Traditional Arabic" w:hAnsi="Traditional Arabic"/>
          <w:rtl/>
        </w:rPr>
        <w:t xml:space="preserve"> </w:t>
      </w:r>
    </w:p>
    <w:p w:rsidR="00284446" w:rsidRDefault="00284446" w:rsidP="00284446">
      <w:pPr>
        <w:rPr>
          <w:rFonts w:ascii="Traditional Arabic" w:hAnsi="Traditional Arabic"/>
          <w:rtl/>
        </w:rPr>
      </w:pPr>
      <w:r w:rsidRPr="004867A9">
        <w:rPr>
          <w:rFonts w:ascii="Traditional Arabic" w:hAnsi="Traditional Arabic"/>
          <w:highlight w:val="yellow"/>
          <w:rtl/>
        </w:rPr>
        <w:t>ينبني على هذا</w:t>
      </w:r>
      <w:r w:rsidRPr="004867A9">
        <w:rPr>
          <w:rFonts w:ascii="Traditional Arabic" w:hAnsi="Traditional Arabic"/>
          <w:color w:val="000000"/>
          <w:highlight w:val="yellow"/>
          <w:rtl/>
        </w:rPr>
        <w:t xml:space="preserve"> الخلاف</w:t>
      </w:r>
    </w:p>
    <w:p w:rsidR="007455B9" w:rsidRPr="004867A9" w:rsidRDefault="007455B9" w:rsidP="00284446">
      <w:pPr>
        <w:rPr>
          <w:rFonts w:ascii="Traditional Arabic" w:hAnsi="Traditional Arabic"/>
          <w:rtl/>
        </w:rPr>
      </w:pPr>
    </w:p>
    <w:p w:rsidR="00284446" w:rsidRPr="007455B9" w:rsidRDefault="00284446" w:rsidP="00284446">
      <w:pPr>
        <w:pStyle w:val="1"/>
        <w:rPr>
          <w:rFonts w:ascii="Traditional Arabic" w:hAnsi="Traditional Arabic" w:cs="Traditional Arabic"/>
          <w:b w:val="0"/>
          <w:bCs/>
          <w:rtl/>
        </w:rPr>
      </w:pPr>
      <w:bookmarkStart w:id="117" w:name="_Toc469814867"/>
      <w:r w:rsidRPr="007455B9">
        <w:rPr>
          <w:rFonts w:ascii="Traditional Arabic" w:hAnsi="Traditional Arabic" w:cs="Traditional Arabic"/>
          <w:b w:val="0"/>
          <w:bCs/>
          <w:rtl/>
        </w:rPr>
        <w:t>كتاب البيع</w:t>
      </w:r>
      <w:bookmarkEnd w:id="117"/>
      <w:r w:rsidRPr="007455B9">
        <w:rPr>
          <w:rFonts w:ascii="Traditional Arabic" w:hAnsi="Traditional Arabic" w:cs="Traditional Arabic"/>
          <w:b w:val="0"/>
          <w:bCs/>
          <w:rtl/>
        </w:rPr>
        <w:t xml:space="preserve"> </w:t>
      </w:r>
    </w:p>
    <w:p w:rsidR="00284446" w:rsidRPr="004867A9" w:rsidRDefault="00284446" w:rsidP="00284446">
      <w:pPr>
        <w:rPr>
          <w:rFonts w:ascii="Traditional Arabic" w:hAnsi="Traditional Arabic"/>
          <w:rtl/>
        </w:rPr>
      </w:pPr>
      <w:r w:rsidRPr="004867A9">
        <w:rPr>
          <w:rFonts w:ascii="Traditional Arabic" w:hAnsi="Traditional Arabic"/>
          <w:rtl/>
        </w:rPr>
        <w:t xml:space="preserve">الإنصاف </w:t>
      </w:r>
      <w:proofErr w:type="spellStart"/>
      <w:r w:rsidRPr="004867A9">
        <w:rPr>
          <w:rFonts w:ascii="Traditional Arabic" w:hAnsi="Traditional Arabic"/>
          <w:rtl/>
        </w:rPr>
        <w:t>للمرداوي</w:t>
      </w:r>
      <w:proofErr w:type="spellEnd"/>
      <w:r w:rsidRPr="004867A9">
        <w:rPr>
          <w:rFonts w:ascii="Traditional Arabic" w:hAnsi="Traditional Arabic"/>
          <w:rtl/>
        </w:rPr>
        <w:t xml:space="preserve"> </w:t>
      </w:r>
      <w:proofErr w:type="gramStart"/>
      <w:r w:rsidRPr="004867A9">
        <w:rPr>
          <w:rFonts w:ascii="Traditional Arabic" w:hAnsi="Traditional Arabic"/>
          <w:rtl/>
        </w:rPr>
        <w:t>- (</w:t>
      </w:r>
      <w:proofErr w:type="gramEnd"/>
      <w:r w:rsidRPr="004867A9">
        <w:rPr>
          <w:rFonts w:ascii="Traditional Arabic" w:hAnsi="Traditional Arabic"/>
          <w:rtl/>
        </w:rPr>
        <w:t>4 / 475)</w:t>
      </w:r>
    </w:p>
    <w:p w:rsidR="00284446" w:rsidRPr="004867A9" w:rsidRDefault="00284446" w:rsidP="00284446">
      <w:pPr>
        <w:rPr>
          <w:rFonts w:ascii="Traditional Arabic" w:hAnsi="Traditional Arabic"/>
          <w:rtl/>
        </w:rPr>
      </w:pPr>
      <w:r w:rsidRPr="004867A9">
        <w:rPr>
          <w:rFonts w:ascii="Traditional Arabic" w:hAnsi="Traditional Arabic"/>
          <w:rtl/>
        </w:rPr>
        <w:t xml:space="preserve">قوله والإقالة فسخ </w:t>
      </w:r>
    </w:p>
    <w:p w:rsidR="00284446" w:rsidRPr="004867A9" w:rsidRDefault="00284446" w:rsidP="00284446">
      <w:pPr>
        <w:rPr>
          <w:rFonts w:ascii="Traditional Arabic" w:hAnsi="Traditional Arabic"/>
          <w:rtl/>
        </w:rPr>
      </w:pPr>
      <w:r w:rsidRPr="004867A9">
        <w:rPr>
          <w:rFonts w:ascii="Traditional Arabic" w:hAnsi="Traditional Arabic"/>
          <w:rtl/>
        </w:rPr>
        <w:t xml:space="preserve"> هذا المذهب بلا ريب نص عليه وعليه جماهير الأصحاب قاله في القواعد الفقهية اختارها الخرقي والقاضي والأكثرون </w:t>
      </w:r>
    </w:p>
    <w:p w:rsidR="00284446" w:rsidRPr="004867A9" w:rsidRDefault="00284446" w:rsidP="00284446">
      <w:pPr>
        <w:rPr>
          <w:rFonts w:ascii="Traditional Arabic" w:hAnsi="Traditional Arabic"/>
          <w:rtl/>
        </w:rPr>
      </w:pPr>
      <w:r w:rsidRPr="004867A9">
        <w:rPr>
          <w:rFonts w:ascii="Traditional Arabic" w:hAnsi="Traditional Arabic"/>
          <w:rtl/>
        </w:rPr>
        <w:t xml:space="preserve"> قال الزركشي هي اختيار جمهور الأصحاب القاضي وأكثر أصحابه </w:t>
      </w:r>
    </w:p>
    <w:p w:rsidR="00284446" w:rsidRPr="004867A9" w:rsidRDefault="00284446" w:rsidP="00284446">
      <w:pPr>
        <w:rPr>
          <w:rFonts w:ascii="Traditional Arabic" w:hAnsi="Traditional Arabic"/>
          <w:rtl/>
        </w:rPr>
      </w:pPr>
      <w:r w:rsidRPr="004867A9">
        <w:rPr>
          <w:rFonts w:ascii="Traditional Arabic" w:hAnsi="Traditional Arabic"/>
          <w:rtl/>
        </w:rPr>
        <w:t xml:space="preserve"> قال في المغني والشرح والفائق وغيرهم ويشرع إقالة النادم وهي فسخ في أصح الروايتين وقدمه في الفروع والرعايتين والمحرر وغيرهم وحكاه القاضي والمصنف وغيرهما عن أبي بكر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وعنه إنها بيع اختارها أبو بكر في التنبيه </w:t>
      </w:r>
    </w:p>
    <w:p w:rsidR="00284446" w:rsidRPr="004867A9" w:rsidRDefault="00284446" w:rsidP="00284446">
      <w:pPr>
        <w:rPr>
          <w:rFonts w:ascii="Traditional Arabic" w:hAnsi="Traditional Arabic"/>
          <w:rtl/>
        </w:rPr>
      </w:pPr>
      <w:r w:rsidRPr="004867A9">
        <w:rPr>
          <w:rFonts w:ascii="Traditional Arabic" w:hAnsi="Traditional Arabic"/>
          <w:rtl/>
        </w:rPr>
        <w:t xml:space="preserve"> تنبيه ينبني على هذا الخلاف فوائد كثيرة ذكرها بن رجب في فوائده وغيره </w:t>
      </w:r>
    </w:p>
    <w:p w:rsidR="00284446" w:rsidRPr="004867A9" w:rsidRDefault="00284446" w:rsidP="00284446">
      <w:pPr>
        <w:rPr>
          <w:rFonts w:ascii="Traditional Arabic" w:hAnsi="Traditional Arabic"/>
          <w:rtl/>
        </w:rPr>
      </w:pPr>
      <w:r w:rsidRPr="004867A9">
        <w:rPr>
          <w:rFonts w:ascii="Traditional Arabic" w:hAnsi="Traditional Arabic"/>
          <w:rtl/>
        </w:rPr>
        <w:t xml:space="preserve"> منها إذا تقايلا قبل القبض فيما لا يجوز بيعه قبل قبضه فيصح على المذهب ولا يصح على الثانية إلا على رواية حكاها القاضي في المجرد في </w:t>
      </w:r>
      <w:proofErr w:type="spellStart"/>
      <w:r w:rsidRPr="004867A9">
        <w:rPr>
          <w:rFonts w:ascii="Traditional Arabic" w:hAnsi="Traditional Arabic"/>
          <w:rtl/>
        </w:rPr>
        <w:t>الإجارات</w:t>
      </w:r>
      <w:proofErr w:type="spellEnd"/>
      <w:r w:rsidRPr="004867A9">
        <w:rPr>
          <w:rFonts w:ascii="Traditional Arabic" w:hAnsi="Traditional Arabic"/>
          <w:rtl/>
        </w:rPr>
        <w:t xml:space="preserve"> أنه يصح بيعه من بائعه خاصة قبل القبض وقد تقدمت واختارها الشيخ تقي الدين وقاله أبو الخطاب في الانتصار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w:t>
      </w:r>
      <w:proofErr w:type="gramStart"/>
      <w:r w:rsidRPr="004867A9">
        <w:rPr>
          <w:rFonts w:ascii="Traditional Arabic" w:hAnsi="Traditional Arabic"/>
          <w:rtl/>
        </w:rPr>
        <w:t>( (</w:t>
      </w:r>
      <w:proofErr w:type="gramEnd"/>
      <w:r w:rsidRPr="004867A9">
        <w:rPr>
          <w:rFonts w:ascii="Traditional Arabic" w:hAnsi="Traditional Arabic"/>
          <w:rtl/>
        </w:rPr>
        <w:t xml:space="preserve"> ( ومنهما ) ) ) جوازها في المكيل والموزون بغير كيل ووزن على المذهب ولا يصح على الثانية وهي طريقة أبي بكر في التنبيه والقاضي والأكثرين وجزم بها ( ( ( به ) ) ) في الفروع وغيره </w:t>
      </w:r>
    </w:p>
    <w:p w:rsidR="00284446" w:rsidRPr="004867A9" w:rsidRDefault="00284446" w:rsidP="00284446">
      <w:pPr>
        <w:rPr>
          <w:rFonts w:ascii="Traditional Arabic" w:hAnsi="Traditional Arabic"/>
          <w:rtl/>
        </w:rPr>
      </w:pPr>
      <w:r w:rsidRPr="004867A9">
        <w:rPr>
          <w:rFonts w:ascii="Traditional Arabic" w:hAnsi="Traditional Arabic"/>
          <w:rtl/>
        </w:rPr>
        <w:lastRenderedPageBreak/>
        <w:t xml:space="preserve"> وحكي عن أبي بكر أنه لا بد فيها من كيل أو وزن ثان على الروايتين جميعا وقطع به المصنف والشارح عن أبي بكر</w:t>
      </w:r>
    </w:p>
    <w:p w:rsidR="00284446" w:rsidRPr="004867A9" w:rsidRDefault="00284446" w:rsidP="00284446">
      <w:pPr>
        <w:rPr>
          <w:rFonts w:ascii="Traditional Arabic" w:hAnsi="Traditional Arabic"/>
          <w:rtl/>
        </w:rPr>
      </w:pPr>
      <w:r w:rsidRPr="004867A9">
        <w:rPr>
          <w:rFonts w:ascii="Traditional Arabic" w:hAnsi="Traditional Arabic"/>
          <w:rtl/>
        </w:rPr>
        <w:t xml:space="preserve">الإنصاف </w:t>
      </w:r>
      <w:proofErr w:type="spellStart"/>
      <w:r w:rsidRPr="004867A9">
        <w:rPr>
          <w:rFonts w:ascii="Traditional Arabic" w:hAnsi="Traditional Arabic"/>
          <w:rtl/>
        </w:rPr>
        <w:t>للمرداوي</w:t>
      </w:r>
      <w:proofErr w:type="spellEnd"/>
      <w:r w:rsidRPr="004867A9">
        <w:rPr>
          <w:rFonts w:ascii="Traditional Arabic" w:hAnsi="Traditional Arabic"/>
          <w:rtl/>
        </w:rPr>
        <w:t xml:space="preserve"> </w:t>
      </w:r>
      <w:proofErr w:type="gramStart"/>
      <w:r w:rsidRPr="004867A9">
        <w:rPr>
          <w:rFonts w:ascii="Traditional Arabic" w:hAnsi="Traditional Arabic"/>
          <w:rtl/>
        </w:rPr>
        <w:t>- (</w:t>
      </w:r>
      <w:proofErr w:type="gramEnd"/>
      <w:r w:rsidRPr="004867A9">
        <w:rPr>
          <w:rFonts w:ascii="Traditional Arabic" w:hAnsi="Traditional Arabic"/>
          <w:rtl/>
        </w:rPr>
        <w:t>4 / 476)</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إذا تقايلا بزيادة على الثمن أو بنقص منه أو بغير جنس الثمن لم تصح الإقالة والملك باق للمشتري على المذهب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وعلى الثانية فيه وجهان وأطلقهما المصنف هنا وأطلقهما في الهداية والمذهب والمحرر والرعاية والحاوي الصغير والزركشي وغيرهم </w:t>
      </w:r>
    </w:p>
    <w:p w:rsidR="00284446" w:rsidRPr="004867A9" w:rsidRDefault="00284446" w:rsidP="00284446">
      <w:pPr>
        <w:rPr>
          <w:rFonts w:ascii="Traditional Arabic" w:hAnsi="Traditional Arabic"/>
          <w:rtl/>
        </w:rPr>
      </w:pPr>
      <w:r w:rsidRPr="004867A9">
        <w:rPr>
          <w:rFonts w:ascii="Traditional Arabic" w:hAnsi="Traditional Arabic"/>
          <w:rtl/>
        </w:rPr>
        <w:t xml:space="preserve"> أحدهما لا يصح إلا بمثل الثمن أيضا صححه المصنف والشارح وصاحب الحاوي الكبير والمستوعب والفائق وهو المذهب عند القاضي في خلافه قال في القواعد وهو ظاهر ما نقله بن منصور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والوجه الثاني يصح بزيادة على الثمن ونقص وصححه القاضي في الروايتين وهو ظاهر ما قدمه في الفروع فإنه قال وعنه بيع فينعكس ذلك إلا مثل الثمن في وجه ويكون هذا المذهب على ما </w:t>
      </w:r>
      <w:proofErr w:type="spellStart"/>
      <w:r w:rsidRPr="004867A9">
        <w:rPr>
          <w:rFonts w:ascii="Traditional Arabic" w:hAnsi="Traditional Arabic"/>
          <w:rtl/>
        </w:rPr>
        <w:t>اصطلحناه</w:t>
      </w:r>
      <w:proofErr w:type="spellEnd"/>
      <w:r w:rsidRPr="004867A9">
        <w:rPr>
          <w:rFonts w:ascii="Traditional Arabic" w:hAnsi="Traditional Arabic"/>
          <w:rtl/>
        </w:rPr>
        <w:t xml:space="preserve">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تصح الإقالة بلفظ الإقالة والمصالحة على المذهب ذكره القاضي وبن عقيل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وعلى الثانية لا تنعقد صرح به القاضي في خلافه وقال ما يصلح للحل لا يصلح للعقد وما يصلح للعقد لا يصلح للحل فلا تنعقد الإقالة بلفظ البيع ولا البيع بلفظ الإقالة قاله في القواعد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وظاهر كلام كثير من الأصحاب انعقادها بذلك وتكون معاطاة قاله في الفوائد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عدم اشتراط شروط البيع من معرفة المقال فيه والقدرة على تسليمه وتمييزه عن غيره على المذهب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وعلى الثانية يشترط معرفة ذلك ذكره في المغني في التفليس </w:t>
      </w:r>
    </w:p>
    <w:p w:rsidR="00284446" w:rsidRPr="004867A9" w:rsidRDefault="00284446" w:rsidP="00284446">
      <w:pPr>
        <w:rPr>
          <w:rFonts w:ascii="Traditional Arabic" w:hAnsi="Traditional Arabic"/>
          <w:rtl/>
        </w:rPr>
      </w:pPr>
      <w:r w:rsidRPr="004867A9">
        <w:rPr>
          <w:rFonts w:ascii="Traditional Arabic" w:hAnsi="Traditional Arabic"/>
          <w:rtl/>
        </w:rPr>
        <w:t xml:space="preserve"> قال في القواعد وفي كلام القاضي ما يقتضي أن الإقالة لا تصح مع غيبة الآخر على الروايتين ولو قال أقلني ثم غاب فأقاله لم يصح قدمه في الفروع وقدم في الانتصار يصح على الفور</w:t>
      </w:r>
    </w:p>
    <w:p w:rsidR="00284446" w:rsidRPr="004867A9" w:rsidRDefault="00284446" w:rsidP="00284446">
      <w:pPr>
        <w:rPr>
          <w:rFonts w:ascii="Traditional Arabic" w:hAnsi="Traditional Arabic"/>
          <w:rtl/>
        </w:rPr>
      </w:pPr>
      <w:r w:rsidRPr="004867A9">
        <w:rPr>
          <w:rFonts w:ascii="Traditional Arabic" w:hAnsi="Traditional Arabic"/>
          <w:rtl/>
        </w:rPr>
        <w:t xml:space="preserve">الإنصاف </w:t>
      </w:r>
      <w:proofErr w:type="spellStart"/>
      <w:r w:rsidRPr="004867A9">
        <w:rPr>
          <w:rFonts w:ascii="Traditional Arabic" w:hAnsi="Traditional Arabic"/>
          <w:rtl/>
        </w:rPr>
        <w:t>للمرداوي</w:t>
      </w:r>
      <w:proofErr w:type="spellEnd"/>
      <w:r w:rsidRPr="004867A9">
        <w:rPr>
          <w:rFonts w:ascii="Traditional Arabic" w:hAnsi="Traditional Arabic"/>
          <w:rtl/>
        </w:rPr>
        <w:t xml:space="preserve"> </w:t>
      </w:r>
      <w:proofErr w:type="gramStart"/>
      <w:r w:rsidRPr="004867A9">
        <w:rPr>
          <w:rFonts w:ascii="Traditional Arabic" w:hAnsi="Traditional Arabic"/>
          <w:rtl/>
        </w:rPr>
        <w:t>- (</w:t>
      </w:r>
      <w:proofErr w:type="gramEnd"/>
      <w:r w:rsidRPr="004867A9">
        <w:rPr>
          <w:rFonts w:ascii="Traditional Arabic" w:hAnsi="Traditional Arabic"/>
          <w:rtl/>
        </w:rPr>
        <w:t>4 / 477)</w:t>
      </w:r>
    </w:p>
    <w:p w:rsidR="00284446" w:rsidRPr="004867A9" w:rsidRDefault="00284446" w:rsidP="00284446">
      <w:pPr>
        <w:rPr>
          <w:rFonts w:ascii="Traditional Arabic" w:hAnsi="Traditional Arabic"/>
          <w:rtl/>
        </w:rPr>
      </w:pPr>
      <w:r w:rsidRPr="004867A9">
        <w:rPr>
          <w:rFonts w:ascii="Traditional Arabic" w:hAnsi="Traditional Arabic"/>
          <w:rtl/>
        </w:rPr>
        <w:t xml:space="preserve">وقال بن عقيل وغيره الإقالة لما افتقرت إلى الرضا وقفت على العلم </w:t>
      </w:r>
    </w:p>
    <w:p w:rsidR="00284446" w:rsidRPr="004867A9" w:rsidRDefault="00284446" w:rsidP="00284446">
      <w:pPr>
        <w:rPr>
          <w:rFonts w:ascii="Traditional Arabic" w:hAnsi="Traditional Arabic"/>
          <w:rtl/>
        </w:rPr>
      </w:pPr>
      <w:r w:rsidRPr="004867A9">
        <w:rPr>
          <w:rFonts w:ascii="Traditional Arabic" w:hAnsi="Traditional Arabic"/>
          <w:rtl/>
        </w:rPr>
        <w:lastRenderedPageBreak/>
        <w:t xml:space="preserve"> ومنها لو تلفت السلعة فقيل لا تصح الإقالة على الروايتين وهي طريقة القاضي في موضع من خلافه والمصنف في المغني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وقيل إن قيل هي فسخ صحت وإلا لم تصح </w:t>
      </w:r>
    </w:p>
    <w:p w:rsidR="00284446" w:rsidRPr="004867A9" w:rsidRDefault="00284446" w:rsidP="00284446">
      <w:pPr>
        <w:rPr>
          <w:rFonts w:ascii="Traditional Arabic" w:hAnsi="Traditional Arabic"/>
          <w:rtl/>
        </w:rPr>
      </w:pPr>
      <w:r w:rsidRPr="004867A9">
        <w:rPr>
          <w:rFonts w:ascii="Traditional Arabic" w:hAnsi="Traditional Arabic"/>
          <w:rtl/>
        </w:rPr>
        <w:t xml:space="preserve"> قال القاضي في موضع من خلافه هو قياس المذهب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وفي التلخيص وجهان وقال أصلهما الروايتان فيما إذا تلف المبيع في مدة الخيار وأطلقهما في الفروع وقالا وفارق الرد بالعيب لأنه يعتمد مردودا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صحتها بعد نداء الجمعة على المذهب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وعلى الثانية لا تصح قاله القاضي وبن عقيل ومن تابعهما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نماؤه المنفصل فعلى الثانية لا يتبع وعلى المذهب قال القاضي هو للمشتري </w:t>
      </w:r>
    </w:p>
    <w:p w:rsidR="00284446" w:rsidRPr="004867A9" w:rsidRDefault="00284446" w:rsidP="00284446">
      <w:pPr>
        <w:rPr>
          <w:rFonts w:ascii="Traditional Arabic" w:hAnsi="Traditional Arabic"/>
          <w:rtl/>
        </w:rPr>
      </w:pPr>
      <w:r w:rsidRPr="004867A9">
        <w:rPr>
          <w:rFonts w:ascii="Traditional Arabic" w:hAnsi="Traditional Arabic"/>
          <w:rtl/>
        </w:rPr>
        <w:t xml:space="preserve"> قال بن رجب وينبغي تخريجه على الوجهين كالرد بالعيب والرجوع للمفلس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وخرج القاضي وجها برده مع أصله حكاه المجد عنه في شرحه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وقال في المستوعب والرعاية النماء للبائع على المذهب مع ذكرهما أن نماء العيب للمشترى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لو باعه نخلا حاملا ثم تقايلا وقد أطلع فعلى المذهب يتبع الأصل سواء كانت مؤبرة أو لا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وعلى الثانية إن كانت مؤبرة فهي للمشتري الأول وإن لم تكن فهي للبائع الأول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خيار المجلس لا يثبت فيها على المذهب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وعلى الثانية قال في التلخيص يثبت فيها كسائر العقود قال ويحتمل عندي </w:t>
      </w:r>
      <w:proofErr w:type="spellStart"/>
      <w:r w:rsidRPr="004867A9">
        <w:rPr>
          <w:rFonts w:ascii="Traditional Arabic" w:hAnsi="Traditional Arabic"/>
          <w:rtl/>
        </w:rPr>
        <w:t>لايثبت</w:t>
      </w:r>
      <w:proofErr w:type="spellEnd"/>
    </w:p>
    <w:p w:rsidR="00284446" w:rsidRPr="004867A9" w:rsidRDefault="00284446" w:rsidP="00284446">
      <w:pPr>
        <w:rPr>
          <w:rFonts w:ascii="Traditional Arabic" w:hAnsi="Traditional Arabic"/>
          <w:rtl/>
        </w:rPr>
      </w:pPr>
      <w:r w:rsidRPr="004867A9">
        <w:rPr>
          <w:rFonts w:ascii="Traditional Arabic" w:hAnsi="Traditional Arabic"/>
          <w:rtl/>
        </w:rPr>
        <w:t xml:space="preserve">الإنصاف </w:t>
      </w:r>
      <w:proofErr w:type="spellStart"/>
      <w:r w:rsidRPr="004867A9">
        <w:rPr>
          <w:rFonts w:ascii="Traditional Arabic" w:hAnsi="Traditional Arabic"/>
          <w:rtl/>
        </w:rPr>
        <w:t>للمرداوي</w:t>
      </w:r>
      <w:proofErr w:type="spellEnd"/>
      <w:r w:rsidRPr="004867A9">
        <w:rPr>
          <w:rFonts w:ascii="Traditional Arabic" w:hAnsi="Traditional Arabic"/>
          <w:rtl/>
        </w:rPr>
        <w:t xml:space="preserve"> </w:t>
      </w:r>
      <w:proofErr w:type="gramStart"/>
      <w:r w:rsidRPr="004867A9">
        <w:rPr>
          <w:rFonts w:ascii="Traditional Arabic" w:hAnsi="Traditional Arabic"/>
          <w:rtl/>
        </w:rPr>
        <w:t>- (</w:t>
      </w:r>
      <w:proofErr w:type="gramEnd"/>
      <w:r w:rsidRPr="004867A9">
        <w:rPr>
          <w:rFonts w:ascii="Traditional Arabic" w:hAnsi="Traditional Arabic"/>
          <w:rtl/>
        </w:rPr>
        <w:t>4 / 478)</w:t>
      </w:r>
    </w:p>
    <w:p w:rsidR="00284446" w:rsidRPr="004867A9" w:rsidRDefault="00284446" w:rsidP="00284446">
      <w:pPr>
        <w:rPr>
          <w:rFonts w:ascii="Traditional Arabic" w:hAnsi="Traditional Arabic"/>
          <w:rtl/>
        </w:rPr>
      </w:pPr>
      <w:r w:rsidRPr="004867A9">
        <w:rPr>
          <w:rFonts w:ascii="Traditional Arabic" w:hAnsi="Traditional Arabic"/>
          <w:rtl/>
        </w:rPr>
        <w:t xml:space="preserve">ومنها هل يرد بالعيب فعلى الثانية له الرد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وعلى المذهب يحتمل </w:t>
      </w:r>
      <w:proofErr w:type="gramStart"/>
      <w:r w:rsidRPr="004867A9">
        <w:rPr>
          <w:rFonts w:ascii="Traditional Arabic" w:hAnsi="Traditional Arabic"/>
          <w:rtl/>
        </w:rPr>
        <w:t>أن لا</w:t>
      </w:r>
      <w:proofErr w:type="gramEnd"/>
      <w:r w:rsidRPr="004867A9">
        <w:rPr>
          <w:rFonts w:ascii="Traditional Arabic" w:hAnsi="Traditional Arabic"/>
          <w:rtl/>
        </w:rPr>
        <w:t xml:space="preserve"> يرد به ويحتمل أن يرد به قاله في القواعد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الإقالة في المسلم فيه قبل قبضه فقيل يجوز الإقالة فيه على الروايتين وهي طريقة الأكثرين ونقل بن المنذر الإجماع على ذلك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وقيل يجوز على المذهب لا الثانية وهي طريقة القاضي وبن عقيل في روايتيهما </w:t>
      </w:r>
      <w:proofErr w:type="gramStart"/>
      <w:r w:rsidRPr="004867A9">
        <w:rPr>
          <w:rFonts w:ascii="Traditional Arabic" w:hAnsi="Traditional Arabic"/>
          <w:rtl/>
        </w:rPr>
        <w:t>( (</w:t>
      </w:r>
      <w:proofErr w:type="gramEnd"/>
      <w:r w:rsidRPr="004867A9">
        <w:rPr>
          <w:rFonts w:ascii="Traditional Arabic" w:hAnsi="Traditional Arabic"/>
          <w:rtl/>
        </w:rPr>
        <w:t xml:space="preserve"> ( روايتهما ) ) ) وصاحب الروضة وبن </w:t>
      </w:r>
      <w:proofErr w:type="spellStart"/>
      <w:r w:rsidRPr="004867A9">
        <w:rPr>
          <w:rFonts w:ascii="Traditional Arabic" w:hAnsi="Traditional Arabic"/>
          <w:rtl/>
        </w:rPr>
        <w:t>الزاغوني</w:t>
      </w:r>
      <w:proofErr w:type="spellEnd"/>
      <w:r w:rsidRPr="004867A9">
        <w:rPr>
          <w:rFonts w:ascii="Traditional Arabic" w:hAnsi="Traditional Arabic"/>
          <w:rtl/>
        </w:rPr>
        <w:t xml:space="preserve"> ويأتي ذلك أيضا في باب السلم </w:t>
      </w:r>
    </w:p>
    <w:p w:rsidR="00284446" w:rsidRPr="004867A9" w:rsidRDefault="00284446" w:rsidP="00284446">
      <w:pPr>
        <w:rPr>
          <w:rFonts w:ascii="Traditional Arabic" w:hAnsi="Traditional Arabic"/>
          <w:rtl/>
        </w:rPr>
      </w:pPr>
      <w:r w:rsidRPr="004867A9">
        <w:rPr>
          <w:rFonts w:ascii="Traditional Arabic" w:hAnsi="Traditional Arabic"/>
          <w:rtl/>
        </w:rPr>
        <w:lastRenderedPageBreak/>
        <w:t xml:space="preserve"> ومنها لو باعه جزءا مشاعا من أرضه فعلى المذهب لا يستحق المشتري ولا من حدث له شركة في الأرض قبل </w:t>
      </w:r>
      <w:proofErr w:type="spellStart"/>
      <w:r w:rsidRPr="004867A9">
        <w:rPr>
          <w:rFonts w:ascii="Traditional Arabic" w:hAnsi="Traditional Arabic"/>
          <w:rtl/>
        </w:rPr>
        <w:t>المقايلة</w:t>
      </w:r>
      <w:proofErr w:type="spellEnd"/>
      <w:r w:rsidRPr="004867A9">
        <w:rPr>
          <w:rFonts w:ascii="Traditional Arabic" w:hAnsi="Traditional Arabic"/>
          <w:rtl/>
        </w:rPr>
        <w:t xml:space="preserve"> شيئا من الشقص بالشفعة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وعلى الثانية يثبت لهم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وكذا لو باع أحد الشريكين حصته ثم عفا الآخر عن شفعته ثم تقايلا وأراد العافي أن يعود إلى الطلب فليس له ذلك على المذهب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وعلى الثانية له ذلك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لو اشترى شقصا مشفوعا ثم </w:t>
      </w:r>
      <w:proofErr w:type="spellStart"/>
      <w:r w:rsidRPr="004867A9">
        <w:rPr>
          <w:rFonts w:ascii="Traditional Arabic" w:hAnsi="Traditional Arabic"/>
          <w:rtl/>
        </w:rPr>
        <w:t>تقايلاه</w:t>
      </w:r>
      <w:proofErr w:type="spellEnd"/>
      <w:r w:rsidRPr="004867A9">
        <w:rPr>
          <w:rFonts w:ascii="Traditional Arabic" w:hAnsi="Traditional Arabic"/>
          <w:rtl/>
        </w:rPr>
        <w:t xml:space="preserve"> قبل الطلب </w:t>
      </w:r>
    </w:p>
    <w:p w:rsidR="00284446" w:rsidRPr="004867A9" w:rsidRDefault="00284446" w:rsidP="00284446">
      <w:pPr>
        <w:rPr>
          <w:rFonts w:ascii="Traditional Arabic" w:hAnsi="Traditional Arabic"/>
          <w:rtl/>
        </w:rPr>
      </w:pPr>
      <w:r w:rsidRPr="004867A9">
        <w:rPr>
          <w:rFonts w:ascii="Traditional Arabic" w:hAnsi="Traditional Arabic"/>
          <w:rtl/>
        </w:rPr>
        <w:t xml:space="preserve"> فعلى الثانية لا يسقط وعلى المذهب لا يسقط أيضا وهو قول القاضي وأصحابه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وقيل يسقط وهو المنصوص وهو ظاهر كلام أبي حفص والقاضي في خلافه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هل يملك المضارب أو الشريك الإقالة فيما اشترياه فالأكثرون على أنهما يملكانها عليهما من المصلحة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وقال بن عقيل في موضع من فصوله على المذهب لا يملكها وعلى الثانية يملكها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ويأتي ذلك في كلام المصنف في أول الشركة ومنها هل يملك المفلس بعد الحجر </w:t>
      </w:r>
      <w:proofErr w:type="spellStart"/>
      <w:r w:rsidRPr="004867A9">
        <w:rPr>
          <w:rFonts w:ascii="Traditional Arabic" w:hAnsi="Traditional Arabic"/>
          <w:rtl/>
        </w:rPr>
        <w:t>المقايلة</w:t>
      </w:r>
      <w:proofErr w:type="spellEnd"/>
      <w:r w:rsidRPr="004867A9">
        <w:rPr>
          <w:rFonts w:ascii="Traditional Arabic" w:hAnsi="Traditional Arabic"/>
          <w:rtl/>
        </w:rPr>
        <w:t xml:space="preserve"> لظهور المصلحة </w:t>
      </w:r>
    </w:p>
    <w:p w:rsidR="00284446" w:rsidRPr="004867A9" w:rsidRDefault="00284446" w:rsidP="00284446">
      <w:pPr>
        <w:rPr>
          <w:rFonts w:ascii="Traditional Arabic" w:hAnsi="Traditional Arabic"/>
          <w:rtl/>
        </w:rPr>
      </w:pPr>
      <w:r w:rsidRPr="004867A9">
        <w:rPr>
          <w:rFonts w:ascii="Traditional Arabic" w:hAnsi="Traditional Arabic"/>
          <w:rtl/>
        </w:rPr>
        <w:t xml:space="preserve"> فعلى الثانية لا يملك وعلى المذهب الأظهر يملكها قاله بن رجب</w:t>
      </w:r>
    </w:p>
    <w:p w:rsidR="00284446" w:rsidRPr="004867A9" w:rsidRDefault="00284446" w:rsidP="00284446">
      <w:pPr>
        <w:rPr>
          <w:rFonts w:ascii="Traditional Arabic" w:hAnsi="Traditional Arabic"/>
          <w:rtl/>
        </w:rPr>
      </w:pPr>
      <w:r w:rsidRPr="004867A9">
        <w:rPr>
          <w:rFonts w:ascii="Traditional Arabic" w:hAnsi="Traditional Arabic"/>
          <w:rtl/>
        </w:rPr>
        <w:t xml:space="preserve">الإنصاف </w:t>
      </w:r>
      <w:proofErr w:type="spellStart"/>
      <w:r w:rsidRPr="004867A9">
        <w:rPr>
          <w:rFonts w:ascii="Traditional Arabic" w:hAnsi="Traditional Arabic"/>
          <w:rtl/>
        </w:rPr>
        <w:t>للمرداوي</w:t>
      </w:r>
      <w:proofErr w:type="spellEnd"/>
      <w:r w:rsidRPr="004867A9">
        <w:rPr>
          <w:rFonts w:ascii="Traditional Arabic" w:hAnsi="Traditional Arabic"/>
          <w:rtl/>
        </w:rPr>
        <w:t xml:space="preserve"> </w:t>
      </w:r>
      <w:proofErr w:type="gramStart"/>
      <w:r w:rsidRPr="004867A9">
        <w:rPr>
          <w:rFonts w:ascii="Traditional Arabic" w:hAnsi="Traditional Arabic"/>
          <w:rtl/>
        </w:rPr>
        <w:t>- (</w:t>
      </w:r>
      <w:proofErr w:type="gramEnd"/>
      <w:r w:rsidRPr="004867A9">
        <w:rPr>
          <w:rFonts w:ascii="Traditional Arabic" w:hAnsi="Traditional Arabic"/>
          <w:rtl/>
        </w:rPr>
        <w:t>4 / 479)</w:t>
      </w:r>
    </w:p>
    <w:p w:rsidR="00284446" w:rsidRPr="004867A9" w:rsidRDefault="00284446" w:rsidP="00284446">
      <w:pPr>
        <w:rPr>
          <w:rFonts w:ascii="Traditional Arabic" w:hAnsi="Traditional Arabic"/>
          <w:rtl/>
        </w:rPr>
      </w:pPr>
      <w:r w:rsidRPr="004867A9">
        <w:rPr>
          <w:rFonts w:ascii="Traditional Arabic" w:hAnsi="Traditional Arabic"/>
          <w:rtl/>
        </w:rPr>
        <w:t xml:space="preserve">ومنها لو وهب الوالد لولده شيئا فباعه ثم رجع إليه بإقالة </w:t>
      </w:r>
    </w:p>
    <w:p w:rsidR="00284446" w:rsidRPr="004867A9" w:rsidRDefault="00284446" w:rsidP="00284446">
      <w:pPr>
        <w:rPr>
          <w:rFonts w:ascii="Traditional Arabic" w:hAnsi="Traditional Arabic"/>
          <w:rtl/>
        </w:rPr>
      </w:pPr>
      <w:r w:rsidRPr="004867A9">
        <w:rPr>
          <w:rFonts w:ascii="Traditional Arabic" w:hAnsi="Traditional Arabic"/>
          <w:rtl/>
        </w:rPr>
        <w:t xml:space="preserve"> فعلى المذهب يمتنع رجوع الأب وعلى الثانية فيه وجهان أطلقهما في الفوائد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ويأتي هذا هناك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وكذا حكم المفلس إذا باع السلعة ثم عادت إليه بإقالة ووجدها بائعها عنده ويأتي هذا في باب الحجر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لو باع امة ثم أقاله فيها قبل القبض فقال أبو بكر وبن أبي موسى والشيرازي يجب استبراؤها على الثانية ولا يجب على المذهب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وقيل فيها روايتان من غير بناء </w:t>
      </w:r>
    </w:p>
    <w:p w:rsidR="00284446" w:rsidRPr="004867A9" w:rsidRDefault="00284446" w:rsidP="00284446">
      <w:pPr>
        <w:rPr>
          <w:rFonts w:ascii="Traditional Arabic" w:hAnsi="Traditional Arabic"/>
          <w:rtl/>
        </w:rPr>
      </w:pPr>
      <w:r w:rsidRPr="004867A9">
        <w:rPr>
          <w:rFonts w:ascii="Traditional Arabic" w:hAnsi="Traditional Arabic"/>
          <w:rtl/>
        </w:rPr>
        <w:lastRenderedPageBreak/>
        <w:t xml:space="preserve"> قال الزركشي والمنصوص في رواية بن القاسم وبن بختان وجوب الاستبراء مطلقا ولو قبل القبض وهو مختار القاضي وجماعة من الأصحاب إناطة بالملك واحتياطا </w:t>
      </w:r>
      <w:proofErr w:type="spellStart"/>
      <w:r w:rsidRPr="004867A9">
        <w:rPr>
          <w:rFonts w:ascii="Traditional Arabic" w:hAnsi="Traditional Arabic"/>
          <w:rtl/>
        </w:rPr>
        <w:t>للأبضاع</w:t>
      </w:r>
      <w:proofErr w:type="spellEnd"/>
      <w:r w:rsidRPr="004867A9">
        <w:rPr>
          <w:rFonts w:ascii="Traditional Arabic" w:hAnsi="Traditional Arabic"/>
          <w:rtl/>
        </w:rPr>
        <w:t xml:space="preserve">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ونص في رواية أخرى أن الإقالة إن كانت بعد القبض والتصرف </w:t>
      </w:r>
      <w:proofErr w:type="gramStart"/>
      <w:r w:rsidRPr="004867A9">
        <w:rPr>
          <w:rFonts w:ascii="Traditional Arabic" w:hAnsi="Traditional Arabic"/>
          <w:rtl/>
        </w:rPr>
        <w:t>( (</w:t>
      </w:r>
      <w:proofErr w:type="gramEnd"/>
      <w:r w:rsidRPr="004867A9">
        <w:rPr>
          <w:rFonts w:ascii="Traditional Arabic" w:hAnsi="Traditional Arabic"/>
          <w:rtl/>
        </w:rPr>
        <w:t xml:space="preserve"> ( والتعرف ) ) ) وجب الاستبراء وإلا لم يجب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وكذلك حكى الرواية القاضي وأبو محمد في الكافي والمغني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وكأن الإمام أحمد لم ينظر إلى انتقال الملك إنما نظر للاحتياط </w:t>
      </w:r>
    </w:p>
    <w:p w:rsidR="00284446" w:rsidRPr="004867A9" w:rsidRDefault="00284446" w:rsidP="00284446">
      <w:pPr>
        <w:rPr>
          <w:rFonts w:ascii="Traditional Arabic" w:hAnsi="Traditional Arabic"/>
          <w:rtl/>
        </w:rPr>
      </w:pPr>
      <w:r w:rsidRPr="004867A9">
        <w:rPr>
          <w:rFonts w:ascii="Traditional Arabic" w:hAnsi="Traditional Arabic"/>
          <w:rtl/>
        </w:rPr>
        <w:t xml:space="preserve"> قال والعجب من المجد حيث لم يذكر قيد التفرق مع وجوده وتصريح الإمام به لكنه قيد المسألة بقيد لا بأس به وهو بناؤها على القول بانتقال الملك أما لو كانت الإقالة في بيع خيار وقلنا لم ينتقل فظاهر كلامه أن الاستبراء لا يجب وإن وجد القبض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ولم يعتبر المجد أيضا القبض فيما إذا كان المشتري لها امرأة بل حكى فيه الروايتين وأطلق وخالف أبا محمد في تصريحه بأن المرأة بعد التفرق كالرجل</w:t>
      </w:r>
    </w:p>
    <w:p w:rsidR="00284446" w:rsidRPr="004867A9" w:rsidRDefault="00284446" w:rsidP="00284446">
      <w:pPr>
        <w:rPr>
          <w:rFonts w:ascii="Traditional Arabic" w:hAnsi="Traditional Arabic"/>
          <w:rtl/>
        </w:rPr>
      </w:pPr>
      <w:r w:rsidRPr="004867A9">
        <w:rPr>
          <w:rFonts w:ascii="Traditional Arabic" w:hAnsi="Traditional Arabic"/>
          <w:rtl/>
        </w:rPr>
        <w:t xml:space="preserve">الإنصاف </w:t>
      </w:r>
      <w:proofErr w:type="spellStart"/>
      <w:r w:rsidRPr="004867A9">
        <w:rPr>
          <w:rFonts w:ascii="Traditional Arabic" w:hAnsi="Traditional Arabic"/>
          <w:rtl/>
        </w:rPr>
        <w:t>للمرداوي</w:t>
      </w:r>
      <w:proofErr w:type="spellEnd"/>
      <w:r w:rsidRPr="004867A9">
        <w:rPr>
          <w:rFonts w:ascii="Traditional Arabic" w:hAnsi="Traditional Arabic"/>
          <w:rtl/>
        </w:rPr>
        <w:t xml:space="preserve"> </w:t>
      </w:r>
      <w:proofErr w:type="gramStart"/>
      <w:r w:rsidRPr="004867A9">
        <w:rPr>
          <w:rFonts w:ascii="Traditional Arabic" w:hAnsi="Traditional Arabic"/>
          <w:rtl/>
        </w:rPr>
        <w:t>- (</w:t>
      </w:r>
      <w:proofErr w:type="gramEnd"/>
      <w:r w:rsidRPr="004867A9">
        <w:rPr>
          <w:rFonts w:ascii="Traditional Arabic" w:hAnsi="Traditional Arabic"/>
          <w:rtl/>
        </w:rPr>
        <w:t>4 / 480)</w:t>
      </w:r>
    </w:p>
    <w:p w:rsidR="00284446" w:rsidRPr="004867A9" w:rsidRDefault="00284446" w:rsidP="00284446">
      <w:pPr>
        <w:rPr>
          <w:rFonts w:ascii="Traditional Arabic" w:hAnsi="Traditional Arabic"/>
          <w:rtl/>
        </w:rPr>
      </w:pPr>
      <w:r w:rsidRPr="004867A9">
        <w:rPr>
          <w:rFonts w:ascii="Traditional Arabic" w:hAnsi="Traditional Arabic"/>
          <w:rtl/>
        </w:rPr>
        <w:t xml:space="preserve">ونص الإمام أحمد رحمه الله الذي فرق فيه بين التفرق وعدمه وقع في الرجل انتهى كلام الزركشي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وقال في القواعد بعد أن حكى الطريقتين الأوليين ثم قيل إنه ينبني على انتقال الضمان عن البائع وعدمه وإليه أشار بن عقيل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وقيل بل يرجع إلى أن تجدد الملك مع تحقق البراءة من الحمل هل يوجب الاستبراء أم لا قال وهذا أظهر انتهى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لو حلف لا يبيع أو </w:t>
      </w:r>
      <w:proofErr w:type="spellStart"/>
      <w:r w:rsidRPr="004867A9">
        <w:rPr>
          <w:rFonts w:ascii="Traditional Arabic" w:hAnsi="Traditional Arabic"/>
          <w:rtl/>
        </w:rPr>
        <w:t>لأبيعن</w:t>
      </w:r>
      <w:proofErr w:type="spellEnd"/>
      <w:r w:rsidRPr="004867A9">
        <w:rPr>
          <w:rFonts w:ascii="Traditional Arabic" w:hAnsi="Traditional Arabic"/>
          <w:rtl/>
        </w:rPr>
        <w:t xml:space="preserve"> أو علق في البيع طلاقا أو عتقا ثم قال فإن قلنا هي بيع ترتب عليه أحكامه من البر والحنث وإلا فلا </w:t>
      </w:r>
    </w:p>
    <w:p w:rsidR="00284446" w:rsidRPr="004867A9" w:rsidRDefault="00284446" w:rsidP="00284446">
      <w:pPr>
        <w:rPr>
          <w:rFonts w:ascii="Traditional Arabic" w:hAnsi="Traditional Arabic"/>
          <w:rtl/>
        </w:rPr>
      </w:pPr>
      <w:r w:rsidRPr="004867A9">
        <w:rPr>
          <w:rFonts w:ascii="Traditional Arabic" w:hAnsi="Traditional Arabic"/>
          <w:rtl/>
        </w:rPr>
        <w:t xml:space="preserve"> قال بن رجب وقد يقال الأثمان </w:t>
      </w:r>
      <w:proofErr w:type="gramStart"/>
      <w:r w:rsidRPr="004867A9">
        <w:rPr>
          <w:rFonts w:ascii="Traditional Arabic" w:hAnsi="Traditional Arabic"/>
          <w:rtl/>
        </w:rPr>
        <w:t>( (</w:t>
      </w:r>
      <w:proofErr w:type="gramEnd"/>
      <w:r w:rsidRPr="004867A9">
        <w:rPr>
          <w:rFonts w:ascii="Traditional Arabic" w:hAnsi="Traditional Arabic"/>
          <w:rtl/>
        </w:rPr>
        <w:t xml:space="preserve"> ( الأيمان ) ) ) تنبني على العرف وليس في العرف أن الإقالة بيع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لو باع ذمي ذميا خمرا وقبضت دون ثمنها ثم أسلم البائع وقلنا يجب له الثمن فأقال المشتري فيها فعلى الثانية لا يصح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وعلى المذهب قيل لا يصح أيضا وقيل يصح وأطلقهما في الفوائد </w:t>
      </w:r>
    </w:p>
    <w:p w:rsidR="00284446" w:rsidRPr="004867A9" w:rsidRDefault="00284446" w:rsidP="00284446">
      <w:pPr>
        <w:rPr>
          <w:rFonts w:ascii="Traditional Arabic" w:hAnsi="Traditional Arabic"/>
          <w:rtl/>
        </w:rPr>
      </w:pPr>
      <w:r w:rsidRPr="004867A9">
        <w:rPr>
          <w:rFonts w:ascii="Traditional Arabic" w:hAnsi="Traditional Arabic"/>
          <w:rtl/>
        </w:rPr>
        <w:lastRenderedPageBreak/>
        <w:t xml:space="preserve"> ومنها هل تصح الإقالة بعد موت المتعاقدين ذكر القاضي في موضع من خلافه أن خيار الإقالة يبطل بالموت ولا يصح بعده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وقال في موضع آخر إن قلنا هي بيع صحت من الورثة وإن قلنا فسخ فوجهان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وبنى في الفروع صحة الإقالة من الورثة على الخلاف إن قلنا فسخ لم تصح منهم وإلا صحت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لو تقايلا في بيع فاسد ثم حكم حاكم بصحة العقد ونفوذه فهل يؤثر حكمه إن قلنا الإقالة بيع فحكمه بصحة البيع صحيح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وإن قلنا فسخ لم ينفذ لأن العقد ارتفع بالإقالة</w:t>
      </w:r>
    </w:p>
    <w:p w:rsidR="00284446" w:rsidRPr="004867A9" w:rsidRDefault="00284446" w:rsidP="00284446">
      <w:pPr>
        <w:rPr>
          <w:rFonts w:ascii="Traditional Arabic" w:hAnsi="Traditional Arabic"/>
          <w:rtl/>
        </w:rPr>
      </w:pPr>
      <w:r w:rsidRPr="004867A9">
        <w:rPr>
          <w:rFonts w:ascii="Traditional Arabic" w:hAnsi="Traditional Arabic"/>
          <w:rtl/>
        </w:rPr>
        <w:t xml:space="preserve">الإنصاف </w:t>
      </w:r>
      <w:proofErr w:type="spellStart"/>
      <w:r w:rsidRPr="004867A9">
        <w:rPr>
          <w:rFonts w:ascii="Traditional Arabic" w:hAnsi="Traditional Arabic"/>
          <w:rtl/>
        </w:rPr>
        <w:t>للمرداوي</w:t>
      </w:r>
      <w:proofErr w:type="spellEnd"/>
      <w:r w:rsidRPr="004867A9">
        <w:rPr>
          <w:rFonts w:ascii="Traditional Arabic" w:hAnsi="Traditional Arabic"/>
          <w:rtl/>
        </w:rPr>
        <w:t xml:space="preserve"> </w:t>
      </w:r>
      <w:proofErr w:type="gramStart"/>
      <w:r w:rsidRPr="004867A9">
        <w:rPr>
          <w:rFonts w:ascii="Traditional Arabic" w:hAnsi="Traditional Arabic"/>
          <w:rtl/>
        </w:rPr>
        <w:t>- (</w:t>
      </w:r>
      <w:proofErr w:type="gramEnd"/>
      <w:r w:rsidRPr="004867A9">
        <w:rPr>
          <w:rFonts w:ascii="Traditional Arabic" w:hAnsi="Traditional Arabic"/>
          <w:rtl/>
        </w:rPr>
        <w:t>4 / 481)</w:t>
      </w:r>
    </w:p>
    <w:p w:rsidR="00284446" w:rsidRPr="004867A9" w:rsidRDefault="00284446" w:rsidP="00284446">
      <w:pPr>
        <w:rPr>
          <w:rFonts w:ascii="Traditional Arabic" w:hAnsi="Traditional Arabic"/>
          <w:rtl/>
        </w:rPr>
      </w:pPr>
      <w:r w:rsidRPr="004867A9">
        <w:rPr>
          <w:rFonts w:ascii="Traditional Arabic" w:hAnsi="Traditional Arabic"/>
          <w:rtl/>
        </w:rPr>
        <w:t xml:space="preserve">ويحتمل أن ينفذ وتلغى الإقالة وهو ظاهر ما ذكره بن عقيل في عمد الأدلة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مؤنة الرد فقال في الانتصار لا تلزم مشتريا وتبقى بيده أمانة كوديعة وفي التعليق للقاضي يضمنه </w:t>
      </w:r>
    </w:p>
    <w:p w:rsidR="00284446" w:rsidRPr="004867A9" w:rsidRDefault="00284446" w:rsidP="00284446">
      <w:pPr>
        <w:rPr>
          <w:rFonts w:ascii="Traditional Arabic" w:hAnsi="Traditional Arabic"/>
          <w:rtl/>
        </w:rPr>
      </w:pPr>
      <w:r w:rsidRPr="004867A9">
        <w:rPr>
          <w:rFonts w:ascii="Traditional Arabic" w:hAnsi="Traditional Arabic"/>
          <w:rtl/>
        </w:rPr>
        <w:t xml:space="preserve"> قال في الفروع فيتوجه تلزمه المؤنة وقطع به في الرعاية في معيب وفي ضمانه النقص خلاف في المغني </w:t>
      </w:r>
    </w:p>
    <w:p w:rsidR="00284446" w:rsidRPr="004867A9" w:rsidRDefault="00284446" w:rsidP="00284446">
      <w:pPr>
        <w:rPr>
          <w:rFonts w:ascii="Traditional Arabic" w:hAnsi="Traditional Arabic"/>
          <w:rtl/>
        </w:rPr>
      </w:pPr>
      <w:r w:rsidRPr="004867A9">
        <w:rPr>
          <w:rFonts w:ascii="Traditional Arabic" w:hAnsi="Traditional Arabic"/>
          <w:rtl/>
        </w:rPr>
        <w:t xml:space="preserve"> قال في الفروع فإن قيل الإقالة بيع توجه على مشتر </w:t>
      </w:r>
    </w:p>
    <w:p w:rsidR="00284446" w:rsidRPr="004867A9" w:rsidRDefault="00284446" w:rsidP="00284446">
      <w:pPr>
        <w:rPr>
          <w:rFonts w:ascii="Traditional Arabic" w:hAnsi="Traditional Arabic"/>
          <w:rtl/>
        </w:rPr>
      </w:pPr>
      <w:r w:rsidRPr="004867A9">
        <w:rPr>
          <w:rFonts w:ascii="Traditional Arabic" w:hAnsi="Traditional Arabic"/>
          <w:rtl/>
        </w:rPr>
        <w:t xml:space="preserve"> فائدة إذا وقع الفسخ بإقالة أو خيار شرط أو عيب أو غير ذلك فهل يرتفع العقد من حينه أو من أصله </w:t>
      </w:r>
    </w:p>
    <w:p w:rsidR="00284446" w:rsidRPr="004867A9" w:rsidRDefault="00284446" w:rsidP="00284446">
      <w:pPr>
        <w:rPr>
          <w:rFonts w:ascii="Traditional Arabic" w:hAnsi="Traditional Arabic"/>
          <w:rtl/>
        </w:rPr>
      </w:pPr>
      <w:r w:rsidRPr="004867A9">
        <w:rPr>
          <w:rFonts w:ascii="Traditional Arabic" w:hAnsi="Traditional Arabic"/>
          <w:rtl/>
        </w:rPr>
        <w:t xml:space="preserve"> قال القاضي في الإقالة في النماء المنفصل إذا قيل إنها فسخ يكون للمشتري فيحكم بأنها فسخ من حينه وهذا المذهب </w:t>
      </w:r>
    </w:p>
    <w:p w:rsidR="00284446" w:rsidRPr="004867A9" w:rsidRDefault="00284446" w:rsidP="00284446">
      <w:pPr>
        <w:rPr>
          <w:rFonts w:ascii="Traditional Arabic" w:hAnsi="Traditional Arabic"/>
          <w:rtl/>
        </w:rPr>
      </w:pPr>
      <w:r w:rsidRPr="004867A9">
        <w:rPr>
          <w:rFonts w:ascii="Traditional Arabic" w:hAnsi="Traditional Arabic"/>
          <w:rtl/>
        </w:rPr>
        <w:t xml:space="preserve"> قال في آخر القاعدة السادسة والثلاثين وخامسها أن ينفسخ ملك المؤجر ويعود إلى من انتقل الملك إليه منه فالمعروف في المذهب أن الإجارة لا تنفسخ بذلك لآن فسخ العقد رفع له من حينه لا من أصله انتهى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وقال أبو الحسين في تعليقه والفسخ عندنا رفع للعقد من حينه وقال أبو حنيفة من أصله انتهى قال الشيخ تقي الدين رحمه الله القياس أن الفسخ رفع العقد من حينه كالرد بالعيب وسائر </w:t>
      </w:r>
      <w:proofErr w:type="spellStart"/>
      <w:r w:rsidRPr="004867A9">
        <w:rPr>
          <w:rFonts w:ascii="Traditional Arabic" w:hAnsi="Traditional Arabic"/>
          <w:rtl/>
        </w:rPr>
        <w:t>الفسوخ</w:t>
      </w:r>
      <w:proofErr w:type="spellEnd"/>
      <w:r w:rsidRPr="004867A9">
        <w:rPr>
          <w:rFonts w:ascii="Traditional Arabic" w:hAnsi="Traditional Arabic"/>
          <w:rtl/>
        </w:rPr>
        <w:t xml:space="preserve"> </w:t>
      </w:r>
    </w:p>
    <w:p w:rsidR="00284446" w:rsidRPr="004867A9" w:rsidRDefault="00284446" w:rsidP="00284446">
      <w:pPr>
        <w:rPr>
          <w:rFonts w:ascii="Traditional Arabic" w:hAnsi="Traditional Arabic"/>
          <w:rtl/>
        </w:rPr>
      </w:pPr>
      <w:r w:rsidRPr="004867A9">
        <w:rPr>
          <w:rFonts w:ascii="Traditional Arabic" w:hAnsi="Traditional Arabic"/>
          <w:rtl/>
        </w:rPr>
        <w:lastRenderedPageBreak/>
        <w:t xml:space="preserve"> وقال في الفروع وفي تعليق القاضي والمغني وغيرهما الإقالة فسخ للعقد من حينه وهذا أظهر انتهى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والذي رأينا في المغني الإقالة فسخ للعقد ورفع له من أصله ذكره في الإقالة في السلم </w:t>
      </w:r>
    </w:p>
    <w:p w:rsidR="00284446" w:rsidRPr="004867A9" w:rsidRDefault="00284446" w:rsidP="00284446">
      <w:pPr>
        <w:rPr>
          <w:rFonts w:ascii="Traditional Arabic" w:hAnsi="Traditional Arabic"/>
          <w:rtl/>
        </w:rPr>
      </w:pPr>
      <w:r w:rsidRPr="004867A9">
        <w:rPr>
          <w:rFonts w:ascii="Traditional Arabic" w:hAnsi="Traditional Arabic"/>
          <w:rtl/>
        </w:rPr>
        <w:t xml:space="preserve"> فلعل صاحب الفروع اطلع على مكان غير هذا أو هو كما قال شيخنا في حواشيه إن الضمير في قوله من حينه يرجع إلى العقد لا إلى الفسخ</w:t>
      </w:r>
    </w:p>
    <w:p w:rsidR="00284446" w:rsidRPr="004867A9" w:rsidRDefault="00284446" w:rsidP="00284446">
      <w:pPr>
        <w:rPr>
          <w:rFonts w:ascii="Traditional Arabic" w:hAnsi="Traditional Arabic"/>
          <w:rtl/>
        </w:rPr>
      </w:pPr>
      <w:r w:rsidRPr="004867A9">
        <w:rPr>
          <w:rFonts w:ascii="Traditional Arabic" w:hAnsi="Traditional Arabic"/>
          <w:rtl/>
        </w:rPr>
        <w:t xml:space="preserve">الإنصاف </w:t>
      </w:r>
      <w:proofErr w:type="spellStart"/>
      <w:r w:rsidRPr="004867A9">
        <w:rPr>
          <w:rFonts w:ascii="Traditional Arabic" w:hAnsi="Traditional Arabic"/>
          <w:rtl/>
        </w:rPr>
        <w:t>للمرداوي</w:t>
      </w:r>
      <w:proofErr w:type="spellEnd"/>
      <w:r w:rsidRPr="004867A9">
        <w:rPr>
          <w:rFonts w:ascii="Traditional Arabic" w:hAnsi="Traditional Arabic"/>
          <w:rtl/>
        </w:rPr>
        <w:t xml:space="preserve"> </w:t>
      </w:r>
      <w:proofErr w:type="gramStart"/>
      <w:r w:rsidRPr="004867A9">
        <w:rPr>
          <w:rFonts w:ascii="Traditional Arabic" w:hAnsi="Traditional Arabic"/>
          <w:rtl/>
        </w:rPr>
        <w:t>- (</w:t>
      </w:r>
      <w:proofErr w:type="gramEnd"/>
      <w:r w:rsidRPr="004867A9">
        <w:rPr>
          <w:rFonts w:ascii="Traditional Arabic" w:hAnsi="Traditional Arabic"/>
          <w:rtl/>
        </w:rPr>
        <w:t>4 / 482)</w:t>
      </w:r>
    </w:p>
    <w:p w:rsidR="00284446" w:rsidRPr="004867A9" w:rsidRDefault="00284446" w:rsidP="00284446">
      <w:pPr>
        <w:rPr>
          <w:rFonts w:ascii="Traditional Arabic" w:hAnsi="Traditional Arabic"/>
          <w:rtl/>
        </w:rPr>
      </w:pPr>
      <w:r w:rsidRPr="004867A9">
        <w:rPr>
          <w:rFonts w:ascii="Traditional Arabic" w:hAnsi="Traditional Arabic"/>
          <w:rtl/>
        </w:rPr>
        <w:t xml:space="preserve">قلت وهو بعيد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وصرح أبو بكر في التنبيه بانفساخ النكاح لو نكحها المشتري ثم ردها بعيب بناء على أن الفسخ يرفع العقد من أصله انتهى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وقال القاضي وبن عقيل في خلافيهما الفسخ بالعيب رفع للعقد من حينه والفسخ بالخيار رفع للعقد من أصله لأن الخيار يمنع اللزوم بالكلية ولهذا يمنع من التصرف في المبيع وثمنه بخلاف المعيب انتهيا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وتلخص لنا في المسألة ثلاثة أوجه </w:t>
      </w:r>
    </w:p>
    <w:p w:rsidR="00284446" w:rsidRPr="004867A9" w:rsidRDefault="00284446" w:rsidP="00284446">
      <w:pPr>
        <w:rPr>
          <w:rFonts w:ascii="Traditional Arabic" w:hAnsi="Traditional Arabic"/>
          <w:rtl/>
        </w:rPr>
      </w:pPr>
      <w:r w:rsidRPr="004867A9">
        <w:rPr>
          <w:rFonts w:ascii="Traditional Arabic" w:hAnsi="Traditional Arabic"/>
          <w:rtl/>
        </w:rPr>
        <w:t xml:space="preserve"> ثالثها فرق بين الفسخ بالخيار وبين الفسخ بالعيب وأن المذهب أنه فسخ للعقد من حينه</w:t>
      </w:r>
    </w:p>
    <w:p w:rsidR="00284446" w:rsidRPr="004867A9" w:rsidRDefault="00284446" w:rsidP="00284446">
      <w:pPr>
        <w:rPr>
          <w:rFonts w:ascii="Traditional Arabic" w:hAnsi="Traditional Arabic"/>
          <w:rtl/>
        </w:rPr>
      </w:pPr>
      <w:r w:rsidRPr="004867A9">
        <w:rPr>
          <w:rFonts w:ascii="Traditional Arabic" w:hAnsi="Traditional Arabic"/>
          <w:rtl/>
        </w:rPr>
        <w:t xml:space="preserve">الإنصاف </w:t>
      </w:r>
      <w:proofErr w:type="spellStart"/>
      <w:r w:rsidRPr="004867A9">
        <w:rPr>
          <w:rFonts w:ascii="Traditional Arabic" w:hAnsi="Traditional Arabic"/>
          <w:rtl/>
        </w:rPr>
        <w:t>للمرداوي</w:t>
      </w:r>
      <w:proofErr w:type="spellEnd"/>
      <w:r w:rsidRPr="004867A9">
        <w:rPr>
          <w:rFonts w:ascii="Traditional Arabic" w:hAnsi="Traditional Arabic"/>
          <w:rtl/>
        </w:rPr>
        <w:t xml:space="preserve"> </w:t>
      </w:r>
      <w:proofErr w:type="gramStart"/>
      <w:r w:rsidRPr="004867A9">
        <w:rPr>
          <w:rFonts w:ascii="Traditional Arabic" w:hAnsi="Traditional Arabic"/>
          <w:rtl/>
        </w:rPr>
        <w:t>- (</w:t>
      </w:r>
      <w:proofErr w:type="gramEnd"/>
      <w:r w:rsidRPr="004867A9">
        <w:rPr>
          <w:rFonts w:ascii="Traditional Arabic" w:hAnsi="Traditional Arabic"/>
          <w:rtl/>
        </w:rPr>
        <w:t>7 / 435)</w:t>
      </w:r>
    </w:p>
    <w:p w:rsidR="00284446" w:rsidRPr="004867A9" w:rsidRDefault="00284446" w:rsidP="00284446">
      <w:pPr>
        <w:rPr>
          <w:rFonts w:ascii="Traditional Arabic" w:hAnsi="Traditional Arabic"/>
          <w:rtl/>
        </w:rPr>
      </w:pPr>
      <w:r w:rsidRPr="004867A9">
        <w:rPr>
          <w:rFonts w:ascii="Traditional Arabic" w:hAnsi="Traditional Arabic"/>
          <w:rtl/>
        </w:rPr>
        <w:t xml:space="preserve">تنبيه ينبني على هذا الخلاف مسائل جمة </w:t>
      </w:r>
    </w:p>
    <w:p w:rsidR="00284446" w:rsidRPr="004867A9" w:rsidRDefault="00284446" w:rsidP="00284446">
      <w:pPr>
        <w:rPr>
          <w:rFonts w:ascii="Traditional Arabic" w:hAnsi="Traditional Arabic"/>
          <w:rtl/>
        </w:rPr>
      </w:pPr>
      <w:r w:rsidRPr="004867A9">
        <w:rPr>
          <w:rFonts w:ascii="Traditional Arabic" w:hAnsi="Traditional Arabic"/>
          <w:rtl/>
        </w:rPr>
        <w:t xml:space="preserve"> منها لو قتل المدبر سيده هل يعتق أم لا على ما يأتي آخر الباب في كلام المصنف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بيعه وهبته هل يجوز أم لا على ما يأتي قريبا في كلام المصنف أيضا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هل اعتباره من الثلث أم من كل المال على ما تقدم في أول الباب ومنها إبطال التدبير والرجوع عنه بالقول وهي مسألة المصنف المتقدمة </w:t>
      </w:r>
    </w:p>
    <w:p w:rsidR="00284446" w:rsidRPr="004867A9" w:rsidRDefault="00284446" w:rsidP="00284446">
      <w:pPr>
        <w:rPr>
          <w:rFonts w:ascii="Traditional Arabic" w:hAnsi="Traditional Arabic"/>
          <w:rtl/>
        </w:rPr>
      </w:pPr>
      <w:r w:rsidRPr="004867A9">
        <w:rPr>
          <w:rFonts w:ascii="Traditional Arabic" w:hAnsi="Traditional Arabic"/>
          <w:rtl/>
        </w:rPr>
        <w:t xml:space="preserve"> قال بن رجب بناهما </w:t>
      </w:r>
      <w:proofErr w:type="spellStart"/>
      <w:r w:rsidRPr="004867A9">
        <w:rPr>
          <w:rFonts w:ascii="Traditional Arabic" w:hAnsi="Traditional Arabic"/>
          <w:rtl/>
        </w:rPr>
        <w:t>الخرقى</w:t>
      </w:r>
      <w:proofErr w:type="spellEnd"/>
      <w:r w:rsidRPr="004867A9">
        <w:rPr>
          <w:rFonts w:ascii="Traditional Arabic" w:hAnsi="Traditional Arabic"/>
          <w:rtl/>
        </w:rPr>
        <w:t xml:space="preserve"> والأصحاب على هذا الأصل </w:t>
      </w:r>
    </w:p>
    <w:p w:rsidR="00284446" w:rsidRPr="004867A9" w:rsidRDefault="00284446" w:rsidP="00284446">
      <w:pPr>
        <w:rPr>
          <w:rFonts w:ascii="Traditional Arabic" w:hAnsi="Traditional Arabic"/>
          <w:rtl/>
        </w:rPr>
      </w:pPr>
      <w:r w:rsidRPr="004867A9">
        <w:rPr>
          <w:rFonts w:ascii="Traditional Arabic" w:hAnsi="Traditional Arabic"/>
          <w:rtl/>
        </w:rPr>
        <w:t xml:space="preserve"> فإن قيل هو وصية جاز الرجوع عنه وإن قلنا هو عتق بصفة فلا </w:t>
      </w:r>
    </w:p>
    <w:p w:rsidR="00284446" w:rsidRPr="004867A9" w:rsidRDefault="00284446" w:rsidP="00284446">
      <w:pPr>
        <w:pBdr>
          <w:bottom w:val="single" w:sz="12" w:space="1" w:color="auto"/>
        </w:pBdr>
        <w:rPr>
          <w:rFonts w:ascii="Traditional Arabic" w:hAnsi="Traditional Arabic"/>
          <w:rtl/>
        </w:rPr>
      </w:pPr>
      <w:r w:rsidRPr="004867A9">
        <w:rPr>
          <w:rFonts w:ascii="Traditional Arabic" w:hAnsi="Traditional Arabic"/>
          <w:rtl/>
        </w:rPr>
        <w:t xml:space="preserve"> قال وللقاضي وأبى الخطاب في تعليقيهما طريقة أخرى أن الروايتين هنا مبنيتان على قولنا إنه وصية تنجز بالموت من غير قبول بخلاف بقية الوصايا</w:t>
      </w:r>
    </w:p>
    <w:p w:rsidR="00284446" w:rsidRPr="004867A9" w:rsidRDefault="00284446" w:rsidP="00284446">
      <w:pPr>
        <w:rPr>
          <w:rFonts w:ascii="Traditional Arabic" w:hAnsi="Traditional Arabic"/>
          <w:rtl/>
        </w:rPr>
      </w:pPr>
      <w:r w:rsidRPr="004867A9">
        <w:rPr>
          <w:rFonts w:ascii="Traditional Arabic" w:hAnsi="Traditional Arabic"/>
          <w:rtl/>
        </w:rPr>
        <w:t xml:space="preserve">الإنصاف </w:t>
      </w:r>
      <w:proofErr w:type="spellStart"/>
      <w:r w:rsidRPr="004867A9">
        <w:rPr>
          <w:rFonts w:ascii="Traditional Arabic" w:hAnsi="Traditional Arabic"/>
          <w:rtl/>
        </w:rPr>
        <w:t>للمرداوي</w:t>
      </w:r>
      <w:proofErr w:type="spellEnd"/>
      <w:r w:rsidRPr="004867A9">
        <w:rPr>
          <w:rFonts w:ascii="Traditional Arabic" w:hAnsi="Traditional Arabic"/>
          <w:rtl/>
        </w:rPr>
        <w:t xml:space="preserve"> </w:t>
      </w:r>
      <w:proofErr w:type="gramStart"/>
      <w:r w:rsidRPr="004867A9">
        <w:rPr>
          <w:rFonts w:ascii="Traditional Arabic" w:hAnsi="Traditional Arabic"/>
          <w:rtl/>
        </w:rPr>
        <w:t>- (</w:t>
      </w:r>
      <w:proofErr w:type="gramEnd"/>
      <w:r w:rsidRPr="004867A9">
        <w:rPr>
          <w:rFonts w:ascii="Traditional Arabic" w:hAnsi="Traditional Arabic"/>
          <w:rtl/>
        </w:rPr>
        <w:t>7 / 436)</w:t>
      </w:r>
    </w:p>
    <w:p w:rsidR="00284446" w:rsidRPr="004867A9" w:rsidRDefault="00284446" w:rsidP="00284446">
      <w:pPr>
        <w:rPr>
          <w:rFonts w:ascii="Traditional Arabic" w:hAnsi="Traditional Arabic"/>
          <w:rtl/>
        </w:rPr>
      </w:pPr>
      <w:r w:rsidRPr="004867A9">
        <w:rPr>
          <w:rFonts w:ascii="Traditional Arabic" w:hAnsi="Traditional Arabic"/>
          <w:rtl/>
        </w:rPr>
        <w:lastRenderedPageBreak/>
        <w:t xml:space="preserve">وهو منتقض بالوصية لجهات البر </w:t>
      </w:r>
    </w:p>
    <w:p w:rsidR="00284446" w:rsidRPr="004867A9" w:rsidRDefault="00284446" w:rsidP="00284446">
      <w:pPr>
        <w:rPr>
          <w:rFonts w:ascii="Traditional Arabic" w:hAnsi="Traditional Arabic"/>
          <w:rtl/>
        </w:rPr>
      </w:pPr>
      <w:r w:rsidRPr="004867A9">
        <w:rPr>
          <w:rFonts w:ascii="Traditional Arabic" w:hAnsi="Traditional Arabic"/>
          <w:rtl/>
        </w:rPr>
        <w:t xml:space="preserve"> قال </w:t>
      </w:r>
      <w:proofErr w:type="spellStart"/>
      <w:r w:rsidRPr="004867A9">
        <w:rPr>
          <w:rFonts w:ascii="Traditional Arabic" w:hAnsi="Traditional Arabic"/>
          <w:rtl/>
        </w:rPr>
        <w:t>ولأبى</w:t>
      </w:r>
      <w:proofErr w:type="spellEnd"/>
      <w:r w:rsidRPr="004867A9">
        <w:rPr>
          <w:rFonts w:ascii="Traditional Arabic" w:hAnsi="Traditional Arabic"/>
          <w:rtl/>
        </w:rPr>
        <w:t xml:space="preserve"> الخطاب في الهداية طريقة ثالثة وهي بناء هاتين الروايتين على جواز الرجوع بالبيع أما إن قلنا يمتنع الرجوع بالفعل فبالقول أولى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لو باع المدبر ثم اشتراه فهل يكون بيعه رجوعا فلا يعود تدبيره أم لا يكون رجوعا فيعود فيه روايتان أيضا بناهما القاضي والأكثرون على هذا الأصل </w:t>
      </w:r>
    </w:p>
    <w:p w:rsidR="00284446" w:rsidRPr="004867A9" w:rsidRDefault="00284446" w:rsidP="00284446">
      <w:pPr>
        <w:rPr>
          <w:rFonts w:ascii="Traditional Arabic" w:hAnsi="Traditional Arabic"/>
          <w:rtl/>
        </w:rPr>
      </w:pPr>
      <w:r w:rsidRPr="004867A9">
        <w:rPr>
          <w:rFonts w:ascii="Traditional Arabic" w:hAnsi="Traditional Arabic"/>
          <w:rtl/>
        </w:rPr>
        <w:t xml:space="preserve"> فإن قلنا التدبير وصية بطلت بخروجه عن ملكه ولم تعد بعوده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وإن قلنا هو تعليق بصفة عاد بعود الملك بناء على أصلنا في عود الصفة بعود الملك في العتق والطلاق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وطريقة </w:t>
      </w:r>
      <w:proofErr w:type="spellStart"/>
      <w:r w:rsidRPr="004867A9">
        <w:rPr>
          <w:rFonts w:ascii="Traditional Arabic" w:hAnsi="Traditional Arabic"/>
          <w:rtl/>
        </w:rPr>
        <w:t>الخرقى</w:t>
      </w:r>
      <w:proofErr w:type="spellEnd"/>
      <w:r w:rsidRPr="004867A9">
        <w:rPr>
          <w:rFonts w:ascii="Traditional Arabic" w:hAnsi="Traditional Arabic"/>
          <w:rtl/>
        </w:rPr>
        <w:t xml:space="preserve"> وطائفة من الأصحاب أن التدبير يعود بعود الملك هنا رواية واحدة بخلاف ما إذا أبطل تدبيره بالقول وهو يتنزل على أحد أمرين </w:t>
      </w:r>
    </w:p>
    <w:p w:rsidR="00284446" w:rsidRPr="004867A9" w:rsidRDefault="00284446" w:rsidP="00284446">
      <w:pPr>
        <w:rPr>
          <w:rFonts w:ascii="Traditional Arabic" w:hAnsi="Traditional Arabic"/>
          <w:rtl/>
        </w:rPr>
      </w:pPr>
      <w:r w:rsidRPr="004867A9">
        <w:rPr>
          <w:rFonts w:ascii="Traditional Arabic" w:hAnsi="Traditional Arabic"/>
          <w:rtl/>
        </w:rPr>
        <w:t xml:space="preserve"> إما أن الوصية لا تبطل بزوال الملك مطلقا بل تعود بعوده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وإما أن هذا حكم الوصية بالعتق خاصة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ويأتي أصل المسألة في كلام المصنف قريبا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لو قال عبدي فلان حر بعد موتي بسنة فهل يصح ويعتق بعد موته بسنة أم يبطل على روايتين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وتقدم ذلك في كلام المصنف في كتاب العتق فليراجع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لو كاتب المدبر فهل يكون رجوعا عن التدبير أم لا على ما يأتي في كلام المصنف قريبا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لو وصى بعبده ثم دبره ففيه وجهان أشهرهما أنه رجوع عن الوصية والثاني ليس برجوع </w:t>
      </w:r>
    </w:p>
    <w:p w:rsidR="00284446" w:rsidRPr="004867A9" w:rsidRDefault="00284446" w:rsidP="00284446">
      <w:pPr>
        <w:rPr>
          <w:rFonts w:ascii="Traditional Arabic" w:hAnsi="Traditional Arabic"/>
          <w:rtl/>
        </w:rPr>
      </w:pPr>
      <w:r w:rsidRPr="004867A9">
        <w:rPr>
          <w:rFonts w:ascii="Traditional Arabic" w:hAnsi="Traditional Arabic"/>
          <w:rtl/>
        </w:rPr>
        <w:t xml:space="preserve"> فعلى هذا فائدة الوصية به أنه لو أبطل تدبيره بالقول لا يستحقه </w:t>
      </w:r>
      <w:proofErr w:type="spellStart"/>
      <w:r w:rsidRPr="004867A9">
        <w:rPr>
          <w:rFonts w:ascii="Traditional Arabic" w:hAnsi="Traditional Arabic"/>
          <w:rtl/>
        </w:rPr>
        <w:t>الموصى</w:t>
      </w:r>
      <w:proofErr w:type="spellEnd"/>
      <w:r w:rsidRPr="004867A9">
        <w:rPr>
          <w:rFonts w:ascii="Traditional Arabic" w:hAnsi="Traditional Arabic"/>
          <w:rtl/>
        </w:rPr>
        <w:t xml:space="preserve"> له ذكره في المغنى</w:t>
      </w:r>
    </w:p>
    <w:p w:rsidR="00284446" w:rsidRPr="004867A9" w:rsidRDefault="00284446" w:rsidP="00284446">
      <w:pPr>
        <w:rPr>
          <w:rFonts w:ascii="Traditional Arabic" w:hAnsi="Traditional Arabic"/>
          <w:rtl/>
        </w:rPr>
      </w:pPr>
      <w:r w:rsidRPr="004867A9">
        <w:rPr>
          <w:rFonts w:ascii="Traditional Arabic" w:hAnsi="Traditional Arabic"/>
          <w:rtl/>
        </w:rPr>
        <w:t xml:space="preserve">الإنصاف </w:t>
      </w:r>
      <w:proofErr w:type="spellStart"/>
      <w:r w:rsidRPr="004867A9">
        <w:rPr>
          <w:rFonts w:ascii="Traditional Arabic" w:hAnsi="Traditional Arabic"/>
          <w:rtl/>
        </w:rPr>
        <w:t>للمرداوي</w:t>
      </w:r>
      <w:proofErr w:type="spellEnd"/>
      <w:r w:rsidRPr="004867A9">
        <w:rPr>
          <w:rFonts w:ascii="Traditional Arabic" w:hAnsi="Traditional Arabic"/>
          <w:rtl/>
        </w:rPr>
        <w:t xml:space="preserve"> </w:t>
      </w:r>
      <w:proofErr w:type="gramStart"/>
      <w:r w:rsidRPr="004867A9">
        <w:rPr>
          <w:rFonts w:ascii="Traditional Arabic" w:hAnsi="Traditional Arabic"/>
          <w:rtl/>
        </w:rPr>
        <w:t>- (</w:t>
      </w:r>
      <w:proofErr w:type="gramEnd"/>
      <w:r w:rsidRPr="004867A9">
        <w:rPr>
          <w:rFonts w:ascii="Traditional Arabic" w:hAnsi="Traditional Arabic"/>
          <w:rtl/>
        </w:rPr>
        <w:t>7 / 437)</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وقال الشيخ تقي الدين رحمه الله ينبني على أن التدبير هل هو عتق بصفة أو وصية فإن قلنا هو عتق بصفة قدم على </w:t>
      </w:r>
      <w:proofErr w:type="spellStart"/>
      <w:r w:rsidRPr="004867A9">
        <w:rPr>
          <w:rFonts w:ascii="Traditional Arabic" w:hAnsi="Traditional Arabic"/>
          <w:rtl/>
        </w:rPr>
        <w:t>الموصى</w:t>
      </w:r>
      <w:proofErr w:type="spellEnd"/>
      <w:r w:rsidRPr="004867A9">
        <w:rPr>
          <w:rFonts w:ascii="Traditional Arabic" w:hAnsi="Traditional Arabic"/>
          <w:rtl/>
        </w:rPr>
        <w:t xml:space="preserve"> به وإن قلنا هو وصية فقد ازدحمت وصيتان في هذا العبد فينبني على أن الوصايا المزدحمة إذا كان بعضها عتقا هل تقدم أم يتحاص العتق وغيره على روايتين </w:t>
      </w:r>
    </w:p>
    <w:p w:rsidR="00284446" w:rsidRPr="004867A9" w:rsidRDefault="00284446" w:rsidP="00284446">
      <w:pPr>
        <w:rPr>
          <w:rFonts w:ascii="Traditional Arabic" w:hAnsi="Traditional Arabic"/>
          <w:rtl/>
        </w:rPr>
      </w:pPr>
      <w:r w:rsidRPr="004867A9">
        <w:rPr>
          <w:rFonts w:ascii="Traditional Arabic" w:hAnsi="Traditional Arabic"/>
          <w:rtl/>
        </w:rPr>
        <w:lastRenderedPageBreak/>
        <w:t xml:space="preserve"> فإن قلنا بالمحاصة فهو كما لو دبر نصفه ووصى بنصفه ويصح ذلك على المنصوص انتهى </w:t>
      </w:r>
    </w:p>
    <w:p w:rsidR="00284446" w:rsidRPr="004867A9" w:rsidRDefault="00284446" w:rsidP="00284446">
      <w:pPr>
        <w:rPr>
          <w:rFonts w:ascii="Traditional Arabic" w:hAnsi="Traditional Arabic"/>
          <w:rtl/>
        </w:rPr>
      </w:pPr>
      <w:r w:rsidRPr="004867A9">
        <w:rPr>
          <w:rFonts w:ascii="Traditional Arabic" w:hAnsi="Traditional Arabic"/>
          <w:rtl/>
        </w:rPr>
        <w:t xml:space="preserve"> قال في الفوائد وقد يقال </w:t>
      </w:r>
      <w:proofErr w:type="spellStart"/>
      <w:r w:rsidRPr="004867A9">
        <w:rPr>
          <w:rFonts w:ascii="Traditional Arabic" w:hAnsi="Traditional Arabic"/>
          <w:rtl/>
        </w:rPr>
        <w:t>الموصى</w:t>
      </w:r>
      <w:proofErr w:type="spellEnd"/>
      <w:r w:rsidRPr="004867A9">
        <w:rPr>
          <w:rFonts w:ascii="Traditional Arabic" w:hAnsi="Traditional Arabic"/>
          <w:rtl/>
        </w:rPr>
        <w:t xml:space="preserve"> له إن قيل لا يملك حتى يقبل فقد سبق زمن العتق زمن ملكه فينفذ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وإن قيل يملك من حين الموت فقد تقارن زمن ملكه وزمن العتق فينبغي تقديم العتق كما نص عليه الإمام أحمد رحمه الله في مسألة من علق عتق عبده ببيعه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ومنها الوصية بالمدبر فالمذهب أنها لا تصح ذكرها القاضي وأبو الخطاب في خلافيهما لأن التدبير الطارئ إذا لم يبطل الوصية على المشهور فكيف يصح طريان الوصية على التدبير ومزاحمتها له </w:t>
      </w:r>
    </w:p>
    <w:p w:rsidR="00284446" w:rsidRPr="004867A9" w:rsidRDefault="00284446" w:rsidP="00284446">
      <w:pPr>
        <w:rPr>
          <w:rFonts w:ascii="Traditional Arabic" w:hAnsi="Traditional Arabic"/>
          <w:rtl/>
        </w:rPr>
      </w:pPr>
      <w:r w:rsidRPr="004867A9">
        <w:rPr>
          <w:rFonts w:ascii="Traditional Arabic" w:hAnsi="Traditional Arabic"/>
          <w:rtl/>
        </w:rPr>
        <w:t xml:space="preserve"> وبنى المصنف هذه المسألة أيضا على الأصول السابقة </w:t>
      </w:r>
    </w:p>
    <w:p w:rsidR="002929B5" w:rsidRPr="004867A9" w:rsidRDefault="00284446" w:rsidP="006B5209">
      <w:pPr>
        <w:rPr>
          <w:rFonts w:ascii="Traditional Arabic" w:hAnsi="Traditional Arabic"/>
        </w:rPr>
      </w:pPr>
      <w:r w:rsidRPr="004867A9">
        <w:rPr>
          <w:rFonts w:ascii="Traditional Arabic" w:hAnsi="Traditional Arabic"/>
          <w:rtl/>
        </w:rPr>
        <w:t xml:space="preserve"> ومنها ولد المدبرة هل يتبعها في التدبير أم لا على ما يأتي في كلام المصنف قريبا</w:t>
      </w:r>
    </w:p>
    <w:p w:rsidR="002929B5" w:rsidRPr="007455B9" w:rsidRDefault="006B5209" w:rsidP="002929B5">
      <w:pPr>
        <w:pStyle w:val="32"/>
        <w:rPr>
          <w:rFonts w:ascii="Traditional Arabic" w:hAnsi="Traditional Arabic" w:cs="Traditional Arabic"/>
          <w:b/>
          <w:bCs/>
          <w:rtl/>
        </w:rPr>
      </w:pPr>
      <w:r>
        <w:rPr>
          <w:rFonts w:ascii="Traditional Arabic" w:hAnsi="Traditional Arabic" w:cs="Traditional Arabic"/>
          <w:rtl/>
        </w:rPr>
        <w:br w:type="page"/>
      </w:r>
      <w:r w:rsidR="002929B5" w:rsidRPr="007455B9">
        <w:rPr>
          <w:rFonts w:ascii="Traditional Arabic" w:hAnsi="Traditional Arabic" w:cs="Traditional Arabic"/>
          <w:b/>
          <w:bCs/>
          <w:rtl/>
        </w:rPr>
        <w:lastRenderedPageBreak/>
        <w:t>نماذج للمشاريع الكبيرة في علم تخريج الفروع على الفروع</w:t>
      </w:r>
      <w:r w:rsidRPr="007455B9">
        <w:rPr>
          <w:rFonts w:ascii="Traditional Arabic" w:hAnsi="Traditional Arabic" w:cs="Traditional Arabic"/>
          <w:b/>
          <w:bCs/>
          <w:rtl/>
        </w:rPr>
        <w:t>:</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المذهب الحنفي.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المذهب المالكي.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المذهب الشافعي.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المذهب الحنبلي.</w:t>
      </w:r>
    </w:p>
    <w:p w:rsidR="00D86CF0" w:rsidRPr="004867A9" w:rsidRDefault="00D86CF0"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المذهب الظاهري.</w:t>
      </w:r>
    </w:p>
    <w:p w:rsidR="009234A4" w:rsidRPr="004867A9" w:rsidRDefault="009234A4"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فقه ابن جرير الطبري من خلال تفسيره.</w:t>
      </w:r>
    </w:p>
    <w:p w:rsidR="009234A4" w:rsidRPr="004867A9" w:rsidRDefault="009234A4"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فقه الليث بن سعد.</w:t>
      </w:r>
    </w:p>
    <w:p w:rsidR="009234A4" w:rsidRPr="004867A9" w:rsidRDefault="009234A4"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فقه الفقهاء السبعة.</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الشروط في المذهب الحنفي.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الشروط في المذهب المالكي.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الشروط في المذهب الشافعي.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الشروط في المذهب الحنبلي.</w:t>
      </w:r>
    </w:p>
    <w:p w:rsidR="00D86CF0" w:rsidRPr="004867A9" w:rsidRDefault="00D86CF0"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في الأركان في المذهب </w:t>
      </w:r>
      <w:r w:rsidR="004A547C" w:rsidRPr="004867A9">
        <w:rPr>
          <w:rFonts w:ascii="Traditional Arabic" w:hAnsi="Traditional Arabic"/>
          <w:rtl/>
        </w:rPr>
        <w:t>الحنفي</w:t>
      </w:r>
      <w:r w:rsidRPr="004867A9">
        <w:rPr>
          <w:rFonts w:ascii="Traditional Arabic" w:hAnsi="Traditional Arabic"/>
          <w:rtl/>
        </w:rPr>
        <w:t>.</w:t>
      </w:r>
    </w:p>
    <w:p w:rsidR="00D86CF0" w:rsidRPr="004867A9" w:rsidRDefault="00D86CF0"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في </w:t>
      </w:r>
      <w:r w:rsidR="004A547C" w:rsidRPr="004867A9">
        <w:rPr>
          <w:rFonts w:ascii="Traditional Arabic" w:hAnsi="Traditional Arabic"/>
          <w:rtl/>
        </w:rPr>
        <w:t>الأركان</w:t>
      </w:r>
      <w:r w:rsidRPr="004867A9">
        <w:rPr>
          <w:rFonts w:ascii="Traditional Arabic" w:hAnsi="Traditional Arabic"/>
          <w:rtl/>
        </w:rPr>
        <w:t xml:space="preserve"> في المذهب </w:t>
      </w:r>
      <w:r w:rsidR="004A547C" w:rsidRPr="004867A9">
        <w:rPr>
          <w:rFonts w:ascii="Traditional Arabic" w:hAnsi="Traditional Arabic"/>
          <w:rtl/>
        </w:rPr>
        <w:t>المالكي</w:t>
      </w:r>
      <w:r w:rsidRPr="004867A9">
        <w:rPr>
          <w:rFonts w:ascii="Traditional Arabic" w:hAnsi="Traditional Arabic"/>
          <w:rtl/>
        </w:rPr>
        <w:t>.</w:t>
      </w:r>
    </w:p>
    <w:p w:rsidR="00D86CF0" w:rsidRPr="004867A9" w:rsidRDefault="00D86CF0"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في </w:t>
      </w:r>
      <w:r w:rsidR="004A547C" w:rsidRPr="004867A9">
        <w:rPr>
          <w:rFonts w:ascii="Traditional Arabic" w:hAnsi="Traditional Arabic"/>
          <w:rtl/>
        </w:rPr>
        <w:t>الأركان</w:t>
      </w:r>
      <w:r w:rsidRPr="004867A9">
        <w:rPr>
          <w:rFonts w:ascii="Traditional Arabic" w:hAnsi="Traditional Arabic"/>
          <w:rtl/>
        </w:rPr>
        <w:t xml:space="preserve"> في المذهب </w:t>
      </w:r>
      <w:r w:rsidR="004A547C" w:rsidRPr="004867A9">
        <w:rPr>
          <w:rFonts w:ascii="Traditional Arabic" w:hAnsi="Traditional Arabic"/>
          <w:rtl/>
        </w:rPr>
        <w:t>الشافعي</w:t>
      </w:r>
      <w:r w:rsidRPr="004867A9">
        <w:rPr>
          <w:rFonts w:ascii="Traditional Arabic" w:hAnsi="Traditional Arabic"/>
          <w:rtl/>
        </w:rPr>
        <w:t>.</w:t>
      </w:r>
    </w:p>
    <w:p w:rsidR="00D86CF0" w:rsidRPr="004867A9" w:rsidRDefault="00D86CF0"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في </w:t>
      </w:r>
      <w:r w:rsidR="004A547C" w:rsidRPr="004867A9">
        <w:rPr>
          <w:rFonts w:ascii="Traditional Arabic" w:hAnsi="Traditional Arabic"/>
          <w:rtl/>
        </w:rPr>
        <w:t>الأركان</w:t>
      </w:r>
      <w:r w:rsidRPr="004867A9">
        <w:rPr>
          <w:rFonts w:ascii="Traditional Arabic" w:hAnsi="Traditional Arabic"/>
          <w:rtl/>
        </w:rPr>
        <w:t xml:space="preserve"> في المذهب الحنبلي.</w:t>
      </w:r>
    </w:p>
    <w:p w:rsidR="004A547C" w:rsidRPr="004867A9" w:rsidRDefault="004A547C"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المفسدات في المذهب</w:t>
      </w:r>
      <w:r w:rsidR="00E021DA" w:rsidRPr="004867A9">
        <w:rPr>
          <w:rFonts w:ascii="Traditional Arabic" w:hAnsi="Traditional Arabic"/>
          <w:rtl/>
        </w:rPr>
        <w:t xml:space="preserve"> الحنفي</w:t>
      </w:r>
      <w:r w:rsidR="004867A9">
        <w:rPr>
          <w:rFonts w:ascii="Traditional Arabic" w:hAnsi="Traditional Arabic"/>
          <w:rtl/>
        </w:rPr>
        <w:t>.</w:t>
      </w:r>
    </w:p>
    <w:p w:rsidR="004A547C" w:rsidRPr="004867A9" w:rsidRDefault="004A547C"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في المفسدات في المذهب </w:t>
      </w:r>
      <w:r w:rsidR="00E021DA" w:rsidRPr="004867A9">
        <w:rPr>
          <w:rFonts w:ascii="Traditional Arabic" w:hAnsi="Traditional Arabic"/>
          <w:rtl/>
        </w:rPr>
        <w:t>المالكي</w:t>
      </w:r>
      <w:r w:rsidRPr="004867A9">
        <w:rPr>
          <w:rFonts w:ascii="Traditional Arabic" w:hAnsi="Traditional Arabic"/>
          <w:rtl/>
        </w:rPr>
        <w:t>.</w:t>
      </w:r>
    </w:p>
    <w:p w:rsidR="00E021DA" w:rsidRPr="004867A9" w:rsidRDefault="00E021DA"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المفسدات في المذهب الشافعي.</w:t>
      </w:r>
    </w:p>
    <w:p w:rsidR="00E021DA" w:rsidRPr="004867A9" w:rsidRDefault="00E021DA"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المفسدات في المذهب الحنبلي.</w:t>
      </w:r>
    </w:p>
    <w:p w:rsidR="00E021DA" w:rsidRPr="004867A9" w:rsidRDefault="00E021DA"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في </w:t>
      </w:r>
      <w:r w:rsidR="000703B9" w:rsidRPr="004867A9">
        <w:rPr>
          <w:rFonts w:ascii="Traditional Arabic" w:hAnsi="Traditional Arabic"/>
          <w:rtl/>
        </w:rPr>
        <w:t>المكروهات</w:t>
      </w:r>
      <w:r w:rsidRPr="004867A9">
        <w:rPr>
          <w:rFonts w:ascii="Traditional Arabic" w:hAnsi="Traditional Arabic"/>
          <w:rtl/>
        </w:rPr>
        <w:t xml:space="preserve"> في المذهب الحنفي</w:t>
      </w:r>
      <w:r w:rsidR="004867A9">
        <w:rPr>
          <w:rFonts w:ascii="Traditional Arabic" w:hAnsi="Traditional Arabic"/>
          <w:rtl/>
        </w:rPr>
        <w:t>.</w:t>
      </w:r>
    </w:p>
    <w:p w:rsidR="00E021DA" w:rsidRPr="004867A9" w:rsidRDefault="00E021DA"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في </w:t>
      </w:r>
      <w:r w:rsidR="000703B9" w:rsidRPr="004867A9">
        <w:rPr>
          <w:rFonts w:ascii="Traditional Arabic" w:hAnsi="Traditional Arabic"/>
          <w:rtl/>
        </w:rPr>
        <w:t>المكروهات</w:t>
      </w:r>
      <w:r w:rsidRPr="004867A9">
        <w:rPr>
          <w:rFonts w:ascii="Traditional Arabic" w:hAnsi="Traditional Arabic"/>
          <w:rtl/>
        </w:rPr>
        <w:t xml:space="preserve"> في المذهب المالكي.</w:t>
      </w:r>
    </w:p>
    <w:p w:rsidR="00E021DA" w:rsidRPr="004867A9" w:rsidRDefault="00E021DA"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في </w:t>
      </w:r>
      <w:r w:rsidR="000703B9" w:rsidRPr="004867A9">
        <w:rPr>
          <w:rFonts w:ascii="Traditional Arabic" w:hAnsi="Traditional Arabic"/>
          <w:rtl/>
        </w:rPr>
        <w:t>المكروهات</w:t>
      </w:r>
      <w:r w:rsidRPr="004867A9">
        <w:rPr>
          <w:rFonts w:ascii="Traditional Arabic" w:hAnsi="Traditional Arabic"/>
          <w:rtl/>
        </w:rPr>
        <w:t xml:space="preserve"> في المذهب الشافعي.</w:t>
      </w:r>
    </w:p>
    <w:p w:rsidR="00E021DA" w:rsidRPr="004867A9" w:rsidRDefault="00E021DA"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في </w:t>
      </w:r>
      <w:r w:rsidR="000703B9" w:rsidRPr="004867A9">
        <w:rPr>
          <w:rFonts w:ascii="Traditional Arabic" w:hAnsi="Traditional Arabic"/>
          <w:rtl/>
        </w:rPr>
        <w:t>المكروهات</w:t>
      </w:r>
      <w:r w:rsidRPr="004867A9">
        <w:rPr>
          <w:rFonts w:ascii="Traditional Arabic" w:hAnsi="Traditional Arabic"/>
          <w:rtl/>
        </w:rPr>
        <w:t xml:space="preserve"> في المذهب الحنبلي.</w:t>
      </w:r>
    </w:p>
    <w:p w:rsidR="000703B9" w:rsidRPr="004867A9" w:rsidRDefault="000703B9" w:rsidP="00C36203">
      <w:pPr>
        <w:numPr>
          <w:ilvl w:val="0"/>
          <w:numId w:val="15"/>
        </w:numPr>
        <w:rPr>
          <w:rFonts w:ascii="Traditional Arabic" w:hAnsi="Traditional Arabic"/>
        </w:rPr>
      </w:pPr>
      <w:r w:rsidRPr="004867A9">
        <w:rPr>
          <w:rFonts w:ascii="Traditional Arabic" w:hAnsi="Traditional Arabic"/>
          <w:rtl/>
        </w:rPr>
        <w:lastRenderedPageBreak/>
        <w:t>تخريج الفروع على الفروع</w:t>
      </w:r>
      <w:r w:rsidR="006B5209">
        <w:rPr>
          <w:rFonts w:ascii="Traditional Arabic" w:hAnsi="Traditional Arabic"/>
          <w:rtl/>
        </w:rPr>
        <w:t xml:space="preserve"> </w:t>
      </w:r>
      <w:r w:rsidRPr="004867A9">
        <w:rPr>
          <w:rFonts w:ascii="Traditional Arabic" w:hAnsi="Traditional Arabic"/>
          <w:rtl/>
        </w:rPr>
        <w:t>في المستحبات في المذهب الحنفي</w:t>
      </w:r>
      <w:r w:rsidR="004867A9">
        <w:rPr>
          <w:rFonts w:ascii="Traditional Arabic" w:hAnsi="Traditional Arabic"/>
          <w:rtl/>
        </w:rPr>
        <w:t>.</w:t>
      </w:r>
    </w:p>
    <w:p w:rsidR="000703B9" w:rsidRPr="004867A9" w:rsidRDefault="000703B9"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المستحبات في المذهب المالكي.</w:t>
      </w:r>
    </w:p>
    <w:p w:rsidR="000703B9" w:rsidRPr="004867A9" w:rsidRDefault="000703B9"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المستحبات في المذهب الشافعي.</w:t>
      </w:r>
    </w:p>
    <w:p w:rsidR="000703B9" w:rsidRPr="004867A9" w:rsidRDefault="000703B9"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المستحبات في المذهب الحنبلي.</w:t>
      </w:r>
    </w:p>
    <w:p w:rsidR="003A329A" w:rsidRPr="004867A9" w:rsidRDefault="003A329A"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الواجبات في المذهب الحنفي</w:t>
      </w:r>
      <w:r w:rsidR="004867A9">
        <w:rPr>
          <w:rFonts w:ascii="Traditional Arabic" w:hAnsi="Traditional Arabic"/>
          <w:rtl/>
        </w:rPr>
        <w:t>.</w:t>
      </w:r>
    </w:p>
    <w:p w:rsidR="003A329A" w:rsidRPr="004867A9" w:rsidRDefault="003A329A"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الواجبات في المذهب المالكي.</w:t>
      </w:r>
    </w:p>
    <w:p w:rsidR="003A329A" w:rsidRPr="004867A9" w:rsidRDefault="003A329A"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الواجبات في المذهب الشافعي.</w:t>
      </w:r>
    </w:p>
    <w:p w:rsidR="003A329A" w:rsidRPr="004867A9" w:rsidRDefault="003A329A"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في </w:t>
      </w:r>
      <w:r w:rsidR="008F079A" w:rsidRPr="004867A9">
        <w:rPr>
          <w:rFonts w:ascii="Traditional Arabic" w:hAnsi="Traditional Arabic"/>
          <w:rtl/>
        </w:rPr>
        <w:t>الواجبات</w:t>
      </w:r>
      <w:r w:rsidRPr="004867A9">
        <w:rPr>
          <w:rFonts w:ascii="Traditional Arabic" w:hAnsi="Traditional Arabic"/>
          <w:rtl/>
        </w:rPr>
        <w:t xml:space="preserve"> في المذهب الحنبلي.</w:t>
      </w:r>
    </w:p>
    <w:p w:rsidR="008F079A" w:rsidRPr="004867A9" w:rsidRDefault="008F079A"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المحرمات في المذهب الحنفي</w:t>
      </w:r>
      <w:r w:rsidR="004867A9">
        <w:rPr>
          <w:rFonts w:ascii="Traditional Arabic" w:hAnsi="Traditional Arabic"/>
          <w:rtl/>
        </w:rPr>
        <w:t>.</w:t>
      </w:r>
    </w:p>
    <w:p w:rsidR="008F079A" w:rsidRPr="004867A9" w:rsidRDefault="008F079A"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المحرمات في المذهب المالكي.</w:t>
      </w:r>
    </w:p>
    <w:p w:rsidR="008F079A" w:rsidRPr="004867A9" w:rsidRDefault="008F079A"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المحرمات في المذهب الشافعي.</w:t>
      </w:r>
    </w:p>
    <w:p w:rsidR="008F079A" w:rsidRPr="004867A9" w:rsidRDefault="008F079A"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المحرمات في المذهب الحنبلي.</w:t>
      </w:r>
    </w:p>
    <w:p w:rsidR="009234A4" w:rsidRPr="004867A9" w:rsidRDefault="009234A4"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الأسباب في المذهب الحنفي</w:t>
      </w:r>
      <w:r w:rsidR="004867A9">
        <w:rPr>
          <w:rFonts w:ascii="Traditional Arabic" w:hAnsi="Traditional Arabic"/>
          <w:rtl/>
        </w:rPr>
        <w:t>.</w:t>
      </w:r>
    </w:p>
    <w:p w:rsidR="009234A4" w:rsidRPr="004867A9" w:rsidRDefault="009234A4"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الأسباب في المذهب المالكي.</w:t>
      </w:r>
    </w:p>
    <w:p w:rsidR="009234A4" w:rsidRPr="004867A9" w:rsidRDefault="009234A4"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الأسباب في المذهب الشافعي.</w:t>
      </w:r>
    </w:p>
    <w:p w:rsidR="009234A4" w:rsidRPr="004867A9" w:rsidRDefault="009234A4"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الأسباب في المذهب الحنبلي.</w:t>
      </w:r>
    </w:p>
    <w:p w:rsidR="007455B9" w:rsidRDefault="007455B9" w:rsidP="002929B5">
      <w:pPr>
        <w:pStyle w:val="32"/>
        <w:rPr>
          <w:rFonts w:ascii="Traditional Arabic" w:hAnsi="Traditional Arabic" w:cs="Traditional Arabic"/>
          <w:b/>
          <w:bCs/>
          <w:rtl/>
        </w:rPr>
      </w:pPr>
    </w:p>
    <w:p w:rsidR="002929B5" w:rsidRPr="007455B9" w:rsidRDefault="002929B5" w:rsidP="002929B5">
      <w:pPr>
        <w:pStyle w:val="32"/>
        <w:rPr>
          <w:rFonts w:ascii="Traditional Arabic" w:hAnsi="Traditional Arabic" w:cs="Traditional Arabic"/>
          <w:b/>
          <w:bCs/>
          <w:rtl/>
        </w:rPr>
      </w:pPr>
      <w:r w:rsidRPr="007455B9">
        <w:rPr>
          <w:rFonts w:ascii="Traditional Arabic" w:hAnsi="Traditional Arabic" w:cs="Traditional Arabic"/>
          <w:b/>
          <w:bCs/>
          <w:rtl/>
        </w:rPr>
        <w:t>المشاريع العلمية في علم تخريج الفروع على الفروع</w:t>
      </w:r>
      <w:r w:rsidR="006B5209" w:rsidRPr="007455B9">
        <w:rPr>
          <w:rFonts w:ascii="Traditional Arabic" w:hAnsi="Traditional Arabic" w:cs="Traditional Arabic"/>
          <w:b/>
          <w:bCs/>
          <w:rtl/>
        </w:rPr>
        <w:t xml:space="preserve"> </w:t>
      </w:r>
      <w:r w:rsidRPr="007455B9">
        <w:rPr>
          <w:rFonts w:ascii="Traditional Arabic" w:hAnsi="Traditional Arabic" w:cs="Traditional Arabic"/>
          <w:b/>
          <w:bCs/>
          <w:rtl/>
        </w:rPr>
        <w:t>المرتبطة بعالم أو علماء ومن أمثلتها</w:t>
      </w:r>
      <w:r w:rsidR="004867A9" w:rsidRPr="007455B9">
        <w:rPr>
          <w:rFonts w:ascii="Traditional Arabic" w:hAnsi="Traditional Arabic" w:cs="Traditional Arabic"/>
          <w:b/>
          <w:bCs/>
          <w:rtl/>
        </w:rPr>
        <w:t>:</w:t>
      </w:r>
      <w:r w:rsidRPr="007455B9">
        <w:rPr>
          <w:rFonts w:ascii="Traditional Arabic" w:hAnsi="Traditional Arabic" w:cs="Traditional Arabic"/>
          <w:b/>
          <w:bCs/>
          <w:rtl/>
        </w:rPr>
        <w:t xml:space="preserve"> </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نصوص الصحابة.</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فقه الفقهاء السبعة.</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نصوص الصحابة.</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نصوص أبي حنيفة.</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روايات الإمام مالك.</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أقوال الشافعي</w:t>
      </w:r>
      <w:r w:rsidR="004867A9">
        <w:rPr>
          <w:rFonts w:ascii="Traditional Arabic" w:hAnsi="Traditional Arabic"/>
          <w:rtl/>
        </w:rPr>
        <w:t>.</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روايات الإمام أحمد.</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lastRenderedPageBreak/>
        <w:t>تخريج الفروع على الفروع</w:t>
      </w:r>
      <w:r w:rsidR="006B5209">
        <w:rPr>
          <w:rFonts w:ascii="Traditional Arabic" w:hAnsi="Traditional Arabic"/>
          <w:rtl/>
        </w:rPr>
        <w:t xml:space="preserve"> </w:t>
      </w:r>
      <w:r w:rsidRPr="004867A9">
        <w:rPr>
          <w:rFonts w:ascii="Traditional Arabic" w:hAnsi="Traditional Arabic"/>
          <w:rtl/>
        </w:rPr>
        <w:t>عند الإمام أبي يوسف</w:t>
      </w:r>
      <w:r w:rsidR="004867A9">
        <w:rPr>
          <w:rFonts w:ascii="Traditional Arabic" w:hAnsi="Traditional Arabic"/>
          <w:rtl/>
        </w:rPr>
        <w:t>.</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الإمام محمد بن الحسن.</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ابن القيم.</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ابن قدامة.</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ابن رجب.</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ابن مفلح.</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عند الإمام العز ابن </w:t>
      </w:r>
      <w:proofErr w:type="gramStart"/>
      <w:r w:rsidRPr="004867A9">
        <w:rPr>
          <w:rFonts w:ascii="Traditional Arabic" w:hAnsi="Traditional Arabic"/>
          <w:rtl/>
        </w:rPr>
        <w:t>عبدالسلام</w:t>
      </w:r>
      <w:proofErr w:type="gramEnd"/>
      <w:r w:rsidRPr="004867A9">
        <w:rPr>
          <w:rFonts w:ascii="Traditional Arabic" w:hAnsi="Traditional Arabic"/>
          <w:rtl/>
        </w:rPr>
        <w:t>.</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الماوردي.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الجويني.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الغزالي.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النووي.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ابن حجر.</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الرافعي.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الكمال ابن الهمام.</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ابن عابدين.</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ابن عقيل.</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أبي الخطاب.</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القاضي أبي يعلى.</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عند </w:t>
      </w:r>
      <w:proofErr w:type="spellStart"/>
      <w:r w:rsidRPr="004867A9">
        <w:rPr>
          <w:rFonts w:ascii="Traditional Arabic" w:hAnsi="Traditional Arabic"/>
          <w:rtl/>
        </w:rPr>
        <w:t>البهوتي</w:t>
      </w:r>
      <w:proofErr w:type="spellEnd"/>
      <w:r w:rsidRPr="004867A9">
        <w:rPr>
          <w:rFonts w:ascii="Traditional Arabic" w:hAnsi="Traditional Arabic"/>
          <w:rtl/>
        </w:rPr>
        <w:t>.</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المجد ابن تيمية.</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عند </w:t>
      </w:r>
      <w:proofErr w:type="spellStart"/>
      <w:r w:rsidRPr="004867A9">
        <w:rPr>
          <w:rFonts w:ascii="Traditional Arabic" w:hAnsi="Traditional Arabic"/>
          <w:rtl/>
        </w:rPr>
        <w:t>المرداوي</w:t>
      </w:r>
      <w:proofErr w:type="spellEnd"/>
      <w:r w:rsidRPr="004867A9">
        <w:rPr>
          <w:rFonts w:ascii="Traditional Arabic" w:hAnsi="Traditional Arabic"/>
          <w:rtl/>
        </w:rPr>
        <w:t>.</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الزركشي.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القرافي.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ابن رشد (بداية المجتهد).</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المدونة.</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lastRenderedPageBreak/>
        <w:t>تخريج الفروع على الفروع</w:t>
      </w:r>
      <w:r w:rsidR="006B5209">
        <w:rPr>
          <w:rFonts w:ascii="Traditional Arabic" w:hAnsi="Traditional Arabic"/>
          <w:rtl/>
        </w:rPr>
        <w:t xml:space="preserve"> </w:t>
      </w:r>
      <w:r w:rsidRPr="004867A9">
        <w:rPr>
          <w:rFonts w:ascii="Traditional Arabic" w:hAnsi="Traditional Arabic"/>
          <w:rtl/>
        </w:rPr>
        <w:t>عند الباجي.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القرطبي.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الشربيني.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الشيرازي.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المزني.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الشربيني.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الشيرازي.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ابن نجيم.</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عند </w:t>
      </w:r>
      <w:proofErr w:type="spellStart"/>
      <w:r w:rsidRPr="004867A9">
        <w:rPr>
          <w:rFonts w:ascii="Traditional Arabic" w:hAnsi="Traditional Arabic"/>
          <w:rtl/>
        </w:rPr>
        <w:t>الزيلعي</w:t>
      </w:r>
      <w:proofErr w:type="spellEnd"/>
      <w:r w:rsidRPr="004867A9">
        <w:rPr>
          <w:rFonts w:ascii="Traditional Arabic" w:hAnsi="Traditional Arabic"/>
          <w:rtl/>
        </w:rPr>
        <w:t>.</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عند </w:t>
      </w:r>
      <w:proofErr w:type="spellStart"/>
      <w:r w:rsidRPr="004867A9">
        <w:rPr>
          <w:rFonts w:ascii="Traditional Arabic" w:hAnsi="Traditional Arabic"/>
          <w:rtl/>
        </w:rPr>
        <w:t>الكاساني</w:t>
      </w:r>
      <w:proofErr w:type="spellEnd"/>
      <w:r w:rsidRPr="004867A9">
        <w:rPr>
          <w:rFonts w:ascii="Traditional Arabic" w:hAnsi="Traditional Arabic"/>
          <w:rtl/>
        </w:rPr>
        <w:t>.</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السرخسي.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عند ابن </w:t>
      </w:r>
      <w:proofErr w:type="spellStart"/>
      <w:r w:rsidRPr="004867A9">
        <w:rPr>
          <w:rFonts w:ascii="Traditional Arabic" w:hAnsi="Traditional Arabic"/>
          <w:rtl/>
        </w:rPr>
        <w:t>عبدالبر</w:t>
      </w:r>
      <w:proofErr w:type="spellEnd"/>
      <w:r w:rsidRPr="004867A9">
        <w:rPr>
          <w:rFonts w:ascii="Traditional Arabic" w:hAnsi="Traditional Arabic"/>
          <w:rtl/>
        </w:rPr>
        <w:t>.</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ابن حزم.</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السيوطي.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ابن السبكي.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عند ابن جزي المالكي.</w:t>
      </w:r>
    </w:p>
    <w:p w:rsidR="002929B5" w:rsidRPr="004867A9" w:rsidRDefault="002929B5" w:rsidP="002929B5">
      <w:pPr>
        <w:rPr>
          <w:rFonts w:ascii="Traditional Arabic" w:hAnsi="Traditional Arabic"/>
          <w:rtl/>
        </w:rPr>
      </w:pPr>
    </w:p>
    <w:p w:rsidR="002929B5" w:rsidRPr="007455B9" w:rsidRDefault="006B5209" w:rsidP="006B5209">
      <w:pPr>
        <w:ind w:firstLine="0"/>
        <w:rPr>
          <w:rFonts w:ascii="Traditional Arabic" w:hAnsi="Traditional Arabic"/>
          <w:b/>
          <w:bCs/>
          <w:rtl/>
        </w:rPr>
      </w:pPr>
      <w:r>
        <w:rPr>
          <w:rFonts w:ascii="Traditional Arabic" w:hAnsi="Traditional Arabic"/>
          <w:rtl/>
        </w:rPr>
        <w:br w:type="page"/>
      </w:r>
      <w:r w:rsidR="002929B5" w:rsidRPr="007455B9">
        <w:rPr>
          <w:rFonts w:ascii="Traditional Arabic" w:hAnsi="Traditional Arabic"/>
          <w:b/>
          <w:bCs/>
          <w:rtl/>
        </w:rPr>
        <w:lastRenderedPageBreak/>
        <w:t xml:space="preserve">المشاريع العلمية في علم </w:t>
      </w:r>
      <w:r w:rsidR="005554F7" w:rsidRPr="007455B9">
        <w:rPr>
          <w:rFonts w:ascii="Traditional Arabic" w:hAnsi="Traditional Arabic"/>
          <w:b/>
          <w:bCs/>
          <w:rtl/>
        </w:rPr>
        <w:t xml:space="preserve">تخريج الفروع على الفروع </w:t>
      </w:r>
      <w:r w:rsidR="002929B5" w:rsidRPr="007455B9">
        <w:rPr>
          <w:rFonts w:ascii="Traditional Arabic" w:hAnsi="Traditional Arabic"/>
          <w:b/>
          <w:bCs/>
          <w:rtl/>
        </w:rPr>
        <w:t>المرتبطة بكتاب محدد ومن أمثلتها</w:t>
      </w:r>
      <w:r w:rsidR="004867A9" w:rsidRPr="007455B9">
        <w:rPr>
          <w:rFonts w:ascii="Traditional Arabic" w:hAnsi="Traditional Arabic"/>
          <w:b/>
          <w:bCs/>
          <w:rtl/>
        </w:rPr>
        <w:t>:</w:t>
      </w:r>
      <w:r w:rsidR="002929B5" w:rsidRPr="007455B9">
        <w:rPr>
          <w:rFonts w:ascii="Traditional Arabic" w:hAnsi="Traditional Arabic"/>
          <w:b/>
          <w:bCs/>
          <w:rtl/>
        </w:rPr>
        <w:t xml:space="preserve"> </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r w:rsidR="002929B5" w:rsidRPr="004867A9">
        <w:rPr>
          <w:rFonts w:ascii="Traditional Arabic" w:hAnsi="Traditional Arabic"/>
          <w:rtl/>
        </w:rPr>
        <w:t>عند شيخ الإسلام ابن تيمية في قسم الفقه من مجموع الفتاوى.</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r w:rsidR="002929B5" w:rsidRPr="004867A9">
        <w:rPr>
          <w:rFonts w:ascii="Traditional Arabic" w:hAnsi="Traditional Arabic"/>
          <w:rtl/>
        </w:rPr>
        <w:t>عند شيخ الإسلام ابن تيمية في المجال الفقهي في غير مجموع الفتاوى.</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r w:rsidR="00E57778" w:rsidRPr="004867A9">
        <w:rPr>
          <w:rFonts w:ascii="Traditional Arabic" w:hAnsi="Traditional Arabic"/>
          <w:rtl/>
        </w:rPr>
        <w:t xml:space="preserve">في كتاب </w:t>
      </w:r>
      <w:proofErr w:type="spellStart"/>
      <w:r w:rsidR="002929B5" w:rsidRPr="004867A9">
        <w:rPr>
          <w:rFonts w:ascii="Traditional Arabic" w:hAnsi="Traditional Arabic"/>
          <w:rtl/>
        </w:rPr>
        <w:t>المغني.جمع</w:t>
      </w:r>
      <w:proofErr w:type="spellEnd"/>
      <w:r w:rsidR="002929B5" w:rsidRPr="004867A9">
        <w:rPr>
          <w:rFonts w:ascii="Traditional Arabic" w:hAnsi="Traditional Arabic"/>
          <w:rtl/>
        </w:rPr>
        <w:t xml:space="preserve"> ودراسة.</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r w:rsidR="002929B5" w:rsidRPr="004867A9">
        <w:rPr>
          <w:rFonts w:ascii="Traditional Arabic" w:hAnsi="Traditional Arabic"/>
          <w:rtl/>
        </w:rPr>
        <w:t xml:space="preserve">الشرح الكبير لشمس الدين ابن </w:t>
      </w:r>
      <w:proofErr w:type="spellStart"/>
      <w:r w:rsidR="002929B5" w:rsidRPr="004867A9">
        <w:rPr>
          <w:rFonts w:ascii="Traditional Arabic" w:hAnsi="Traditional Arabic"/>
          <w:rtl/>
        </w:rPr>
        <w:t>قدامة.جمع</w:t>
      </w:r>
      <w:proofErr w:type="spellEnd"/>
      <w:r w:rsidR="002929B5" w:rsidRPr="004867A9">
        <w:rPr>
          <w:rFonts w:ascii="Traditional Arabic" w:hAnsi="Traditional Arabic"/>
          <w:rtl/>
        </w:rPr>
        <w:t xml:space="preserve"> ودراسة.</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r w:rsidR="002929B5" w:rsidRPr="004867A9">
        <w:rPr>
          <w:rFonts w:ascii="Traditional Arabic" w:hAnsi="Traditional Arabic"/>
          <w:rtl/>
        </w:rPr>
        <w:t xml:space="preserve">إعلام </w:t>
      </w:r>
      <w:proofErr w:type="spellStart"/>
      <w:r w:rsidR="002929B5" w:rsidRPr="004867A9">
        <w:rPr>
          <w:rFonts w:ascii="Traditional Arabic" w:hAnsi="Traditional Arabic"/>
          <w:rtl/>
        </w:rPr>
        <w:t>الموقعين.جمع</w:t>
      </w:r>
      <w:proofErr w:type="spellEnd"/>
      <w:r w:rsidR="002929B5" w:rsidRPr="004867A9">
        <w:rPr>
          <w:rFonts w:ascii="Traditional Arabic" w:hAnsi="Traditional Arabic"/>
          <w:rtl/>
        </w:rPr>
        <w:t xml:space="preserve"> ودراسة.</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r w:rsidR="002929B5" w:rsidRPr="004867A9">
        <w:rPr>
          <w:rFonts w:ascii="Traditional Arabic" w:hAnsi="Traditional Arabic"/>
          <w:rtl/>
        </w:rPr>
        <w:t xml:space="preserve">الإنصاف </w:t>
      </w:r>
      <w:proofErr w:type="spellStart"/>
      <w:r w:rsidR="002929B5" w:rsidRPr="004867A9">
        <w:rPr>
          <w:rFonts w:ascii="Traditional Arabic" w:hAnsi="Traditional Arabic"/>
          <w:rtl/>
        </w:rPr>
        <w:t>للمرداوي</w:t>
      </w:r>
      <w:proofErr w:type="spellEnd"/>
      <w:r w:rsidR="002929B5" w:rsidRPr="004867A9">
        <w:rPr>
          <w:rFonts w:ascii="Traditional Arabic" w:hAnsi="Traditional Arabic"/>
          <w:rtl/>
        </w:rPr>
        <w:t>.</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r w:rsidR="002929B5" w:rsidRPr="004867A9">
        <w:rPr>
          <w:rFonts w:ascii="Traditional Arabic" w:hAnsi="Traditional Arabic"/>
          <w:rtl/>
        </w:rPr>
        <w:t>كشاف القناع.</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r w:rsidR="002929B5" w:rsidRPr="004867A9">
        <w:rPr>
          <w:rFonts w:ascii="Traditional Arabic" w:hAnsi="Traditional Arabic"/>
          <w:rtl/>
        </w:rPr>
        <w:t>الروض المربع.</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r w:rsidR="002929B5" w:rsidRPr="004867A9">
        <w:rPr>
          <w:rFonts w:ascii="Traditional Arabic" w:hAnsi="Traditional Arabic"/>
          <w:rtl/>
        </w:rPr>
        <w:t>المبدع لابن مفلح.</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proofErr w:type="spellStart"/>
      <w:r w:rsidR="002929B5" w:rsidRPr="004867A9">
        <w:rPr>
          <w:rFonts w:ascii="Traditional Arabic" w:hAnsi="Traditional Arabic"/>
          <w:rtl/>
        </w:rPr>
        <w:t>الفروع</w:t>
      </w:r>
      <w:proofErr w:type="spellEnd"/>
      <w:r w:rsidR="002929B5" w:rsidRPr="004867A9">
        <w:rPr>
          <w:rFonts w:ascii="Traditional Arabic" w:hAnsi="Traditional Arabic"/>
          <w:rtl/>
        </w:rPr>
        <w:t xml:space="preserve"> لابن مفلح.</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r w:rsidR="002929B5" w:rsidRPr="004867A9">
        <w:rPr>
          <w:rFonts w:ascii="Traditional Arabic" w:hAnsi="Traditional Arabic"/>
          <w:rtl/>
        </w:rPr>
        <w:t>شرح الزركشي على الخرقي.</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r w:rsidR="002929B5" w:rsidRPr="004867A9">
        <w:rPr>
          <w:rFonts w:ascii="Traditional Arabic" w:hAnsi="Traditional Arabic"/>
          <w:rtl/>
        </w:rPr>
        <w:t>الفتاوى الكبرى لابن تيمية.</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r w:rsidR="002929B5" w:rsidRPr="004867A9">
        <w:rPr>
          <w:rFonts w:ascii="Traditional Arabic" w:hAnsi="Traditional Arabic"/>
          <w:rtl/>
        </w:rPr>
        <w:t>اختيارات ابن تيمية للبعلي.</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r w:rsidR="002929B5" w:rsidRPr="004867A9">
        <w:rPr>
          <w:rFonts w:ascii="Traditional Arabic" w:hAnsi="Traditional Arabic"/>
          <w:rtl/>
        </w:rPr>
        <w:t>البحر الرائق شرح كنز الدقائق لابن نجيم.</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r w:rsidR="002929B5" w:rsidRPr="004867A9">
        <w:rPr>
          <w:rFonts w:ascii="Traditional Arabic" w:hAnsi="Traditional Arabic"/>
          <w:rtl/>
        </w:rPr>
        <w:t>السير الكبير لمحمد ابن الحسن.</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r w:rsidR="002929B5" w:rsidRPr="004867A9">
        <w:rPr>
          <w:rFonts w:ascii="Traditional Arabic" w:hAnsi="Traditional Arabic"/>
          <w:rtl/>
        </w:rPr>
        <w:t>المبسوط للسرخسي.</w:t>
      </w:r>
    </w:p>
    <w:p w:rsidR="002929B5" w:rsidRPr="004867A9" w:rsidRDefault="005554F7"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4867A9">
        <w:rPr>
          <w:rFonts w:ascii="Traditional Arabic" w:hAnsi="Traditional Arabic"/>
          <w:rtl/>
        </w:rPr>
        <w:t xml:space="preserve"> </w:t>
      </w:r>
      <w:r w:rsidR="002929B5" w:rsidRPr="004867A9">
        <w:rPr>
          <w:rFonts w:ascii="Traditional Arabic" w:hAnsi="Traditional Arabic"/>
          <w:rtl/>
        </w:rPr>
        <w:t xml:space="preserve">بدائع الصنائع في ترتيب الشرائع-علاء الدين </w:t>
      </w:r>
      <w:proofErr w:type="spellStart"/>
      <w:r w:rsidR="002929B5" w:rsidRPr="004867A9">
        <w:rPr>
          <w:rFonts w:ascii="Traditional Arabic" w:hAnsi="Traditional Arabic"/>
          <w:rtl/>
        </w:rPr>
        <w:t>الكاساني</w:t>
      </w:r>
      <w:proofErr w:type="spellEnd"/>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تبين الحقائق شرح كنز الدقائق-</w:t>
      </w:r>
      <w:proofErr w:type="spellStart"/>
      <w:r w:rsidRPr="004867A9">
        <w:rPr>
          <w:rFonts w:ascii="Traditional Arabic" w:hAnsi="Traditional Arabic"/>
          <w:rtl/>
        </w:rPr>
        <w:t>للزيلعي</w:t>
      </w:r>
      <w:proofErr w:type="spellEnd"/>
      <w:r w:rsidRPr="004867A9">
        <w:rPr>
          <w:rFonts w:ascii="Traditional Arabic" w:hAnsi="Traditional Arabic"/>
          <w:rtl/>
        </w:rPr>
        <w:t xml:space="preserve"> الحنفي.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 xml:space="preserve">في الشرح الكبير </w:t>
      </w:r>
      <w:proofErr w:type="spellStart"/>
      <w:r w:rsidRPr="004867A9">
        <w:rPr>
          <w:rFonts w:ascii="Traditional Arabic" w:hAnsi="Traditional Arabic"/>
          <w:rtl/>
        </w:rPr>
        <w:t>للدردير</w:t>
      </w:r>
      <w:proofErr w:type="spellEnd"/>
      <w:r w:rsidRPr="004867A9">
        <w:rPr>
          <w:rFonts w:ascii="Traditional Arabic" w:hAnsi="Traditional Arabic"/>
          <w:rtl/>
        </w:rPr>
        <w:t>.</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الكافي في فقه أهل المدينة</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المدونة.</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بداية المجتهد لابن رشد.</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lastRenderedPageBreak/>
        <w:t>تخريج الفروع على الفروع</w:t>
      </w:r>
      <w:r w:rsidR="006B5209">
        <w:rPr>
          <w:rFonts w:ascii="Traditional Arabic" w:hAnsi="Traditional Arabic"/>
          <w:rtl/>
        </w:rPr>
        <w:t xml:space="preserve"> </w:t>
      </w:r>
      <w:r w:rsidRPr="004867A9">
        <w:rPr>
          <w:rFonts w:ascii="Traditional Arabic" w:hAnsi="Traditional Arabic"/>
          <w:rtl/>
        </w:rPr>
        <w:t>في جامع الأمهات لابن الحاجب.</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شرح مختصر خليل للخرشي.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مواهب الجليل في شرح مختصر الشيخ خليل للحطاب.</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الذخيرة للقرافي.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كتاب الأم للشافعي.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مختصر المزني.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كتاب الحاوي الكبير للماوردي.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المجموع للنووي وتكملته لابن السبكي.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كتاب الوسيط للغزالي.</w:t>
      </w:r>
    </w:p>
    <w:p w:rsidR="002929B5" w:rsidRPr="004867A9" w:rsidRDefault="002929B5" w:rsidP="00C36203">
      <w:pPr>
        <w:numPr>
          <w:ilvl w:val="0"/>
          <w:numId w:val="15"/>
        </w:numPr>
        <w:rPr>
          <w:rFonts w:ascii="Traditional Arabic" w:hAnsi="Traditional Arabic"/>
        </w:rPr>
      </w:pPr>
      <w:r w:rsidRPr="004867A9">
        <w:rPr>
          <w:rFonts w:ascii="Traditional Arabic" w:hAnsi="Traditional Arabic"/>
          <w:rtl/>
        </w:rPr>
        <w:t>تخريج الفروع على الفروع</w:t>
      </w:r>
      <w:r w:rsidR="006B5209">
        <w:rPr>
          <w:rFonts w:ascii="Traditional Arabic" w:hAnsi="Traditional Arabic"/>
          <w:rtl/>
        </w:rPr>
        <w:t xml:space="preserve"> </w:t>
      </w:r>
      <w:r w:rsidRPr="004867A9">
        <w:rPr>
          <w:rFonts w:ascii="Traditional Arabic" w:hAnsi="Traditional Arabic"/>
          <w:rtl/>
        </w:rPr>
        <w:t>في كتاب روضة الطالبين للنووي.</w:t>
      </w:r>
    </w:p>
    <w:p w:rsidR="007455B9" w:rsidRDefault="007455B9" w:rsidP="002929B5">
      <w:pPr>
        <w:pStyle w:val="32"/>
        <w:rPr>
          <w:rFonts w:ascii="Traditional Arabic" w:hAnsi="Traditional Arabic" w:cs="Traditional Arabic"/>
          <w:rtl/>
        </w:rPr>
      </w:pPr>
    </w:p>
    <w:p w:rsidR="002929B5" w:rsidRPr="007455B9" w:rsidRDefault="00E57778" w:rsidP="002929B5">
      <w:pPr>
        <w:pStyle w:val="32"/>
        <w:rPr>
          <w:rFonts w:ascii="Traditional Arabic" w:hAnsi="Traditional Arabic" w:cs="Traditional Arabic"/>
          <w:b/>
          <w:bCs/>
          <w:rtl/>
        </w:rPr>
      </w:pPr>
      <w:r w:rsidRPr="007455B9">
        <w:rPr>
          <w:rFonts w:ascii="Traditional Arabic" w:hAnsi="Traditional Arabic" w:cs="Traditional Arabic"/>
          <w:b/>
          <w:bCs/>
          <w:rtl/>
        </w:rPr>
        <w:t>إشكال وجوابه</w:t>
      </w:r>
      <w:r w:rsidR="004867A9" w:rsidRPr="007455B9">
        <w:rPr>
          <w:rFonts w:ascii="Traditional Arabic" w:hAnsi="Traditional Arabic" w:cs="Traditional Arabic"/>
          <w:b/>
          <w:bCs/>
          <w:rtl/>
        </w:rPr>
        <w:t>:</w:t>
      </w:r>
    </w:p>
    <w:p w:rsidR="002929B5" w:rsidRPr="004867A9" w:rsidRDefault="002929B5" w:rsidP="00E57778">
      <w:pPr>
        <w:ind w:firstLine="0"/>
        <w:rPr>
          <w:rFonts w:ascii="Traditional Arabic" w:hAnsi="Traditional Arabic"/>
          <w:rtl/>
        </w:rPr>
      </w:pPr>
      <w:r w:rsidRPr="004867A9">
        <w:rPr>
          <w:rFonts w:ascii="Traditional Arabic" w:hAnsi="Traditional Arabic"/>
          <w:rtl/>
        </w:rPr>
        <w:t xml:space="preserve">قد ترد بعض المشاريع بحجة التكرار فإذا سجل موضوع عند ابن تيمية قيل يكفي عن ابن رجب </w:t>
      </w:r>
      <w:proofErr w:type="spellStart"/>
      <w:r w:rsidRPr="004867A9">
        <w:rPr>
          <w:rFonts w:ascii="Traditional Arabic" w:hAnsi="Traditional Arabic"/>
          <w:rtl/>
        </w:rPr>
        <w:t>مثلا.والجواب</w:t>
      </w:r>
      <w:proofErr w:type="spellEnd"/>
      <w:r w:rsidRPr="004867A9">
        <w:rPr>
          <w:rFonts w:ascii="Traditional Arabic" w:hAnsi="Traditional Arabic"/>
          <w:rtl/>
        </w:rPr>
        <w:t xml:space="preserve"> أن كل عالم له </w:t>
      </w:r>
      <w:r w:rsidR="00E57778" w:rsidRPr="004867A9">
        <w:rPr>
          <w:rFonts w:ascii="Traditional Arabic" w:hAnsi="Traditional Arabic"/>
          <w:rtl/>
        </w:rPr>
        <w:t>إضافاته</w:t>
      </w:r>
      <w:r w:rsidRPr="004867A9">
        <w:rPr>
          <w:rFonts w:ascii="Traditional Arabic" w:hAnsi="Traditional Arabic"/>
          <w:rtl/>
        </w:rPr>
        <w:t xml:space="preserve"> العلمية الجديدة</w:t>
      </w:r>
    </w:p>
    <w:p w:rsidR="002929B5" w:rsidRPr="004867A9" w:rsidRDefault="002929B5" w:rsidP="002929B5">
      <w:pPr>
        <w:rPr>
          <w:rFonts w:ascii="Traditional Arabic" w:hAnsi="Traditional Arabic"/>
          <w:rtl/>
        </w:rPr>
      </w:pPr>
    </w:p>
    <w:p w:rsidR="002929B5" w:rsidRPr="007455B9" w:rsidRDefault="002929B5" w:rsidP="005554F7">
      <w:pPr>
        <w:rPr>
          <w:rFonts w:ascii="Traditional Arabic" w:hAnsi="Traditional Arabic"/>
          <w:b/>
          <w:bCs/>
          <w:rtl/>
        </w:rPr>
      </w:pPr>
      <w:r w:rsidRPr="007455B9">
        <w:rPr>
          <w:rFonts w:ascii="Traditional Arabic" w:hAnsi="Traditional Arabic"/>
          <w:b/>
          <w:bCs/>
          <w:rtl/>
        </w:rPr>
        <w:t>طريقة ترتيب البحث:</w:t>
      </w:r>
    </w:p>
    <w:p w:rsidR="002929B5" w:rsidRPr="004867A9" w:rsidRDefault="002929B5" w:rsidP="002929B5">
      <w:pPr>
        <w:rPr>
          <w:rFonts w:ascii="Traditional Arabic" w:hAnsi="Traditional Arabic"/>
          <w:rtl/>
        </w:rPr>
      </w:pPr>
      <w:r w:rsidRPr="004867A9">
        <w:rPr>
          <w:rFonts w:ascii="Traditional Arabic" w:hAnsi="Traditional Arabic"/>
          <w:rtl/>
        </w:rPr>
        <w:t>ويكون ترتيب البحث حسب الترتيب المعتمد في القسم</w:t>
      </w:r>
      <w:r w:rsidR="004867A9">
        <w:rPr>
          <w:rFonts w:ascii="Traditional Arabic" w:hAnsi="Traditional Arabic"/>
          <w:rtl/>
        </w:rPr>
        <w:t>،</w:t>
      </w:r>
      <w:r w:rsidRPr="004867A9">
        <w:rPr>
          <w:rFonts w:ascii="Traditional Arabic" w:hAnsi="Traditional Arabic"/>
          <w:rtl/>
        </w:rPr>
        <w:t xml:space="preserve"> وهذا يختلف باختلاف الأقسام العلمية فمثلا في قسم الفقه يمشون على ترتيب المسائل على مذهب الحنابلة وبالتحديد على ترتيب المقنع.</w:t>
      </w:r>
    </w:p>
    <w:p w:rsidR="002929B5" w:rsidRPr="007455B9" w:rsidRDefault="002929B5" w:rsidP="0088299B">
      <w:pPr>
        <w:rPr>
          <w:rFonts w:ascii="Traditional Arabic" w:hAnsi="Traditional Arabic"/>
          <w:b/>
          <w:bCs/>
          <w:rtl/>
        </w:rPr>
      </w:pPr>
      <w:r w:rsidRPr="007455B9">
        <w:rPr>
          <w:rFonts w:ascii="Traditional Arabic" w:hAnsi="Traditional Arabic"/>
          <w:b/>
          <w:bCs/>
          <w:rtl/>
        </w:rPr>
        <w:t xml:space="preserve">طريقة البحث في </w:t>
      </w:r>
      <w:r w:rsidR="0088299B" w:rsidRPr="007455B9">
        <w:rPr>
          <w:rFonts w:ascii="Traditional Arabic" w:hAnsi="Traditional Arabic"/>
          <w:b/>
          <w:bCs/>
          <w:rtl/>
        </w:rPr>
        <w:t>تخريج الفروع على الفروع</w:t>
      </w:r>
      <w:r w:rsidRPr="007455B9">
        <w:rPr>
          <w:rFonts w:ascii="Traditional Arabic" w:hAnsi="Traditional Arabic"/>
          <w:b/>
          <w:bCs/>
          <w:rtl/>
        </w:rPr>
        <w:t>:</w:t>
      </w:r>
    </w:p>
    <w:p w:rsidR="002929B5" w:rsidRPr="004867A9" w:rsidRDefault="002929B5" w:rsidP="00C36203">
      <w:pPr>
        <w:numPr>
          <w:ilvl w:val="0"/>
          <w:numId w:val="16"/>
        </w:numPr>
        <w:rPr>
          <w:rFonts w:ascii="Traditional Arabic" w:hAnsi="Traditional Arabic"/>
        </w:rPr>
      </w:pPr>
      <w:r w:rsidRPr="004867A9">
        <w:rPr>
          <w:rFonts w:ascii="Traditional Arabic" w:hAnsi="Traditional Arabic"/>
          <w:rtl/>
        </w:rPr>
        <w:t xml:space="preserve">توثيق </w:t>
      </w:r>
      <w:r w:rsidR="0088299B" w:rsidRPr="004867A9">
        <w:rPr>
          <w:rFonts w:ascii="Traditional Arabic" w:hAnsi="Traditional Arabic"/>
          <w:rtl/>
        </w:rPr>
        <w:t>الفرع</w:t>
      </w:r>
      <w:r w:rsidRPr="004867A9">
        <w:rPr>
          <w:rFonts w:ascii="Traditional Arabic" w:hAnsi="Traditional Arabic"/>
          <w:rtl/>
        </w:rPr>
        <w:t xml:space="preserve"> الفقهي </w:t>
      </w:r>
      <w:r w:rsidR="001A7589" w:rsidRPr="004867A9">
        <w:rPr>
          <w:rFonts w:ascii="Traditional Arabic" w:hAnsi="Traditional Arabic"/>
          <w:rtl/>
        </w:rPr>
        <w:t xml:space="preserve">المقيس </w:t>
      </w:r>
      <w:r w:rsidRPr="004867A9">
        <w:rPr>
          <w:rFonts w:ascii="Traditional Arabic" w:hAnsi="Traditional Arabic"/>
          <w:rtl/>
        </w:rPr>
        <w:t xml:space="preserve">إن كان منصوصا </w:t>
      </w:r>
      <w:r w:rsidR="001A7589" w:rsidRPr="004867A9">
        <w:rPr>
          <w:rFonts w:ascii="Traditional Arabic" w:hAnsi="Traditional Arabic"/>
          <w:rtl/>
        </w:rPr>
        <w:t>عن أحد من العلماء</w:t>
      </w:r>
      <w:r w:rsidRPr="004867A9">
        <w:rPr>
          <w:rFonts w:ascii="Traditional Arabic" w:hAnsi="Traditional Arabic"/>
          <w:rtl/>
        </w:rPr>
        <w:t>.</w:t>
      </w:r>
    </w:p>
    <w:p w:rsidR="001A7589" w:rsidRPr="004867A9" w:rsidRDefault="001A7589" w:rsidP="00C36203">
      <w:pPr>
        <w:numPr>
          <w:ilvl w:val="0"/>
          <w:numId w:val="16"/>
        </w:numPr>
        <w:rPr>
          <w:rFonts w:ascii="Traditional Arabic" w:hAnsi="Traditional Arabic"/>
        </w:rPr>
      </w:pPr>
      <w:r w:rsidRPr="004867A9">
        <w:rPr>
          <w:rFonts w:ascii="Traditional Arabic" w:hAnsi="Traditional Arabic"/>
          <w:rtl/>
        </w:rPr>
        <w:t>توثيق الفرع الفقهي المقيس عليه إن كان منصوصا عن أحد من العلماء.</w:t>
      </w:r>
    </w:p>
    <w:p w:rsidR="002929B5" w:rsidRPr="004867A9" w:rsidRDefault="002929B5" w:rsidP="00C36203">
      <w:pPr>
        <w:numPr>
          <w:ilvl w:val="0"/>
          <w:numId w:val="16"/>
        </w:numPr>
        <w:rPr>
          <w:rFonts w:ascii="Traditional Arabic" w:hAnsi="Traditional Arabic"/>
        </w:rPr>
      </w:pPr>
      <w:r w:rsidRPr="004867A9">
        <w:rPr>
          <w:rFonts w:ascii="Traditional Arabic" w:hAnsi="Traditional Arabic"/>
          <w:rtl/>
        </w:rPr>
        <w:t xml:space="preserve"> أو استنباطه من كلام العالم إن لم يكن منصوصا.</w:t>
      </w:r>
    </w:p>
    <w:p w:rsidR="002929B5" w:rsidRPr="004867A9" w:rsidRDefault="002929B5" w:rsidP="00C36203">
      <w:pPr>
        <w:numPr>
          <w:ilvl w:val="0"/>
          <w:numId w:val="16"/>
        </w:numPr>
        <w:rPr>
          <w:rFonts w:ascii="Traditional Arabic" w:hAnsi="Traditional Arabic"/>
        </w:rPr>
      </w:pPr>
      <w:r w:rsidRPr="004867A9">
        <w:rPr>
          <w:rFonts w:ascii="Traditional Arabic" w:hAnsi="Traditional Arabic"/>
          <w:rtl/>
        </w:rPr>
        <w:t xml:space="preserve"> والاستدلال عليه ومقارنته بأقوال العلماء الآخرين.</w:t>
      </w:r>
    </w:p>
    <w:p w:rsidR="002929B5" w:rsidRPr="004867A9" w:rsidRDefault="002929B5" w:rsidP="00C36203">
      <w:pPr>
        <w:numPr>
          <w:ilvl w:val="0"/>
          <w:numId w:val="16"/>
        </w:numPr>
        <w:rPr>
          <w:rFonts w:ascii="Traditional Arabic" w:hAnsi="Traditional Arabic"/>
        </w:rPr>
      </w:pPr>
      <w:r w:rsidRPr="004867A9">
        <w:rPr>
          <w:rFonts w:ascii="Traditional Arabic" w:hAnsi="Traditional Arabic"/>
          <w:rtl/>
        </w:rPr>
        <w:lastRenderedPageBreak/>
        <w:t>وشرحه.</w:t>
      </w:r>
    </w:p>
    <w:p w:rsidR="002929B5" w:rsidRPr="004867A9" w:rsidRDefault="002929B5" w:rsidP="00C36203">
      <w:pPr>
        <w:numPr>
          <w:ilvl w:val="0"/>
          <w:numId w:val="16"/>
        </w:numPr>
        <w:rPr>
          <w:rFonts w:ascii="Traditional Arabic" w:hAnsi="Traditional Arabic"/>
        </w:rPr>
      </w:pPr>
      <w:r w:rsidRPr="004867A9">
        <w:rPr>
          <w:rFonts w:ascii="Traditional Arabic" w:hAnsi="Traditional Arabic"/>
          <w:rtl/>
        </w:rPr>
        <w:t xml:space="preserve"> ومناقشته إن كان فيه نقص في الحصر والسير.</w:t>
      </w:r>
    </w:p>
    <w:p w:rsidR="002929B5" w:rsidRPr="004867A9" w:rsidRDefault="002929B5" w:rsidP="00C36203">
      <w:pPr>
        <w:numPr>
          <w:ilvl w:val="0"/>
          <w:numId w:val="16"/>
        </w:numPr>
        <w:rPr>
          <w:rFonts w:ascii="Traditional Arabic" w:hAnsi="Traditional Arabic"/>
        </w:rPr>
      </w:pPr>
      <w:r w:rsidRPr="004867A9">
        <w:rPr>
          <w:rFonts w:ascii="Traditional Arabic" w:hAnsi="Traditional Arabic"/>
          <w:rtl/>
        </w:rPr>
        <w:t xml:space="preserve">استثناءات </w:t>
      </w:r>
      <w:r w:rsidR="001A7589" w:rsidRPr="004867A9">
        <w:rPr>
          <w:rFonts w:ascii="Traditional Arabic" w:hAnsi="Traditional Arabic"/>
          <w:rtl/>
        </w:rPr>
        <w:t xml:space="preserve">الفرع الفقهي المقيس عليه </w:t>
      </w:r>
      <w:r w:rsidRPr="004867A9">
        <w:rPr>
          <w:rFonts w:ascii="Traditional Arabic" w:hAnsi="Traditional Arabic"/>
          <w:rtl/>
        </w:rPr>
        <w:t>بالدليل</w:t>
      </w:r>
      <w:r w:rsidR="001A7589" w:rsidRPr="004867A9">
        <w:rPr>
          <w:rFonts w:ascii="Traditional Arabic" w:hAnsi="Traditional Arabic"/>
          <w:rtl/>
        </w:rPr>
        <w:t xml:space="preserve"> إن كان له استثناءات</w:t>
      </w:r>
      <w:r w:rsidRPr="004867A9">
        <w:rPr>
          <w:rFonts w:ascii="Traditional Arabic" w:hAnsi="Traditional Arabic"/>
          <w:rtl/>
        </w:rPr>
        <w:t>.</w:t>
      </w:r>
    </w:p>
    <w:p w:rsidR="002929B5" w:rsidRPr="004867A9" w:rsidRDefault="002929B5" w:rsidP="00C36203">
      <w:pPr>
        <w:numPr>
          <w:ilvl w:val="0"/>
          <w:numId w:val="16"/>
        </w:numPr>
        <w:rPr>
          <w:rFonts w:ascii="Traditional Arabic" w:hAnsi="Traditional Arabic"/>
        </w:rPr>
      </w:pPr>
      <w:r w:rsidRPr="004867A9">
        <w:rPr>
          <w:rFonts w:ascii="Traditional Arabic" w:hAnsi="Traditional Arabic"/>
          <w:rtl/>
        </w:rPr>
        <w:t>والتمثيل عليه والتفريع عليه</w:t>
      </w:r>
      <w:r w:rsidR="001A7589" w:rsidRPr="004867A9">
        <w:rPr>
          <w:rFonts w:ascii="Traditional Arabic" w:hAnsi="Traditional Arabic"/>
          <w:rtl/>
        </w:rPr>
        <w:t xml:space="preserve"> بفروع أخرى</w:t>
      </w:r>
      <w:r w:rsidRPr="004867A9">
        <w:rPr>
          <w:rFonts w:ascii="Traditional Arabic" w:hAnsi="Traditional Arabic"/>
          <w:rtl/>
        </w:rPr>
        <w:t>.</w:t>
      </w:r>
    </w:p>
    <w:p w:rsidR="002929B5" w:rsidRPr="004867A9" w:rsidRDefault="002929B5" w:rsidP="002929B5">
      <w:pPr>
        <w:rPr>
          <w:rFonts w:ascii="Traditional Arabic" w:hAnsi="Traditional Arabic"/>
          <w:rtl/>
        </w:rPr>
      </w:pPr>
    </w:p>
    <w:p w:rsidR="002929B5" w:rsidRPr="007455B9" w:rsidRDefault="002929B5" w:rsidP="002929B5">
      <w:pPr>
        <w:rPr>
          <w:rFonts w:ascii="Traditional Arabic" w:hAnsi="Traditional Arabic"/>
          <w:b/>
          <w:bCs/>
          <w:rtl/>
        </w:rPr>
      </w:pPr>
      <w:r w:rsidRPr="007455B9">
        <w:rPr>
          <w:rFonts w:ascii="Traditional Arabic" w:hAnsi="Traditional Arabic"/>
          <w:b/>
          <w:bCs/>
          <w:rtl/>
        </w:rPr>
        <w:t>طريقة إقناع القسم</w:t>
      </w:r>
    </w:p>
    <w:p w:rsidR="002929B5" w:rsidRPr="007455B9" w:rsidRDefault="002929B5" w:rsidP="002929B5">
      <w:pPr>
        <w:rPr>
          <w:rFonts w:ascii="Traditional Arabic" w:hAnsi="Traditional Arabic"/>
          <w:b/>
          <w:bCs/>
          <w:rtl/>
        </w:rPr>
      </w:pPr>
      <w:r w:rsidRPr="007455B9">
        <w:rPr>
          <w:rFonts w:ascii="Traditional Arabic" w:hAnsi="Traditional Arabic"/>
          <w:b/>
          <w:bCs/>
          <w:rtl/>
        </w:rPr>
        <w:t>طريقة إقناع القسم</w:t>
      </w:r>
      <w:r w:rsidR="004867A9" w:rsidRPr="007455B9">
        <w:rPr>
          <w:rFonts w:ascii="Traditional Arabic" w:hAnsi="Traditional Arabic"/>
          <w:b/>
          <w:bCs/>
          <w:rtl/>
        </w:rPr>
        <w:t>:</w:t>
      </w:r>
    </w:p>
    <w:p w:rsidR="002929B5" w:rsidRPr="004867A9" w:rsidRDefault="002929B5" w:rsidP="00C36203">
      <w:pPr>
        <w:numPr>
          <w:ilvl w:val="0"/>
          <w:numId w:val="17"/>
        </w:numPr>
        <w:rPr>
          <w:rFonts w:ascii="Traditional Arabic" w:hAnsi="Traditional Arabic"/>
        </w:rPr>
      </w:pPr>
      <w:r w:rsidRPr="004867A9">
        <w:rPr>
          <w:rFonts w:ascii="Traditional Arabic" w:hAnsi="Traditional Arabic"/>
          <w:rtl/>
        </w:rPr>
        <w:t>أولا بإقناعه بأنه علم جديد وليس مجرد مشروع</w:t>
      </w:r>
      <w:r w:rsidR="004867A9">
        <w:rPr>
          <w:rFonts w:ascii="Traditional Arabic" w:hAnsi="Traditional Arabic"/>
          <w:rtl/>
        </w:rPr>
        <w:t>.</w:t>
      </w:r>
    </w:p>
    <w:p w:rsidR="002929B5" w:rsidRPr="004867A9" w:rsidRDefault="002929B5" w:rsidP="00C36203">
      <w:pPr>
        <w:numPr>
          <w:ilvl w:val="0"/>
          <w:numId w:val="17"/>
        </w:numPr>
        <w:rPr>
          <w:rFonts w:ascii="Traditional Arabic" w:hAnsi="Traditional Arabic"/>
          <w:rtl/>
        </w:rPr>
      </w:pPr>
      <w:r w:rsidRPr="004867A9">
        <w:rPr>
          <w:rFonts w:ascii="Traditional Arabic" w:hAnsi="Traditional Arabic"/>
          <w:rtl/>
        </w:rPr>
        <w:t xml:space="preserve">ثم التمثيل له </w:t>
      </w:r>
      <w:r w:rsidR="006C2554" w:rsidRPr="004867A9">
        <w:rPr>
          <w:rFonts w:ascii="Traditional Arabic" w:hAnsi="Traditional Arabic"/>
          <w:rtl/>
        </w:rPr>
        <w:t>بالمسائل</w:t>
      </w:r>
      <w:r w:rsidRPr="004867A9">
        <w:rPr>
          <w:rFonts w:ascii="Traditional Arabic" w:hAnsi="Traditional Arabic"/>
          <w:rtl/>
        </w:rPr>
        <w:t xml:space="preserve"> المستنبطة من كلام العلماء ومدى فائدتها للطلبة والتوضيح بأمثلة مهمة في التخصص وبيان أن </w:t>
      </w:r>
      <w:r w:rsidR="006C2554" w:rsidRPr="004867A9">
        <w:rPr>
          <w:rFonts w:ascii="Traditional Arabic" w:hAnsi="Traditional Arabic"/>
          <w:rtl/>
        </w:rPr>
        <w:t>فيه</w:t>
      </w:r>
      <w:r w:rsidRPr="004867A9">
        <w:rPr>
          <w:rFonts w:ascii="Traditional Arabic" w:hAnsi="Traditional Arabic"/>
          <w:rtl/>
        </w:rPr>
        <w:t xml:space="preserve"> نفع</w:t>
      </w:r>
      <w:r w:rsidR="006C2554" w:rsidRPr="004867A9">
        <w:rPr>
          <w:rFonts w:ascii="Traditional Arabic" w:hAnsi="Traditional Arabic"/>
          <w:rtl/>
        </w:rPr>
        <w:t>اً</w:t>
      </w:r>
      <w:r w:rsidRPr="004867A9">
        <w:rPr>
          <w:rFonts w:ascii="Traditional Arabic" w:hAnsi="Traditional Arabic"/>
          <w:rtl/>
        </w:rPr>
        <w:t xml:space="preserve"> كبير</w:t>
      </w:r>
      <w:r w:rsidR="006C2554" w:rsidRPr="004867A9">
        <w:rPr>
          <w:rFonts w:ascii="Traditional Arabic" w:hAnsi="Traditional Arabic"/>
          <w:rtl/>
        </w:rPr>
        <w:t>اً</w:t>
      </w:r>
      <w:r w:rsidRPr="004867A9">
        <w:rPr>
          <w:rFonts w:ascii="Traditional Arabic" w:hAnsi="Traditional Arabic"/>
          <w:rtl/>
        </w:rPr>
        <w:t xml:space="preserve"> في العلم</w:t>
      </w:r>
      <w:r w:rsidR="004867A9">
        <w:rPr>
          <w:rFonts w:ascii="Traditional Arabic" w:hAnsi="Traditional Arabic"/>
          <w:rtl/>
        </w:rPr>
        <w:t>.</w:t>
      </w:r>
    </w:p>
    <w:p w:rsidR="002929B5" w:rsidRPr="007455B9" w:rsidRDefault="002929B5" w:rsidP="007455B9">
      <w:pPr>
        <w:numPr>
          <w:ilvl w:val="0"/>
          <w:numId w:val="17"/>
        </w:numPr>
        <w:rPr>
          <w:rFonts w:ascii="Traditional Arabic" w:hAnsi="Traditional Arabic"/>
          <w:rtl/>
        </w:rPr>
      </w:pPr>
      <w:r w:rsidRPr="004867A9">
        <w:rPr>
          <w:rFonts w:ascii="Traditional Arabic" w:hAnsi="Traditional Arabic"/>
          <w:rtl/>
        </w:rPr>
        <w:t>أيضا إقناع أحد أعضاء القسم ليقوم بالدفاع عنه في القسم والرد على الشبهات المتوقع طرحها.</w:t>
      </w:r>
    </w:p>
    <w:sectPr w:rsidR="002929B5" w:rsidRPr="007455B9" w:rsidSect="009C697B">
      <w:footerReference w:type="default" r:id="rId11"/>
      <w:pgSz w:w="11906" w:h="16838"/>
      <w:pgMar w:top="1440" w:right="1440" w:bottom="1440" w:left="1440" w:header="720" w:footer="1134"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70E" w:rsidRDefault="00D2770E">
      <w:r>
        <w:separator/>
      </w:r>
    </w:p>
  </w:endnote>
  <w:endnote w:type="continuationSeparator" w:id="0">
    <w:p w:rsidR="00D2770E" w:rsidRDefault="00D27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00"/>
    <w:family w:val="auto"/>
    <w:pitch w:val="variable"/>
    <w:sig w:usb0="00002003" w:usb1="80000000" w:usb2="00000008" w:usb3="00000000" w:csb0="00000041" w:csb1="00000000"/>
  </w:font>
  <w:font w:name="Arial">
    <w:panose1 w:val="020B0604020202020204"/>
    <w:charset w:val="00"/>
    <w:family w:val="swiss"/>
    <w:pitch w:val="variable"/>
    <w:sig w:usb0="20002A87" w:usb1="80000000" w:usb2="00000008" w:usb3="00000000" w:csb0="000001FF" w:csb1="00000000"/>
  </w:font>
  <w:font w:name="PT Bold Heading">
    <w:panose1 w:val="02010400000000000000"/>
    <w:charset w:val="B2"/>
    <w:family w:val="auto"/>
    <w:pitch w:val="variable"/>
    <w:sig w:usb0="00002001" w:usb1="80000000" w:usb2="00000008" w:usb3="00000000" w:csb0="00000040" w:csb1="00000000"/>
  </w:font>
  <w:font w:name="Simplified Arabic">
    <w:panose1 w:val="0201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AL-Hotham">
    <w:panose1 w:val="00000000000000000000"/>
    <w:charset w:val="B2"/>
    <w:family w:val="auto"/>
    <w:pitch w:val="variable"/>
    <w:sig w:usb0="00002001" w:usb1="00000000" w:usb2="00000000" w:usb3="00000000" w:csb0="00000040" w:csb1="00000000"/>
  </w:font>
  <w:font w:name="DecoType Naskh Special">
    <w:panose1 w:val="000000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Monotype Koufi">
    <w:panose1 w:val="00000000000000000000"/>
    <w:charset w:val="B2"/>
    <w:family w:val="auto"/>
    <w:pitch w:val="variable"/>
    <w:sig w:usb0="02942001" w:usb1="03D40006" w:usb2="02620000" w:usb3="00000000" w:csb0="00000040" w:csb1="00000000"/>
  </w:font>
  <w:font w:name="Fonta">
    <w:panose1 w:val="00000400000000000000"/>
    <w:charset w:val="00"/>
    <w:family w:val="auto"/>
    <w:pitch w:val="variable"/>
    <w:sig w:usb0="00000003" w:usb1="00000000" w:usb2="00000000" w:usb3="00000000" w:csb0="00000001" w:csb1="00000000"/>
  </w:font>
  <w:font w:name="Rateb lotus20">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66" w:rsidRPr="008C51A6" w:rsidRDefault="009C697B" w:rsidP="008C51A6">
    <w:pPr>
      <w:pStyle w:val="a7"/>
      <w:tabs>
        <w:tab w:val="clear" w:pos="8306"/>
      </w:tabs>
      <w:ind w:right="-851" w:hanging="1050"/>
      <w:jc w:val="center"/>
      <w:rPr>
        <w:rFonts w:hint="cs"/>
        <w:rtl/>
        <w:lang w:bidi="ar-EG"/>
      </w:rPr>
    </w:pPr>
    <w:r>
      <w:rPr>
        <w:lang w:eastAsia="en-US"/>
      </w:rPr>
      <mc:AlternateContent>
        <mc:Choice Requires="wpg">
          <w:drawing>
            <wp:anchor distT="0" distB="0" distL="114300" distR="114300" simplePos="0" relativeHeight="251660288" behindDoc="0" locked="0" layoutInCell="1" allowOverlap="1">
              <wp:simplePos x="0" y="0"/>
              <wp:positionH relativeFrom="page">
                <wp:posOffset>1007110</wp:posOffset>
              </wp:positionH>
              <wp:positionV relativeFrom="page">
                <wp:posOffset>10021257</wp:posOffset>
              </wp:positionV>
              <wp:extent cx="515620" cy="347980"/>
              <wp:effectExtent l="0" t="38100" r="0" b="52070"/>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9"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10"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11"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9C697B" w:rsidRPr="002F1242" w:rsidRDefault="009C697B" w:rsidP="009C697B">
                            <w:pPr>
                              <w:pStyle w:val="a7"/>
                              <w:jc w:val="center"/>
                              <w:rPr>
                                <w:rFonts w:ascii="Tahoma" w:hAnsi="Tahoma" w:cs="Tahoma"/>
                                <w:b/>
                                <w:bCs/>
                                <w:color w:val="FFFFFF"/>
                              </w:rPr>
                            </w:pPr>
                            <w:r w:rsidRPr="002F1242">
                              <w:rPr>
                                <w:rFonts w:ascii="Tahoma" w:hAnsi="Tahoma" w:cs="Tahoma"/>
                                <w:b/>
                                <w:bCs/>
                                <w:color w:val="FFFFFF"/>
                                <w:sz w:val="24"/>
                                <w:szCs w:val="24"/>
                              </w:rPr>
                              <w:fldChar w:fldCharType="begin"/>
                            </w:r>
                            <w:r w:rsidRPr="002F1242">
                              <w:rPr>
                                <w:rFonts w:ascii="Tahoma" w:hAnsi="Tahoma" w:cs="Tahoma"/>
                                <w:b/>
                                <w:bCs/>
                                <w:color w:val="FFFFFF"/>
                                <w:sz w:val="24"/>
                                <w:szCs w:val="24"/>
                              </w:rPr>
                              <w:instrText>PAGE    \* MERGEFORMAT</w:instrText>
                            </w:r>
                            <w:r w:rsidRPr="002F1242">
                              <w:rPr>
                                <w:rFonts w:ascii="Tahoma" w:hAnsi="Tahoma" w:cs="Tahoma"/>
                                <w:b/>
                                <w:bCs/>
                                <w:color w:val="FFFFFF"/>
                                <w:sz w:val="24"/>
                                <w:szCs w:val="24"/>
                              </w:rPr>
                              <w:fldChar w:fldCharType="separate"/>
                            </w:r>
                            <w:r w:rsidRPr="009C697B">
                              <w:rPr>
                                <w:rFonts w:ascii="Tahoma" w:hAnsi="Tahoma" w:cs="Tahoma"/>
                                <w:b/>
                                <w:bCs/>
                                <w:color w:val="FFFFFF"/>
                                <w:sz w:val="24"/>
                                <w:szCs w:val="24"/>
                                <w:rtl/>
                                <w:lang w:val="ar-SA"/>
                              </w:rPr>
                              <w:t>2</w:t>
                            </w:r>
                            <w:r w:rsidRPr="002F1242">
                              <w:rPr>
                                <w:rFonts w:ascii="Tahoma" w:hAnsi="Tahoma" w:cs="Tahoma"/>
                                <w:b/>
                                <w:bCs/>
                                <w:color w:val="FFFFFF"/>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8" o:spid="_x0000_s1026" style="position:absolute;left:0;text-align:left;margin-left:79.3pt;margin-top:789.1pt;width:40.6pt;height:27.4pt;flip:x;z-index:251660288;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toMQA&#10;AADaAAAADwAAAGRycy9kb3ducmV2LnhtbESPQWvCQBSE70L/w/IKXqRuWlBs6iqhINVbtYJ4e2Zf&#10;k2j27ZpdTfrvXUHocZiZb5jpvDO1uFLjK8sKXocJCOLc6ooLBdufxcsEhA/IGmvLpOCPPMxnT70p&#10;ptq2vKbrJhQiQtinqKAMwaVS+rwkg35oHXH0fm1jMETZFFI32Ea4qeVbkoylwYrjQomOPkvKT5uL&#10;UeCyYzWaHHarr2PmBufstGrr771S/ecu+wARqAv/4Ud7qRW8w/1Kv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raDEAAAA2gAAAA8AAAAAAAAAAAAAAAAAmAIAAGRycy9k&#10;b3ducmV2LnhtbFBLBQYAAAAABAAEAPUAAACJAwAAAAA=&#10;" filled="f" stroked="f" strokecolor="#737373"/>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lJcIA&#10;AADbAAAADwAAAGRycy9kb3ducmV2LnhtbESPQWvCQBCF7wX/wzKCt7qxLSKpq9RSJR6NotchO01C&#10;s7Mhu5r47zsHwdsM78173yzXg2vUjbpQezYwmyagiAtvay4NnI7b1wWoEJEtNp7JwJ0CrFejlyWm&#10;1vd8oFseSyUhHFI0UMXYplqHoiKHYepbYtF+fecwytqV2nbYS7hr9FuSzLXDmqWhwpa+Kyr+8qsz&#10;8HOi7S47o9u897vicNEfV9xnxkzGw9cnqEhDfJof15kVfKGXX2Q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eUlwgAAANsAAAAPAAAAAAAAAAAAAAAAAJgCAABkcnMvZG93&#10;bnJldi54bWxQSwUGAAAAAAQABAD1AAAAhwMAAAAA&#10;" filled="f" stroked="f" strokecolor="#737373"/>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FA8IA&#10;AADbAAAADwAAAGRycy9kb3ducmV2LnhtbERPTWvCQBC9F/wPywi9iG4sxUrqJohQyKnQaLW9Ddlp&#10;Etydjdmtxn/fFYTe5vE+Z5UP1ogz9b51rGA+S0AQV063XCvYbd+mSxA+IGs0jknBlTzk2ehhhal2&#10;F/6gcxlqEUPYp6igCaFLpfRVQxb9zHXEkftxvcUQYV9L3eMlhlsjn5JkIS22HBsa7GjTUHUsf62C&#10;gyvMvtwWz2a4vvPL6fuLPidOqcfxsH4FEWgI/+K7u9Bx/hxuv8Q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UDwgAAANsAAAAPAAAAAAAAAAAAAAAAAJgCAABkcnMvZG93&#10;bnJldi54bWxQSwUGAAAAAAQABAD1AAAAhwMAAAAA&#10;" filled="f" stroked="f" strokecolor="#737373">
                <v:textbox>
                  <w:txbxContent>
                    <w:p w:rsidR="009C697B" w:rsidRPr="002F1242" w:rsidRDefault="009C697B" w:rsidP="009C697B">
                      <w:pPr>
                        <w:pStyle w:val="a7"/>
                        <w:jc w:val="center"/>
                        <w:rPr>
                          <w:rFonts w:ascii="Tahoma" w:hAnsi="Tahoma" w:cs="Tahoma"/>
                          <w:b/>
                          <w:bCs/>
                          <w:color w:val="FFFFFF"/>
                        </w:rPr>
                      </w:pPr>
                      <w:r w:rsidRPr="002F1242">
                        <w:rPr>
                          <w:rFonts w:ascii="Tahoma" w:hAnsi="Tahoma" w:cs="Tahoma"/>
                          <w:b/>
                          <w:bCs/>
                          <w:color w:val="FFFFFF"/>
                          <w:sz w:val="24"/>
                          <w:szCs w:val="24"/>
                        </w:rPr>
                        <w:fldChar w:fldCharType="begin"/>
                      </w:r>
                      <w:r w:rsidRPr="002F1242">
                        <w:rPr>
                          <w:rFonts w:ascii="Tahoma" w:hAnsi="Tahoma" w:cs="Tahoma"/>
                          <w:b/>
                          <w:bCs/>
                          <w:color w:val="FFFFFF"/>
                          <w:sz w:val="24"/>
                          <w:szCs w:val="24"/>
                        </w:rPr>
                        <w:instrText>PAGE    \* MERGEFORMAT</w:instrText>
                      </w:r>
                      <w:r w:rsidRPr="002F1242">
                        <w:rPr>
                          <w:rFonts w:ascii="Tahoma" w:hAnsi="Tahoma" w:cs="Tahoma"/>
                          <w:b/>
                          <w:bCs/>
                          <w:color w:val="FFFFFF"/>
                          <w:sz w:val="24"/>
                          <w:szCs w:val="24"/>
                        </w:rPr>
                        <w:fldChar w:fldCharType="separate"/>
                      </w:r>
                      <w:r w:rsidRPr="009C697B">
                        <w:rPr>
                          <w:rFonts w:ascii="Tahoma" w:hAnsi="Tahoma" w:cs="Tahoma"/>
                          <w:b/>
                          <w:bCs/>
                          <w:color w:val="FFFFFF"/>
                          <w:sz w:val="24"/>
                          <w:szCs w:val="24"/>
                          <w:rtl/>
                          <w:lang w:val="ar-SA"/>
                        </w:rPr>
                        <w:t>2</w:t>
                      </w:r>
                      <w:r w:rsidRPr="002F1242">
                        <w:rPr>
                          <w:rFonts w:ascii="Tahoma" w:hAnsi="Tahoma" w:cs="Tahoma"/>
                          <w:b/>
                          <w:bCs/>
                          <w:color w:val="FFFFFF"/>
                          <w:sz w:val="24"/>
                          <w:szCs w:val="24"/>
                        </w:rPr>
                        <w:fldChar w:fldCharType="end"/>
                      </w:r>
                    </w:p>
                  </w:txbxContent>
                </v:textbox>
              </v:rect>
              <w10:wrap anchorx="page" anchory="page"/>
            </v:group>
          </w:pict>
        </mc:Fallback>
      </mc:AlternateContent>
    </w:r>
    <w:r>
      <w:rPr>
        <w:lang w:eastAsia="en-US"/>
      </w:rPr>
      <w:drawing>
        <wp:anchor distT="0" distB="0" distL="114300" distR="114300" simplePos="0" relativeHeight="251659264" behindDoc="1" locked="0" layoutInCell="1" allowOverlap="1" wp14:anchorId="0BBCEC1A" wp14:editId="69BA4CFA">
          <wp:simplePos x="0" y="0"/>
          <wp:positionH relativeFrom="margin">
            <wp:align>left</wp:align>
          </wp:positionH>
          <wp:positionV relativeFrom="paragraph">
            <wp:posOffset>184397</wp:posOffset>
          </wp:positionV>
          <wp:extent cx="2304415" cy="436880"/>
          <wp:effectExtent l="0" t="0" r="0" b="0"/>
          <wp:wrapTight wrapText="bothSides">
            <wp:wrapPolygon edited="0">
              <wp:start x="0" y="1884"/>
              <wp:lineTo x="0" y="19779"/>
              <wp:lineTo x="13392" y="19779"/>
              <wp:lineTo x="19999" y="12244"/>
              <wp:lineTo x="19999" y="10360"/>
              <wp:lineTo x="13035" y="1884"/>
              <wp:lineTo x="0" y="1884"/>
            </wp:wrapPolygon>
          </wp:wrapTight>
          <wp:docPr id="4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
                    <a:extLst>
                      <a:ext uri="{28A0092B-C50C-407E-A947-70E740481C1C}">
                        <a14:useLocalDpi xmlns:a14="http://schemas.microsoft.com/office/drawing/2010/main" val="0"/>
                      </a:ext>
                    </a:extLst>
                  </a:blip>
                  <a:srcRect r="61311" b="17456"/>
                  <a:stretch>
                    <a:fillRect/>
                  </a:stretch>
                </pic:blipFill>
                <pic:spPr bwMode="auto">
                  <a:xfrm>
                    <a:off x="0" y="0"/>
                    <a:ext cx="230441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US"/>
      </w:rPr>
      <w:drawing>
        <wp:anchor distT="0" distB="0" distL="114300" distR="114300" simplePos="0" relativeHeight="251658240" behindDoc="1" locked="0" layoutInCell="1" allowOverlap="1" wp14:anchorId="380A3445" wp14:editId="7A841700">
          <wp:simplePos x="0" y="0"/>
          <wp:positionH relativeFrom="margin">
            <wp:align>right</wp:align>
          </wp:positionH>
          <wp:positionV relativeFrom="paragraph">
            <wp:posOffset>133180</wp:posOffset>
          </wp:positionV>
          <wp:extent cx="2068830" cy="480060"/>
          <wp:effectExtent l="0" t="0" r="0" b="0"/>
          <wp:wrapTight wrapText="bothSides">
            <wp:wrapPolygon edited="0">
              <wp:start x="14519" y="0"/>
              <wp:lineTo x="199" y="10286"/>
              <wp:lineTo x="199" y="12857"/>
              <wp:lineTo x="10343" y="17143"/>
              <wp:lineTo x="13326" y="20571"/>
              <wp:lineTo x="14519" y="20571"/>
              <wp:lineTo x="21282" y="20571"/>
              <wp:lineTo x="21282" y="0"/>
              <wp:lineTo x="14519" y="0"/>
            </wp:wrapPolygon>
          </wp:wrapTight>
          <wp:docPr id="40"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1">
                    <a:extLst>
                      <a:ext uri="{28A0092B-C50C-407E-A947-70E740481C1C}">
                        <a14:useLocalDpi xmlns:a14="http://schemas.microsoft.com/office/drawing/2010/main" val="0"/>
                      </a:ext>
                    </a:extLst>
                  </a:blip>
                  <a:srcRect l="63127" t="-6042" r="2118" b="14099"/>
                  <a:stretch>
                    <a:fillRect/>
                  </a:stretch>
                </pic:blipFill>
                <pic:spPr bwMode="auto">
                  <a:xfrm>
                    <a:off x="0" y="0"/>
                    <a:ext cx="206883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US"/>
      </w:rPr>
      <mc:AlternateContent>
        <mc:Choice Requires="wps">
          <w:drawing>
            <wp:anchor distT="45720" distB="45720" distL="114300" distR="114300" simplePos="0" relativeHeight="251657216" behindDoc="1" locked="0" layoutInCell="1" allowOverlap="1" wp14:anchorId="38735655" wp14:editId="3BC3D41E">
              <wp:simplePos x="0" y="0"/>
              <wp:positionH relativeFrom="column">
                <wp:posOffset>1855139</wp:posOffset>
              </wp:positionH>
              <wp:positionV relativeFrom="paragraph">
                <wp:posOffset>166976</wp:posOffset>
              </wp:positionV>
              <wp:extent cx="2195830" cy="340360"/>
              <wp:effectExtent l="0" t="0" r="13970" b="21590"/>
              <wp:wrapTight wrapText="bothSides">
                <wp:wrapPolygon edited="0">
                  <wp:start x="0" y="0"/>
                  <wp:lineTo x="0" y="21761"/>
                  <wp:lineTo x="21550" y="21761"/>
                  <wp:lineTo x="2155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95830"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8C51A6" w:rsidRDefault="008C51A6" w:rsidP="008C51A6">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735655" id="_x0000_t202" coordsize="21600,21600" o:spt="202" path="m,l,21600r21600,l21600,xe">
              <v:stroke joinstyle="miter"/>
              <v:path gradientshapeok="t" o:connecttype="rect"/>
            </v:shapetype>
            <v:shape id="مربع نص 2" o:spid="_x0000_s1030" type="#_x0000_t202" style="position:absolute;left:0;text-align:left;margin-left:146.05pt;margin-top:13.15pt;width:172.9pt;height:26.8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" filled="f" strokecolor="white">
              <v:textbox>
                <w:txbxContent>
                  <w:p w:rsidR="008C51A6" w:rsidRDefault="008C51A6" w:rsidP="008C51A6">
                    <w:hyperlink r:id="rId3" w:history="1">
                      <w:r w:rsidRPr="00C01086">
                        <w:rPr>
                          <w:rStyle w:val="Hyperlink"/>
                          <w:sz w:val="26"/>
                          <w:szCs w:val="26"/>
                        </w:rPr>
                        <w:t>www.alukah.net</w:t>
                      </w:r>
                    </w:hyperlink>
                  </w:p>
                </w:txbxContent>
              </v:textbox>
              <w10:wrap type="tight"/>
            </v:shape>
          </w:pict>
        </mc:Fallback>
      </mc:AlternateContent>
    </w:r>
    <w:r w:rsidR="008C51A6">
      <w:rPr>
        <w:lang w:bidi="ar-EG"/>
      </w:rPr>
      <w:t xml:space="preserve">    </w:t>
    </w:r>
    <w:r w:rsidR="008C51A6">
      <w:rPr>
        <w:rFonts w:hint="cs"/>
        <w:rtl/>
      </w:rPr>
      <w:t xml:space="preserve">    </w:t>
    </w:r>
    <w:r w:rsidR="008C51A6" w:rsidRPr="00C01086">
      <w:rPr>
        <w:rFonts w:hint="cs"/>
        <w:sz w:val="26"/>
        <w:szCs w:val="26"/>
        <w:rtl/>
      </w:rPr>
      <w:t xml:space="preserve"> </w:t>
    </w:r>
    <w:r w:rsidR="008C51A6">
      <w:rPr>
        <w:rFonts w:hint="cs"/>
        <w:sz w:val="26"/>
        <w:szCs w:val="26"/>
        <w:rtl/>
      </w:rPr>
      <w:t xml:space="preserve">  </w:t>
    </w:r>
    <w:r w:rsidR="008C51A6" w:rsidRPr="00854D38">
      <w:rPr>
        <w:rFonts w:hint="cs"/>
        <w:b/>
        <w:bCs/>
        <w:sz w:val="26"/>
        <w:szCs w:val="26"/>
        <w:rtl/>
      </w:rPr>
      <w:t xml:space="preserve"> </w:t>
    </w:r>
    <w:r w:rsidR="008C51A6" w:rsidRPr="00854D38">
      <w:rPr>
        <w:rFonts w:hint="cs"/>
        <w:b/>
        <w:bCs/>
        <w:sz w:val="32"/>
        <w:szCs w:val="32"/>
        <w:rtl/>
      </w:rPr>
      <w:t xml:space="preserve">   </w:t>
    </w:r>
    <w:r w:rsidR="008C51A6" w:rsidRPr="00854D38">
      <w:rPr>
        <w:rFonts w:hint="cs"/>
        <w:b/>
        <w:bCs/>
        <w:sz w:val="26"/>
        <w:szCs w:val="26"/>
        <w:rtl/>
      </w:rPr>
      <w:t xml:space="preserve">                   </w:t>
    </w:r>
    <w:r w:rsidR="008C51A6" w:rsidRPr="00765E5A">
      <w:rPr>
        <w:rFonts w:hint="cs"/>
        <w:sz w:val="26"/>
        <w:szCs w:val="26"/>
        <w:rtl/>
      </w:rPr>
      <w:t xml:space="preserve">   </w:t>
    </w:r>
    <w:r w:rsidR="008C51A6">
      <w:rPr>
        <w:rFonts w:hint="cs"/>
        <w:sz w:val="26"/>
        <w:szCs w:val="26"/>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70E" w:rsidRDefault="00D2770E">
      <w:r>
        <w:separator/>
      </w:r>
    </w:p>
  </w:footnote>
  <w:footnote w:type="continuationSeparator" w:id="0">
    <w:p w:rsidR="00D2770E" w:rsidRDefault="00D2770E">
      <w:r>
        <w:continuationSeparator/>
      </w:r>
    </w:p>
  </w:footnote>
  <w:footnote w:id="1">
    <w:p w:rsidR="006B5209" w:rsidRPr="006B5209" w:rsidRDefault="006B5209" w:rsidP="00FF09E8">
      <w:pPr>
        <w:pStyle w:val="a5"/>
      </w:pPr>
      <w:r w:rsidRPr="006B5209">
        <w:rPr>
          <w:rtl/>
        </w:rPr>
        <w:t>(</w:t>
      </w:r>
      <w:r w:rsidRPr="006B5209">
        <w:rPr>
          <w:rtl/>
        </w:rPr>
        <w:footnoteRef/>
      </w:r>
      <w:r w:rsidRPr="006B5209">
        <w:rPr>
          <w:rtl/>
        </w:rPr>
        <w:t>)</w:t>
      </w:r>
      <w:r w:rsidRPr="006B5209">
        <w:rPr>
          <w:rFonts w:hint="cs"/>
          <w:rtl/>
        </w:rPr>
        <w:t xml:space="preserve"> كتبت بحثاً في علم تخريج الفروع على القواعد الفقهية بقصد تأصيل هذا العلم وإبرازه كعلم مستقل من ضمن العلوم الفقهية.</w:t>
      </w:r>
    </w:p>
  </w:footnote>
  <w:footnote w:id="2">
    <w:p w:rsidR="006B5209" w:rsidRPr="006B5209" w:rsidRDefault="006B5209" w:rsidP="00FF09E8">
      <w:pPr>
        <w:pStyle w:val="a5"/>
        <w:rPr>
          <w:rtl/>
        </w:rPr>
      </w:pPr>
      <w:r w:rsidRPr="006B5209">
        <w:rPr>
          <w:rtl/>
        </w:rPr>
        <w:t>(</w:t>
      </w:r>
      <w:r w:rsidRPr="006B5209">
        <w:rPr>
          <w:rtl/>
        </w:rPr>
        <w:footnoteRef/>
      </w:r>
      <w:r w:rsidRPr="006B5209">
        <w:rPr>
          <w:rtl/>
        </w:rPr>
        <w:t>)</w:t>
      </w:r>
      <w:r w:rsidRPr="006B5209">
        <w:rPr>
          <w:rFonts w:hint="cs"/>
          <w:rtl/>
        </w:rPr>
        <w:t xml:space="preserve"> قواعد ابن رجب: (3)</w:t>
      </w:r>
      <w:r w:rsidRPr="006B5209">
        <w:rPr>
          <w:rtl/>
        </w:rPr>
        <w:t xml:space="preserve">. </w:t>
      </w:r>
    </w:p>
  </w:footnote>
  <w:footnote w:id="3">
    <w:p w:rsidR="006B5209" w:rsidRPr="006B5209" w:rsidRDefault="006B5209" w:rsidP="001C2B40">
      <w:pPr>
        <w:pStyle w:val="a5"/>
      </w:pPr>
      <w:r w:rsidRPr="006B5209">
        <w:rPr>
          <w:rtl/>
        </w:rPr>
        <w:t>(</w:t>
      </w:r>
      <w:r w:rsidRPr="006B5209">
        <w:rPr>
          <w:rtl/>
        </w:rPr>
        <w:footnoteRef/>
      </w:r>
      <w:r w:rsidRPr="006B5209">
        <w:rPr>
          <w:rtl/>
        </w:rPr>
        <w:t>)</w:t>
      </w:r>
      <w:r w:rsidRPr="006B5209">
        <w:rPr>
          <w:rFonts w:hint="cs"/>
          <w:rtl/>
        </w:rPr>
        <w:t xml:space="preserve"> </w:t>
      </w:r>
      <w:r w:rsidRPr="006B5209">
        <w:rPr>
          <w:rtl/>
        </w:rPr>
        <w:t>الذخيرة للقرافي</w:t>
      </w:r>
      <w:r w:rsidRPr="006B5209">
        <w:rPr>
          <w:rFonts w:hint="cs"/>
          <w:rtl/>
        </w:rPr>
        <w:t xml:space="preserve"> : (</w:t>
      </w:r>
      <w:r w:rsidRPr="006B5209">
        <w:rPr>
          <w:rtl/>
        </w:rPr>
        <w:t>1/36، 50)</w:t>
      </w:r>
      <w:r w:rsidRPr="006B5209">
        <w:rPr>
          <w:rFonts w:hint="cs"/>
          <w:rtl/>
        </w:rPr>
        <w:t>.</w:t>
      </w:r>
    </w:p>
  </w:footnote>
  <w:footnote w:id="4">
    <w:p w:rsidR="006B5209" w:rsidRPr="006B5209" w:rsidRDefault="006B5209" w:rsidP="00457561">
      <w:pPr>
        <w:pStyle w:val="a5"/>
      </w:pPr>
      <w:r w:rsidRPr="006B5209">
        <w:rPr>
          <w:rtl/>
        </w:rPr>
        <w:t>(</w:t>
      </w:r>
      <w:r w:rsidRPr="006B5209">
        <w:rPr>
          <w:rtl/>
        </w:rPr>
        <w:footnoteRef/>
      </w:r>
      <w:r w:rsidRPr="006B5209">
        <w:rPr>
          <w:rtl/>
        </w:rPr>
        <w:t>)</w:t>
      </w:r>
      <w:r w:rsidRPr="006B5209">
        <w:rPr>
          <w:rFonts w:hint="cs"/>
          <w:rtl/>
        </w:rPr>
        <w:t xml:space="preserve"> </w:t>
      </w:r>
      <w:r w:rsidRPr="006B5209">
        <w:rPr>
          <w:rtl/>
        </w:rPr>
        <w:t>أنوار البروق في أنواع الفروق (1/ 2)</w:t>
      </w:r>
      <w:r w:rsidRPr="006B5209">
        <w:rPr>
          <w:rFonts w:hint="cs"/>
          <w:rtl/>
        </w:rPr>
        <w:t>.</w:t>
      </w:r>
    </w:p>
  </w:footnote>
  <w:footnote w:id="5">
    <w:p w:rsidR="006B5209" w:rsidRPr="006B5209" w:rsidRDefault="006B5209" w:rsidP="00457561">
      <w:pPr>
        <w:pStyle w:val="a5"/>
      </w:pPr>
      <w:r w:rsidRPr="006B5209">
        <w:rPr>
          <w:rtl/>
        </w:rPr>
        <w:t>(</w:t>
      </w:r>
      <w:r w:rsidRPr="006B5209">
        <w:rPr>
          <w:rtl/>
        </w:rPr>
        <w:footnoteRef/>
      </w:r>
      <w:r w:rsidRPr="006B5209">
        <w:rPr>
          <w:rtl/>
        </w:rPr>
        <w:t>)</w:t>
      </w:r>
      <w:r w:rsidRPr="006B5209">
        <w:rPr>
          <w:rFonts w:hint="cs"/>
          <w:rtl/>
        </w:rPr>
        <w:t xml:space="preserve"> </w:t>
      </w:r>
      <w:r w:rsidRPr="006B5209">
        <w:rPr>
          <w:rtl/>
        </w:rPr>
        <w:t>الأشباه والنظائر (1/ 6)</w:t>
      </w:r>
      <w:r w:rsidRPr="006B5209">
        <w:rPr>
          <w:rFonts w:hint="cs"/>
          <w:rtl/>
        </w:rPr>
        <w:t>.</w:t>
      </w:r>
    </w:p>
  </w:footnote>
  <w:footnote w:id="6">
    <w:p w:rsidR="006B5209" w:rsidRPr="006B5209" w:rsidRDefault="006B5209" w:rsidP="00F66993">
      <w:pPr>
        <w:pStyle w:val="a5"/>
      </w:pPr>
      <w:r w:rsidRPr="006B5209">
        <w:rPr>
          <w:rtl/>
        </w:rPr>
        <w:t>(</w:t>
      </w:r>
      <w:r w:rsidRPr="006B5209">
        <w:rPr>
          <w:rtl/>
        </w:rPr>
        <w:footnoteRef/>
      </w:r>
      <w:r w:rsidRPr="006B5209">
        <w:rPr>
          <w:rtl/>
        </w:rPr>
        <w:t>)</w:t>
      </w:r>
      <w:r>
        <w:rPr>
          <w:rFonts w:hint="cs"/>
          <w:rtl/>
        </w:rPr>
        <w:t xml:space="preserve"> </w:t>
      </w:r>
      <w:r w:rsidRPr="006B5209">
        <w:rPr>
          <w:rtl/>
        </w:rPr>
        <w:t xml:space="preserve">الأشباه والنظائر (1/ 37) </w:t>
      </w:r>
      <w:r w:rsidRPr="006B5209">
        <w:rPr>
          <w:rFonts w:hint="cs"/>
          <w:rtl/>
        </w:rPr>
        <w:t>.</w:t>
      </w:r>
    </w:p>
  </w:footnote>
  <w:footnote w:id="7">
    <w:p w:rsidR="006B5209" w:rsidRPr="006B5209" w:rsidRDefault="006B5209" w:rsidP="00FF09E8">
      <w:pPr>
        <w:pStyle w:val="a5"/>
      </w:pPr>
      <w:r w:rsidRPr="006B5209">
        <w:rPr>
          <w:rtl/>
        </w:rPr>
        <w:t>(</w:t>
      </w:r>
      <w:r w:rsidRPr="006B5209">
        <w:rPr>
          <w:rtl/>
        </w:rPr>
        <w:footnoteRef/>
      </w:r>
      <w:r w:rsidRPr="006B5209">
        <w:rPr>
          <w:rtl/>
        </w:rPr>
        <w:t>)</w:t>
      </w:r>
      <w:r w:rsidRPr="006B5209">
        <w:rPr>
          <w:rFonts w:hint="cs"/>
          <w:rtl/>
        </w:rPr>
        <w:t xml:space="preserve"> </w:t>
      </w:r>
      <w:r w:rsidRPr="006B5209">
        <w:rPr>
          <w:rtl/>
        </w:rPr>
        <w:t>مجموع الفتاوى</w:t>
      </w:r>
      <w:r w:rsidRPr="006B5209">
        <w:rPr>
          <w:rFonts w:hint="cs"/>
          <w:rtl/>
        </w:rPr>
        <w:t>: (</w:t>
      </w:r>
      <w:r w:rsidRPr="006B5209">
        <w:rPr>
          <w:rtl/>
        </w:rPr>
        <w:t>19</w:t>
      </w:r>
      <w:r w:rsidRPr="006B5209">
        <w:rPr>
          <w:rFonts w:hint="cs"/>
          <w:rtl/>
        </w:rPr>
        <w:t>/</w:t>
      </w:r>
      <w:r w:rsidRPr="006B5209">
        <w:rPr>
          <w:rtl/>
        </w:rPr>
        <w:t>203)</w:t>
      </w:r>
      <w:r w:rsidRPr="006B5209">
        <w:rPr>
          <w:rFonts w:hint="cs"/>
          <w:rtl/>
        </w:rPr>
        <w:t>.</w:t>
      </w:r>
    </w:p>
  </w:footnote>
  <w:footnote w:id="8">
    <w:p w:rsidR="006B5209" w:rsidRPr="006B5209" w:rsidRDefault="006B5209" w:rsidP="00FF09E8">
      <w:pPr>
        <w:pStyle w:val="a5"/>
      </w:pPr>
      <w:r w:rsidRPr="006B5209">
        <w:rPr>
          <w:rtl/>
        </w:rPr>
        <w:t>(</w:t>
      </w:r>
      <w:r w:rsidRPr="006B5209">
        <w:rPr>
          <w:rtl/>
        </w:rPr>
        <w:footnoteRef/>
      </w:r>
      <w:r w:rsidRPr="006B5209">
        <w:rPr>
          <w:rtl/>
        </w:rPr>
        <w:t>)</w:t>
      </w:r>
      <w:r>
        <w:rPr>
          <w:rFonts w:hint="cs"/>
          <w:rtl/>
        </w:rPr>
        <w:t xml:space="preserve"> </w:t>
      </w:r>
      <w:r w:rsidRPr="006B5209">
        <w:rPr>
          <w:rtl/>
        </w:rPr>
        <w:t>طريق الوصول ص</w:t>
      </w:r>
      <w:r w:rsidRPr="006B5209">
        <w:rPr>
          <w:rFonts w:hint="cs"/>
          <w:rtl/>
        </w:rPr>
        <w:t>(</w:t>
      </w:r>
      <w:r w:rsidRPr="006B5209">
        <w:rPr>
          <w:rtl/>
        </w:rPr>
        <w:t>4)</w:t>
      </w:r>
      <w:r w:rsidRPr="006B5209">
        <w:rPr>
          <w:rFonts w:hint="cs"/>
          <w:rtl/>
        </w:rPr>
        <w:t>.</w:t>
      </w:r>
    </w:p>
  </w:footnote>
  <w:footnote w:id="9">
    <w:p w:rsidR="006B5209" w:rsidRPr="006B5209" w:rsidRDefault="006B5209" w:rsidP="00FF09E8">
      <w:pPr>
        <w:pStyle w:val="a5"/>
      </w:pPr>
      <w:r w:rsidRPr="006B5209">
        <w:rPr>
          <w:rtl/>
        </w:rPr>
        <w:t>(</w:t>
      </w:r>
      <w:r w:rsidRPr="006B5209">
        <w:rPr>
          <w:rtl/>
        </w:rPr>
        <w:footnoteRef/>
      </w:r>
      <w:r w:rsidRPr="006B5209">
        <w:rPr>
          <w:rtl/>
        </w:rPr>
        <w:t>)</w:t>
      </w:r>
      <w:r w:rsidRPr="006B5209">
        <w:rPr>
          <w:rFonts w:hint="cs"/>
          <w:rtl/>
        </w:rPr>
        <w:t xml:space="preserve"> </w:t>
      </w:r>
      <w:r w:rsidRPr="006B5209">
        <w:rPr>
          <w:rtl/>
        </w:rPr>
        <w:t>الرياض الناضرة -ضمن المجموعة الكاملة</w:t>
      </w:r>
      <w:r w:rsidRPr="006B5209">
        <w:rPr>
          <w:rFonts w:hint="cs"/>
          <w:rtl/>
        </w:rPr>
        <w:t>: (</w:t>
      </w:r>
      <w:r w:rsidRPr="006B5209">
        <w:rPr>
          <w:rtl/>
        </w:rPr>
        <w:t>1</w:t>
      </w:r>
      <w:r w:rsidRPr="006B5209">
        <w:rPr>
          <w:rFonts w:hint="cs"/>
          <w:rtl/>
        </w:rPr>
        <w:t>/</w:t>
      </w:r>
      <w:r w:rsidRPr="006B5209">
        <w:rPr>
          <w:rtl/>
        </w:rPr>
        <w:t>522)</w:t>
      </w:r>
      <w:r w:rsidRPr="006B5209">
        <w:rPr>
          <w:rFonts w:hint="cs"/>
          <w:rtl/>
        </w:rPr>
        <w:t xml:space="preserve"> .</w:t>
      </w:r>
    </w:p>
  </w:footnote>
  <w:footnote w:id="10">
    <w:p w:rsidR="006B5209" w:rsidRPr="006B5209" w:rsidRDefault="006B5209" w:rsidP="00FF09E8">
      <w:pPr>
        <w:pStyle w:val="a5"/>
      </w:pPr>
      <w:r w:rsidRPr="006B5209">
        <w:rPr>
          <w:rtl/>
        </w:rPr>
        <w:t>(</w:t>
      </w:r>
      <w:r w:rsidRPr="006B5209">
        <w:rPr>
          <w:rtl/>
        </w:rPr>
        <w:footnoteRef/>
      </w:r>
      <w:r w:rsidRPr="006B5209">
        <w:rPr>
          <w:rtl/>
        </w:rPr>
        <w:t>)</w:t>
      </w:r>
      <w:r>
        <w:rPr>
          <w:rFonts w:hint="cs"/>
          <w:rtl/>
        </w:rPr>
        <w:t xml:space="preserve"> </w:t>
      </w:r>
      <w:r w:rsidRPr="006B5209">
        <w:rPr>
          <w:rtl/>
        </w:rPr>
        <w:t>المنثور فى القواعد</w:t>
      </w:r>
      <w:r w:rsidRPr="006B5209">
        <w:rPr>
          <w:rFonts w:hint="cs"/>
          <w:rtl/>
        </w:rPr>
        <w:t>: (</w:t>
      </w:r>
      <w:r w:rsidRPr="006B5209">
        <w:rPr>
          <w:rtl/>
        </w:rPr>
        <w:t>1</w:t>
      </w:r>
      <w:r w:rsidRPr="006B5209">
        <w:rPr>
          <w:rFonts w:hint="cs"/>
          <w:rtl/>
        </w:rPr>
        <w:t>/</w:t>
      </w:r>
      <w:r w:rsidRPr="006B5209">
        <w:rPr>
          <w:rtl/>
        </w:rPr>
        <w:t>65-66)</w:t>
      </w:r>
      <w:r w:rsidRPr="006B5209">
        <w:rPr>
          <w:rFonts w:hint="cs"/>
          <w:rtl/>
        </w:rPr>
        <w:t>.</w:t>
      </w:r>
    </w:p>
  </w:footnote>
  <w:footnote w:id="11">
    <w:p w:rsidR="006B5209" w:rsidRPr="006B5209" w:rsidRDefault="006B5209" w:rsidP="00FF09E8">
      <w:pPr>
        <w:pStyle w:val="a5"/>
      </w:pPr>
      <w:r w:rsidRPr="006B5209">
        <w:rPr>
          <w:rtl/>
        </w:rPr>
        <w:t>(</w:t>
      </w:r>
      <w:r w:rsidRPr="006B5209">
        <w:rPr>
          <w:rtl/>
        </w:rPr>
        <w:footnoteRef/>
      </w:r>
      <w:r w:rsidRPr="006B5209">
        <w:rPr>
          <w:rtl/>
        </w:rPr>
        <w:t>)</w:t>
      </w:r>
      <w:r>
        <w:rPr>
          <w:rFonts w:hint="cs"/>
          <w:rtl/>
        </w:rPr>
        <w:t xml:space="preserve"> </w:t>
      </w:r>
      <w:r w:rsidRPr="006B5209">
        <w:rPr>
          <w:rtl/>
        </w:rPr>
        <w:t xml:space="preserve">شرح القواعد الفقهية ص11 ط6.دار القلم دمشق </w:t>
      </w:r>
      <w:r w:rsidRPr="006B5209">
        <w:rPr>
          <w:rFonts w:hint="cs"/>
          <w:rtl/>
        </w:rPr>
        <w:t>.</w:t>
      </w:r>
    </w:p>
  </w:footnote>
  <w:footnote w:id="12">
    <w:p w:rsidR="006B5209" w:rsidRPr="006B5209" w:rsidRDefault="006B5209" w:rsidP="00FF09E8">
      <w:pPr>
        <w:pStyle w:val="a5"/>
      </w:pPr>
      <w:r w:rsidRPr="006B5209">
        <w:rPr>
          <w:rtl/>
        </w:rPr>
        <w:t>(</w:t>
      </w:r>
      <w:r w:rsidRPr="006B5209">
        <w:rPr>
          <w:rtl/>
        </w:rPr>
        <w:footnoteRef/>
      </w:r>
      <w:r w:rsidRPr="006B5209">
        <w:rPr>
          <w:rtl/>
        </w:rPr>
        <w:t>)</w:t>
      </w:r>
      <w:r>
        <w:rPr>
          <w:rFonts w:hint="cs"/>
          <w:rtl/>
        </w:rPr>
        <w:t xml:space="preserve"> </w:t>
      </w:r>
      <w:r w:rsidRPr="006B5209">
        <w:rPr>
          <w:rtl/>
        </w:rPr>
        <w:t xml:space="preserve">شرح القواعد الفقهية ص11 ط6.دار القلم دمشق </w:t>
      </w:r>
      <w:r w:rsidRPr="006B5209">
        <w:rPr>
          <w:rFonts w:hint="cs"/>
          <w:rtl/>
        </w:rPr>
        <w:t>.</w:t>
      </w:r>
    </w:p>
  </w:footnote>
  <w:footnote w:id="13">
    <w:p w:rsidR="006B5209" w:rsidRPr="006B5209" w:rsidRDefault="006B5209" w:rsidP="00366560">
      <w:pPr>
        <w:pStyle w:val="a5"/>
      </w:pPr>
      <w:r w:rsidRPr="006B5209">
        <w:rPr>
          <w:rtl/>
        </w:rPr>
        <w:t>(</w:t>
      </w:r>
      <w:r w:rsidRPr="006B5209">
        <w:rPr>
          <w:rtl/>
        </w:rPr>
        <w:footnoteRef/>
      </w:r>
      <w:r w:rsidRPr="006B5209">
        <w:rPr>
          <w:rtl/>
        </w:rPr>
        <w:t>)</w:t>
      </w:r>
      <w:r w:rsidRPr="006B5209">
        <w:rPr>
          <w:rFonts w:hint="cs"/>
          <w:rtl/>
        </w:rPr>
        <w:t xml:space="preserve"> </w:t>
      </w:r>
      <w:r w:rsidRPr="006B5209">
        <w:rPr>
          <w:rtl/>
          <w:lang w:eastAsia="zh-CN"/>
        </w:rPr>
        <w:t>أنوار البروق في أنواع الفروق للقرافي</w:t>
      </w:r>
      <w:r w:rsidRPr="006B5209">
        <w:rPr>
          <w:rFonts w:hint="cs"/>
          <w:rtl/>
          <w:lang w:eastAsia="zh-CN"/>
        </w:rPr>
        <w:t>: (</w:t>
      </w:r>
      <w:r w:rsidRPr="006B5209">
        <w:rPr>
          <w:rtl/>
          <w:lang w:eastAsia="zh-CN"/>
        </w:rPr>
        <w:t>1/3)</w:t>
      </w:r>
      <w:r w:rsidRPr="006B5209">
        <w:rPr>
          <w:rFonts w:hint="cs"/>
          <w:rtl/>
        </w:rPr>
        <w:t>.</w:t>
      </w:r>
    </w:p>
  </w:footnote>
  <w:footnote w:id="14">
    <w:p w:rsidR="006B5209" w:rsidRPr="006B5209" w:rsidRDefault="006B5209" w:rsidP="00366560">
      <w:pPr>
        <w:pStyle w:val="a5"/>
      </w:pPr>
      <w:r w:rsidRPr="006B5209">
        <w:rPr>
          <w:rtl/>
          <w:lang w:eastAsia="zh-CN"/>
        </w:rPr>
        <w:t>(</w:t>
      </w:r>
      <w:r w:rsidRPr="006B5209">
        <w:rPr>
          <w:rtl/>
          <w:lang w:eastAsia="zh-CN"/>
        </w:rPr>
        <w:footnoteRef/>
      </w:r>
      <w:r w:rsidRPr="006B5209">
        <w:rPr>
          <w:rtl/>
          <w:lang w:eastAsia="zh-CN"/>
        </w:rPr>
        <w:t>)</w:t>
      </w:r>
      <w:r w:rsidRPr="006B5209">
        <w:rPr>
          <w:rFonts w:hint="cs"/>
          <w:rtl/>
          <w:lang w:eastAsia="zh-CN"/>
        </w:rPr>
        <w:t xml:space="preserve"> </w:t>
      </w:r>
      <w:r w:rsidRPr="006B5209">
        <w:rPr>
          <w:rtl/>
          <w:lang w:eastAsia="zh-CN"/>
        </w:rPr>
        <w:t>معجم مقاييس اللغة لابن فارس (2/ 175)</w:t>
      </w:r>
      <w:r w:rsidRPr="006B5209">
        <w:rPr>
          <w:rFonts w:hint="cs"/>
          <w:rtl/>
        </w:rPr>
        <w:t>.</w:t>
      </w:r>
    </w:p>
  </w:footnote>
  <w:footnote w:id="15">
    <w:p w:rsidR="006B5209" w:rsidRPr="006B5209" w:rsidRDefault="006B5209" w:rsidP="007A7265">
      <w:pPr>
        <w:pStyle w:val="a5"/>
        <w:rPr>
          <w:rFonts w:hint="cs"/>
        </w:rPr>
      </w:pPr>
      <w:r w:rsidRPr="006B5209">
        <w:rPr>
          <w:rtl/>
          <w:lang w:eastAsia="zh-CN"/>
        </w:rPr>
        <w:t>(</w:t>
      </w:r>
      <w:r w:rsidRPr="006B5209">
        <w:rPr>
          <w:rtl/>
          <w:lang w:eastAsia="zh-CN"/>
        </w:rPr>
        <w:footnoteRef/>
      </w:r>
      <w:r w:rsidRPr="006B5209">
        <w:rPr>
          <w:rtl/>
          <w:lang w:eastAsia="zh-CN"/>
        </w:rPr>
        <w:t>)</w:t>
      </w:r>
      <w:r w:rsidRPr="006B5209">
        <w:rPr>
          <w:rFonts w:hint="cs"/>
          <w:rtl/>
          <w:lang w:eastAsia="zh-CN"/>
        </w:rPr>
        <w:t xml:space="preserve"> </w:t>
      </w:r>
      <w:r w:rsidRPr="006B5209">
        <w:rPr>
          <w:rtl/>
          <w:lang w:eastAsia="zh-CN"/>
        </w:rPr>
        <w:t>المعجم الوسيط (1/ 224)</w:t>
      </w:r>
      <w:r w:rsidRPr="006B5209">
        <w:rPr>
          <w:rFonts w:hint="cs"/>
          <w:rtl/>
        </w:rPr>
        <w:t xml:space="preserve"> ، وانظر : </w:t>
      </w:r>
      <w:r w:rsidRPr="006B5209">
        <w:rPr>
          <w:rtl/>
        </w:rPr>
        <w:t>تاج العروس من جواهر القاموس (5/ 512)</w:t>
      </w:r>
      <w:r w:rsidRPr="006B5209">
        <w:rPr>
          <w:rFonts w:hint="cs"/>
          <w:rtl/>
        </w:rPr>
        <w:t>،</w:t>
      </w:r>
      <w:r w:rsidRPr="006B5209">
        <w:rPr>
          <w:rtl/>
        </w:rPr>
        <w:t xml:space="preserve"> لسان العرب (2/ 249)</w:t>
      </w:r>
      <w:r w:rsidRPr="006B5209">
        <w:rPr>
          <w:rFonts w:hint="cs"/>
          <w:rtl/>
        </w:rPr>
        <w:t>.</w:t>
      </w:r>
    </w:p>
  </w:footnote>
  <w:footnote w:id="16">
    <w:p w:rsidR="006B5209" w:rsidRPr="006B5209" w:rsidRDefault="006B5209" w:rsidP="00366560">
      <w:pPr>
        <w:pStyle w:val="a5"/>
        <w:rPr>
          <w:lang w:eastAsia="zh-CN"/>
        </w:rPr>
      </w:pPr>
      <w:r w:rsidRPr="006B5209">
        <w:rPr>
          <w:rtl/>
          <w:lang w:eastAsia="zh-CN"/>
        </w:rPr>
        <w:t>(</w:t>
      </w:r>
      <w:r w:rsidRPr="006B5209">
        <w:rPr>
          <w:rtl/>
          <w:lang w:eastAsia="zh-CN"/>
        </w:rPr>
        <w:footnoteRef/>
      </w:r>
      <w:r w:rsidRPr="006B5209">
        <w:rPr>
          <w:rtl/>
          <w:lang w:eastAsia="zh-CN"/>
        </w:rPr>
        <w:t>)</w:t>
      </w:r>
      <w:r w:rsidRPr="006B5209">
        <w:rPr>
          <w:rFonts w:hint="cs"/>
          <w:rtl/>
          <w:lang w:eastAsia="zh-CN"/>
        </w:rPr>
        <w:t xml:space="preserve"> </w:t>
      </w:r>
      <w:r w:rsidRPr="006B5209">
        <w:rPr>
          <w:rtl/>
          <w:lang w:eastAsia="zh-CN"/>
        </w:rPr>
        <w:t>التوقيف على مهمات التعاريف (311)</w:t>
      </w:r>
      <w:r w:rsidRPr="006B5209">
        <w:rPr>
          <w:rFonts w:hint="cs"/>
          <w:rtl/>
          <w:lang w:eastAsia="zh-CN"/>
        </w:rPr>
        <w:t>.</w:t>
      </w:r>
    </w:p>
  </w:footnote>
  <w:footnote w:id="17">
    <w:p w:rsidR="006B5209" w:rsidRPr="006B5209" w:rsidRDefault="006B5209" w:rsidP="004C7969">
      <w:pPr>
        <w:rPr>
          <w:sz w:val="28"/>
          <w:szCs w:val="28"/>
        </w:rPr>
      </w:pPr>
      <w:r w:rsidRPr="006B5209">
        <w:rPr>
          <w:sz w:val="28"/>
          <w:szCs w:val="28"/>
          <w:rtl/>
        </w:rPr>
        <w:t>(</w:t>
      </w:r>
      <w:r w:rsidRPr="006B5209">
        <w:rPr>
          <w:sz w:val="28"/>
          <w:szCs w:val="28"/>
          <w:rtl/>
        </w:rPr>
        <w:footnoteRef/>
      </w:r>
      <w:r w:rsidRPr="006B5209">
        <w:rPr>
          <w:sz w:val="28"/>
          <w:szCs w:val="28"/>
          <w:rtl/>
        </w:rPr>
        <w:t>)</w:t>
      </w:r>
      <w:r>
        <w:rPr>
          <w:rFonts w:hint="cs"/>
          <w:sz w:val="28"/>
          <w:szCs w:val="28"/>
          <w:rtl/>
        </w:rPr>
        <w:t xml:space="preserve"> </w:t>
      </w:r>
      <w:r w:rsidRPr="006B5209">
        <w:rPr>
          <w:sz w:val="28"/>
          <w:szCs w:val="28"/>
          <w:rtl/>
        </w:rPr>
        <w:t>فتح المغيث (2/ 382)</w:t>
      </w:r>
      <w:r w:rsidRPr="006B5209">
        <w:rPr>
          <w:rFonts w:hint="cs"/>
          <w:sz w:val="28"/>
          <w:szCs w:val="28"/>
          <w:rtl/>
        </w:rPr>
        <w:t>.</w:t>
      </w:r>
    </w:p>
  </w:footnote>
  <w:footnote w:id="18">
    <w:p w:rsidR="006B5209" w:rsidRPr="006B5209" w:rsidRDefault="006B5209" w:rsidP="00F741B2">
      <w:pPr>
        <w:pStyle w:val="a5"/>
        <w:ind w:left="375" w:hanging="375"/>
        <w:jc w:val="lowKashida"/>
        <w:rPr>
          <w:rtl/>
        </w:rPr>
      </w:pPr>
      <w:r w:rsidRPr="006B5209">
        <w:rPr>
          <w:rtl/>
        </w:rPr>
        <w:t>(</w:t>
      </w:r>
      <w:r w:rsidRPr="006B5209">
        <w:rPr>
          <w:rtl/>
        </w:rPr>
        <w:footnoteRef/>
      </w:r>
      <w:r w:rsidRPr="006B5209">
        <w:rPr>
          <w:rtl/>
        </w:rPr>
        <w:t>)</w:t>
      </w:r>
      <w:r w:rsidRPr="006B5209">
        <w:rPr>
          <w:rFonts w:hint="cs"/>
          <w:rtl/>
        </w:rPr>
        <w:t xml:space="preserve"> انظر : الكليات الفقهية للميمان: (13).</w:t>
      </w:r>
      <w:r w:rsidRPr="006B5209">
        <w:rPr>
          <w:rtl/>
        </w:rPr>
        <w:t xml:space="preserve"> </w:t>
      </w:r>
    </w:p>
  </w:footnote>
  <w:footnote w:id="19">
    <w:p w:rsidR="006B5209" w:rsidRPr="006B5209" w:rsidRDefault="006B5209" w:rsidP="00C159A4">
      <w:pPr>
        <w:tabs>
          <w:tab w:val="left" w:pos="6400"/>
        </w:tabs>
        <w:spacing w:line="216" w:lineRule="auto"/>
        <w:ind w:firstLine="0"/>
        <w:jc w:val="both"/>
        <w:rPr>
          <w:sz w:val="28"/>
          <w:szCs w:val="28"/>
        </w:rPr>
      </w:pPr>
      <w:r w:rsidRPr="006B5209">
        <w:rPr>
          <w:sz w:val="28"/>
          <w:szCs w:val="28"/>
          <w:rtl/>
        </w:rPr>
        <w:t>(</w:t>
      </w:r>
      <w:r w:rsidRPr="006B5209">
        <w:rPr>
          <w:sz w:val="28"/>
          <w:szCs w:val="28"/>
          <w:rtl/>
        </w:rPr>
        <w:footnoteRef/>
      </w:r>
      <w:r w:rsidRPr="006B5209">
        <w:rPr>
          <w:sz w:val="28"/>
          <w:szCs w:val="28"/>
          <w:rtl/>
        </w:rPr>
        <w:t>)</w:t>
      </w:r>
      <w:r>
        <w:rPr>
          <w:rFonts w:hint="cs"/>
          <w:sz w:val="28"/>
          <w:szCs w:val="28"/>
          <w:rtl/>
        </w:rPr>
        <w:t xml:space="preserve"> </w:t>
      </w:r>
      <w:r w:rsidRPr="006B5209">
        <w:rPr>
          <w:sz w:val="28"/>
          <w:szCs w:val="28"/>
          <w:rtl/>
        </w:rPr>
        <w:t>صحيح البخاري</w:t>
      </w:r>
      <w:r w:rsidRPr="006B5209">
        <w:rPr>
          <w:rFonts w:hint="cs"/>
          <w:sz w:val="28"/>
          <w:szCs w:val="28"/>
          <w:rtl/>
        </w:rPr>
        <w:t>:</w:t>
      </w:r>
      <w:r w:rsidRPr="006B5209">
        <w:rPr>
          <w:sz w:val="28"/>
          <w:szCs w:val="28"/>
          <w:rtl/>
        </w:rPr>
        <w:t xml:space="preserve"> (6/ 2668)</w:t>
      </w:r>
      <w:r w:rsidRPr="006B5209">
        <w:rPr>
          <w:rFonts w:hint="cs"/>
          <w:sz w:val="28"/>
          <w:szCs w:val="28"/>
          <w:rtl/>
        </w:rPr>
        <w:t xml:space="preserve"> </w:t>
      </w:r>
      <w:r w:rsidRPr="006B5209">
        <w:rPr>
          <w:sz w:val="28"/>
          <w:szCs w:val="28"/>
          <w:rtl/>
        </w:rPr>
        <w:t xml:space="preserve">99 </w:t>
      </w:r>
      <w:proofErr w:type="gramStart"/>
      <w:r w:rsidRPr="006B5209">
        <w:rPr>
          <w:sz w:val="28"/>
          <w:szCs w:val="28"/>
          <w:rtl/>
        </w:rPr>
        <w:t>- كتاب</w:t>
      </w:r>
      <w:proofErr w:type="gramEnd"/>
      <w:r w:rsidRPr="006B5209">
        <w:rPr>
          <w:sz w:val="28"/>
          <w:szCs w:val="28"/>
          <w:rtl/>
        </w:rPr>
        <w:t xml:space="preserve"> </w:t>
      </w:r>
      <w:proofErr w:type="spellStart"/>
      <w:r w:rsidRPr="006B5209">
        <w:rPr>
          <w:sz w:val="28"/>
          <w:szCs w:val="28"/>
          <w:rtl/>
        </w:rPr>
        <w:t>الإعتصام</w:t>
      </w:r>
      <w:proofErr w:type="spellEnd"/>
      <w:r w:rsidRPr="006B5209">
        <w:rPr>
          <w:sz w:val="28"/>
          <w:szCs w:val="28"/>
          <w:rtl/>
        </w:rPr>
        <w:t xml:space="preserve"> بالكتاب والسنة</w:t>
      </w:r>
      <w:r w:rsidRPr="006B5209">
        <w:rPr>
          <w:rFonts w:hint="cs"/>
          <w:sz w:val="28"/>
          <w:szCs w:val="28"/>
          <w:rtl/>
        </w:rPr>
        <w:t>،</w:t>
      </w:r>
      <w:r w:rsidRPr="006B5209">
        <w:rPr>
          <w:sz w:val="28"/>
          <w:szCs w:val="28"/>
          <w:rtl/>
        </w:rPr>
        <w:t>12 - باب من شبه أصلا معلوما بأصل مبين</w:t>
      </w:r>
      <w:r w:rsidRPr="006B5209">
        <w:rPr>
          <w:rFonts w:hint="cs"/>
          <w:webHidden/>
          <w:sz w:val="28"/>
          <w:szCs w:val="28"/>
          <w:rtl/>
        </w:rPr>
        <w:t>، رقم</w:t>
      </w:r>
      <w:r>
        <w:rPr>
          <w:rFonts w:hint="cs"/>
          <w:webHidden/>
          <w:sz w:val="28"/>
          <w:szCs w:val="28"/>
          <w:rtl/>
        </w:rPr>
        <w:t xml:space="preserve"> </w:t>
      </w:r>
      <w:r w:rsidRPr="006B5209">
        <w:rPr>
          <w:sz w:val="28"/>
          <w:szCs w:val="28"/>
          <w:rtl/>
        </w:rPr>
        <w:t>6885 -</w:t>
      </w:r>
      <w:r w:rsidRPr="006B5209">
        <w:rPr>
          <w:rFonts w:hint="cs"/>
          <w:sz w:val="28"/>
          <w:szCs w:val="28"/>
          <w:rtl/>
        </w:rPr>
        <w:t xml:space="preserve">، </w:t>
      </w:r>
      <w:r w:rsidRPr="006B5209">
        <w:rPr>
          <w:sz w:val="28"/>
          <w:szCs w:val="28"/>
          <w:rtl/>
        </w:rPr>
        <w:t xml:space="preserve">صحيح مسلم (3/ 155) صحيح مسلم (3/ 155) 14 - </w:t>
      </w:r>
      <w:r w:rsidRPr="006B5209">
        <w:rPr>
          <w:rFonts w:hint="eastAsia"/>
          <w:sz w:val="28"/>
          <w:szCs w:val="28"/>
          <w:rtl/>
        </w:rPr>
        <w:t>الصيام</w:t>
      </w:r>
      <w:r w:rsidRPr="006B5209">
        <w:rPr>
          <w:rFonts w:hint="cs"/>
          <w:sz w:val="28"/>
          <w:szCs w:val="28"/>
          <w:rtl/>
        </w:rPr>
        <w:t xml:space="preserve"> ،</w:t>
      </w:r>
      <w:r w:rsidRPr="006B5209">
        <w:rPr>
          <w:sz w:val="28"/>
          <w:szCs w:val="28"/>
          <w:rtl/>
        </w:rPr>
        <w:t>27 - باب قضاء الصيام عن الميت.</w:t>
      </w:r>
      <w:r w:rsidRPr="006B5209">
        <w:rPr>
          <w:rFonts w:hint="cs"/>
          <w:sz w:val="28"/>
          <w:szCs w:val="28"/>
          <w:rtl/>
        </w:rPr>
        <w:t>رقم</w:t>
      </w:r>
      <w:r w:rsidRPr="006B5209">
        <w:rPr>
          <w:rFonts w:hint="cs"/>
          <w:webHidden/>
          <w:sz w:val="28"/>
          <w:szCs w:val="28"/>
          <w:rtl/>
        </w:rPr>
        <w:t xml:space="preserve"> </w:t>
      </w:r>
      <w:r w:rsidRPr="006B5209">
        <w:rPr>
          <w:sz w:val="28"/>
          <w:szCs w:val="28"/>
          <w:rtl/>
        </w:rPr>
        <w:t xml:space="preserve">2749 </w:t>
      </w:r>
      <w:r w:rsidRPr="006B5209">
        <w:rPr>
          <w:rFonts w:hint="cs"/>
          <w:sz w:val="28"/>
          <w:szCs w:val="28"/>
          <w:rtl/>
        </w:rPr>
        <w:t>.</w:t>
      </w:r>
    </w:p>
  </w:footnote>
  <w:footnote w:id="20">
    <w:p w:rsidR="006B5209" w:rsidRPr="006B5209" w:rsidRDefault="006B5209" w:rsidP="00C36203">
      <w:pPr>
        <w:numPr>
          <w:ilvl w:val="0"/>
          <w:numId w:val="4"/>
        </w:numPr>
        <w:tabs>
          <w:tab w:val="left" w:pos="6400"/>
        </w:tabs>
        <w:spacing w:line="216" w:lineRule="auto"/>
        <w:jc w:val="both"/>
        <w:rPr>
          <w:sz w:val="28"/>
          <w:szCs w:val="28"/>
        </w:rPr>
      </w:pPr>
      <w:r w:rsidRPr="006B5209">
        <w:rPr>
          <w:sz w:val="28"/>
          <w:szCs w:val="28"/>
          <w:rtl/>
        </w:rPr>
        <w:t>(</w:t>
      </w:r>
      <w:r w:rsidRPr="006B5209">
        <w:rPr>
          <w:sz w:val="28"/>
          <w:szCs w:val="28"/>
          <w:rtl/>
        </w:rPr>
        <w:footnoteRef/>
      </w:r>
      <w:r w:rsidRPr="006B5209">
        <w:rPr>
          <w:sz w:val="28"/>
          <w:szCs w:val="28"/>
          <w:rtl/>
        </w:rPr>
        <w:t>)</w:t>
      </w:r>
      <w:r>
        <w:rPr>
          <w:rFonts w:hint="cs"/>
          <w:sz w:val="28"/>
          <w:szCs w:val="28"/>
          <w:rtl/>
        </w:rPr>
        <w:t xml:space="preserve"> </w:t>
      </w:r>
      <w:r w:rsidRPr="006B5209">
        <w:rPr>
          <w:sz w:val="28"/>
          <w:szCs w:val="28"/>
          <w:rtl/>
        </w:rPr>
        <w:t>صحيح مسلم (3/ 82)</w:t>
      </w:r>
      <w:r w:rsidRPr="006B5209">
        <w:rPr>
          <w:rFonts w:hint="cs"/>
          <w:sz w:val="28"/>
          <w:szCs w:val="28"/>
          <w:rtl/>
        </w:rPr>
        <w:t>،</w:t>
      </w:r>
      <w:r w:rsidRPr="006B5209">
        <w:rPr>
          <w:sz w:val="28"/>
          <w:szCs w:val="28"/>
          <w:rtl/>
        </w:rPr>
        <w:t xml:space="preserve"> 13 </w:t>
      </w:r>
      <w:proofErr w:type="gramStart"/>
      <w:r w:rsidRPr="006B5209">
        <w:rPr>
          <w:sz w:val="28"/>
          <w:szCs w:val="28"/>
          <w:rtl/>
        </w:rPr>
        <w:t xml:space="preserve">- </w:t>
      </w:r>
      <w:r w:rsidRPr="006B5209">
        <w:rPr>
          <w:rFonts w:hint="eastAsia"/>
          <w:sz w:val="28"/>
          <w:szCs w:val="28"/>
          <w:rtl/>
        </w:rPr>
        <w:t>الزكاة</w:t>
      </w:r>
      <w:proofErr w:type="gramEnd"/>
      <w:r w:rsidRPr="006B5209">
        <w:rPr>
          <w:sz w:val="28"/>
          <w:szCs w:val="28"/>
          <w:rtl/>
        </w:rPr>
        <w:t xml:space="preserve"> 17 - </w:t>
      </w:r>
      <w:r w:rsidRPr="006B5209">
        <w:rPr>
          <w:rFonts w:hint="eastAsia"/>
          <w:sz w:val="28"/>
          <w:szCs w:val="28"/>
          <w:rtl/>
        </w:rPr>
        <w:t>باب</w:t>
      </w:r>
      <w:r w:rsidRPr="006B5209">
        <w:rPr>
          <w:sz w:val="28"/>
          <w:szCs w:val="28"/>
          <w:rtl/>
        </w:rPr>
        <w:t xml:space="preserve"> </w:t>
      </w:r>
      <w:r w:rsidRPr="006B5209">
        <w:rPr>
          <w:rFonts w:hint="eastAsia"/>
          <w:sz w:val="28"/>
          <w:szCs w:val="28"/>
          <w:rtl/>
        </w:rPr>
        <w:t>بيان</w:t>
      </w:r>
      <w:r w:rsidRPr="006B5209">
        <w:rPr>
          <w:sz w:val="28"/>
          <w:szCs w:val="28"/>
          <w:rtl/>
        </w:rPr>
        <w:t xml:space="preserve"> </w:t>
      </w:r>
      <w:r w:rsidRPr="006B5209">
        <w:rPr>
          <w:rFonts w:hint="eastAsia"/>
          <w:sz w:val="28"/>
          <w:szCs w:val="28"/>
          <w:rtl/>
        </w:rPr>
        <w:t>أن</w:t>
      </w:r>
      <w:r w:rsidRPr="006B5209">
        <w:rPr>
          <w:sz w:val="28"/>
          <w:szCs w:val="28"/>
          <w:rtl/>
        </w:rPr>
        <w:t xml:space="preserve"> </w:t>
      </w:r>
      <w:r w:rsidRPr="006B5209">
        <w:rPr>
          <w:rFonts w:hint="eastAsia"/>
          <w:sz w:val="28"/>
          <w:szCs w:val="28"/>
          <w:rtl/>
        </w:rPr>
        <w:t>اسم</w:t>
      </w:r>
      <w:r w:rsidRPr="006B5209">
        <w:rPr>
          <w:sz w:val="28"/>
          <w:szCs w:val="28"/>
          <w:rtl/>
        </w:rPr>
        <w:t xml:space="preserve"> </w:t>
      </w:r>
      <w:r w:rsidRPr="006B5209">
        <w:rPr>
          <w:rFonts w:hint="eastAsia"/>
          <w:sz w:val="28"/>
          <w:szCs w:val="28"/>
          <w:rtl/>
        </w:rPr>
        <w:t>الصدقة</w:t>
      </w:r>
      <w:r w:rsidRPr="006B5209">
        <w:rPr>
          <w:sz w:val="28"/>
          <w:szCs w:val="28"/>
          <w:rtl/>
        </w:rPr>
        <w:t xml:space="preserve"> </w:t>
      </w:r>
      <w:r w:rsidRPr="006B5209">
        <w:rPr>
          <w:rFonts w:hint="eastAsia"/>
          <w:sz w:val="28"/>
          <w:szCs w:val="28"/>
          <w:rtl/>
        </w:rPr>
        <w:t>يقع</w:t>
      </w:r>
      <w:r w:rsidRPr="006B5209">
        <w:rPr>
          <w:sz w:val="28"/>
          <w:szCs w:val="28"/>
          <w:rtl/>
        </w:rPr>
        <w:t xml:space="preserve"> </w:t>
      </w:r>
      <w:r w:rsidRPr="006B5209">
        <w:rPr>
          <w:rFonts w:hint="eastAsia"/>
          <w:sz w:val="28"/>
          <w:szCs w:val="28"/>
          <w:rtl/>
        </w:rPr>
        <w:t>على</w:t>
      </w:r>
      <w:r w:rsidRPr="006B5209">
        <w:rPr>
          <w:sz w:val="28"/>
          <w:szCs w:val="28"/>
          <w:rtl/>
        </w:rPr>
        <w:t xml:space="preserve"> </w:t>
      </w:r>
      <w:r w:rsidRPr="006B5209">
        <w:rPr>
          <w:rFonts w:hint="eastAsia"/>
          <w:sz w:val="28"/>
          <w:szCs w:val="28"/>
          <w:rtl/>
        </w:rPr>
        <w:t>كل</w:t>
      </w:r>
      <w:r w:rsidRPr="006B5209">
        <w:rPr>
          <w:sz w:val="28"/>
          <w:szCs w:val="28"/>
          <w:rtl/>
        </w:rPr>
        <w:t xml:space="preserve"> </w:t>
      </w:r>
      <w:r w:rsidRPr="006B5209">
        <w:rPr>
          <w:rFonts w:hint="eastAsia"/>
          <w:sz w:val="28"/>
          <w:szCs w:val="28"/>
          <w:rtl/>
        </w:rPr>
        <w:t>نوع</w:t>
      </w:r>
      <w:r w:rsidRPr="006B5209">
        <w:rPr>
          <w:sz w:val="28"/>
          <w:szCs w:val="28"/>
          <w:rtl/>
        </w:rPr>
        <w:t xml:space="preserve"> </w:t>
      </w:r>
      <w:r w:rsidRPr="006B5209">
        <w:rPr>
          <w:rFonts w:hint="eastAsia"/>
          <w:sz w:val="28"/>
          <w:szCs w:val="28"/>
          <w:rtl/>
        </w:rPr>
        <w:t>من</w:t>
      </w:r>
      <w:r w:rsidRPr="006B5209">
        <w:rPr>
          <w:sz w:val="28"/>
          <w:szCs w:val="28"/>
          <w:rtl/>
        </w:rPr>
        <w:t xml:space="preserve"> </w:t>
      </w:r>
      <w:r w:rsidRPr="006B5209">
        <w:rPr>
          <w:rFonts w:hint="eastAsia"/>
          <w:sz w:val="28"/>
          <w:szCs w:val="28"/>
          <w:rtl/>
        </w:rPr>
        <w:t>المعروف</w:t>
      </w:r>
      <w:r w:rsidRPr="006B5209">
        <w:rPr>
          <w:rFonts w:hint="cs"/>
          <w:sz w:val="28"/>
          <w:szCs w:val="28"/>
          <w:rtl/>
        </w:rPr>
        <w:t xml:space="preserve">، رقم </w:t>
      </w:r>
      <w:r w:rsidRPr="006B5209">
        <w:rPr>
          <w:sz w:val="28"/>
          <w:szCs w:val="28"/>
          <w:rtl/>
        </w:rPr>
        <w:t xml:space="preserve">2376 </w:t>
      </w:r>
      <w:r w:rsidRPr="006B5209">
        <w:rPr>
          <w:rFonts w:hint="cs"/>
          <w:sz w:val="28"/>
          <w:szCs w:val="28"/>
          <w:rtl/>
        </w:rPr>
        <w:t>.</w:t>
      </w:r>
    </w:p>
  </w:footnote>
  <w:footnote w:id="21">
    <w:p w:rsidR="006B5209" w:rsidRPr="006B5209" w:rsidRDefault="006B5209" w:rsidP="002808A9">
      <w:pPr>
        <w:pStyle w:val="a5"/>
      </w:pPr>
      <w:r w:rsidRPr="006B5209">
        <w:rPr>
          <w:rtl/>
        </w:rPr>
        <w:t>(</w:t>
      </w:r>
      <w:r w:rsidRPr="006B5209">
        <w:rPr>
          <w:rtl/>
        </w:rPr>
        <w:footnoteRef/>
      </w:r>
      <w:r w:rsidRPr="006B5209">
        <w:rPr>
          <w:rtl/>
        </w:rPr>
        <w:t>)</w:t>
      </w:r>
      <w:r w:rsidRPr="006B5209">
        <w:rPr>
          <w:rFonts w:hint="cs"/>
          <w:rtl/>
        </w:rPr>
        <w:t xml:space="preserve"> انظر: </w:t>
      </w:r>
      <w:r w:rsidRPr="006B5209">
        <w:rPr>
          <w:rtl/>
        </w:rPr>
        <w:t>الإنصاف للمرداوي (4/ 475)</w:t>
      </w:r>
      <w:r w:rsidRPr="006B5209">
        <w:rPr>
          <w:rFonts w:hint="cs"/>
          <w:rtl/>
        </w:rPr>
        <w:t>.</w:t>
      </w:r>
    </w:p>
  </w:footnote>
  <w:footnote w:id="22">
    <w:p w:rsidR="006B5209" w:rsidRPr="006B5209" w:rsidRDefault="006B5209" w:rsidP="00F8649E">
      <w:pPr>
        <w:pStyle w:val="a5"/>
      </w:pPr>
      <w:r w:rsidRPr="006B5209">
        <w:rPr>
          <w:rtl/>
        </w:rPr>
        <w:t>(</w:t>
      </w:r>
      <w:r w:rsidRPr="006B5209">
        <w:rPr>
          <w:rtl/>
        </w:rPr>
        <w:footnoteRef/>
      </w:r>
      <w:r w:rsidRPr="006B5209">
        <w:rPr>
          <w:rtl/>
        </w:rPr>
        <w:t>)</w:t>
      </w:r>
      <w:r w:rsidRPr="006B5209">
        <w:rPr>
          <w:rFonts w:hint="cs"/>
          <w:rtl/>
        </w:rPr>
        <w:t xml:space="preserve"> انظر: </w:t>
      </w:r>
      <w:r w:rsidRPr="006B5209">
        <w:rPr>
          <w:rtl/>
        </w:rPr>
        <w:t>الإنصاف للمرداوي (2/ 225)</w:t>
      </w:r>
      <w:r w:rsidRPr="006B5209">
        <w:rPr>
          <w:rFonts w:hint="cs"/>
          <w:rtl/>
        </w:rPr>
        <w:t>.</w:t>
      </w:r>
    </w:p>
  </w:footnote>
  <w:footnote w:id="23">
    <w:p w:rsidR="006B5209" w:rsidRPr="006B5209" w:rsidRDefault="006B5209" w:rsidP="00287704">
      <w:pPr>
        <w:pStyle w:val="a5"/>
      </w:pPr>
      <w:r w:rsidRPr="006B5209">
        <w:rPr>
          <w:rtl/>
        </w:rPr>
        <w:t>(</w:t>
      </w:r>
      <w:r w:rsidRPr="006B5209">
        <w:rPr>
          <w:rtl/>
        </w:rPr>
        <w:footnoteRef/>
      </w:r>
      <w:r w:rsidRPr="006B5209">
        <w:rPr>
          <w:rtl/>
        </w:rPr>
        <w:t>)</w:t>
      </w:r>
      <w:r w:rsidRPr="006B5209">
        <w:rPr>
          <w:rFonts w:hint="cs"/>
          <w:rtl/>
        </w:rPr>
        <w:t xml:space="preserve">انظر: </w:t>
      </w:r>
      <w:r w:rsidRPr="006B5209">
        <w:rPr>
          <w:rtl/>
        </w:rPr>
        <w:t>كشاف القناع (1/ 24)</w:t>
      </w:r>
      <w:r w:rsidRPr="006B5209">
        <w:rPr>
          <w:rFonts w:hint="cs"/>
          <w:rtl/>
        </w:rPr>
        <w:t xml:space="preserve">، </w:t>
      </w:r>
      <w:r w:rsidRPr="006B5209">
        <w:rPr>
          <w:rtl/>
        </w:rPr>
        <w:t>مطالب أولي النهى (1/ 26)</w:t>
      </w:r>
      <w:r w:rsidRPr="006B5209">
        <w:rPr>
          <w:rFonts w:hint="cs"/>
          <w:rtl/>
        </w:rPr>
        <w:t>.</w:t>
      </w:r>
    </w:p>
  </w:footnote>
  <w:footnote w:id="24">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(1/80) .</w:t>
      </w:r>
    </w:p>
  </w:footnote>
  <w:footnote w:id="25">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(1/80) .</w:t>
      </w:r>
    </w:p>
  </w:footnote>
  <w:footnote w:id="26">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(1/80) .</w:t>
      </w:r>
    </w:p>
  </w:footnote>
  <w:footnote w:id="27">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(1/81) .</w:t>
      </w:r>
    </w:p>
  </w:footnote>
  <w:footnote w:id="28">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(1/85) .</w:t>
      </w:r>
    </w:p>
  </w:footnote>
  <w:footnote w:id="29">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(1/85) .</w:t>
      </w:r>
    </w:p>
  </w:footnote>
  <w:footnote w:id="30">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(1/85) .</w:t>
      </w:r>
    </w:p>
  </w:footnote>
  <w:footnote w:id="31">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(1/86) .</w:t>
      </w:r>
    </w:p>
  </w:footnote>
  <w:footnote w:id="32">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(1/86) .</w:t>
      </w:r>
    </w:p>
  </w:footnote>
  <w:footnote w:id="33">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(1/86) .</w:t>
      </w:r>
    </w:p>
  </w:footnote>
  <w:footnote w:id="34">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(1/86) .</w:t>
      </w:r>
    </w:p>
  </w:footnote>
  <w:footnote w:id="35">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(1/86) .</w:t>
      </w:r>
    </w:p>
  </w:footnote>
  <w:footnote w:id="36">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(1/86) .</w:t>
      </w:r>
    </w:p>
  </w:footnote>
  <w:footnote w:id="37">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(1/87) .</w:t>
      </w:r>
    </w:p>
  </w:footnote>
  <w:footnote w:id="38">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(1/87) .</w:t>
      </w:r>
    </w:p>
  </w:footnote>
  <w:footnote w:id="39">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(1/88) .</w:t>
      </w:r>
    </w:p>
  </w:footnote>
  <w:footnote w:id="40">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(1/88) .</w:t>
      </w:r>
    </w:p>
  </w:footnote>
  <w:footnote w:id="41">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(1/89) .</w:t>
      </w:r>
    </w:p>
  </w:footnote>
  <w:footnote w:id="42">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(1/88) .</w:t>
      </w:r>
    </w:p>
  </w:footnote>
  <w:footnote w:id="43">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(1/89) .</w:t>
      </w:r>
    </w:p>
  </w:footnote>
  <w:footnote w:id="44">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(1/90) .</w:t>
      </w:r>
    </w:p>
  </w:footnote>
  <w:footnote w:id="45">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(10/360) .</w:t>
      </w:r>
    </w:p>
  </w:footnote>
  <w:footnote w:id="46">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(1/89) .</w:t>
      </w:r>
    </w:p>
  </w:footnote>
  <w:footnote w:id="47">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(1/89) .</w:t>
      </w:r>
    </w:p>
  </w:footnote>
  <w:footnote w:id="48">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(1/89) .</w:t>
      </w:r>
    </w:p>
  </w:footnote>
  <w:footnote w:id="49">
    <w:p w:rsidR="006B5209" w:rsidRPr="006B5209" w:rsidRDefault="006B5209" w:rsidP="00BB297B">
      <w:pPr>
        <w:pStyle w:val="a5"/>
      </w:pPr>
      <w:r w:rsidRPr="006B5209">
        <w:rPr>
          <w:rtl/>
        </w:rPr>
        <w:t>(</w:t>
      </w:r>
      <w:r w:rsidRPr="006B5209">
        <w:rPr>
          <w:rtl/>
        </w:rPr>
        <w:footnoteRef/>
      </w:r>
      <w:r w:rsidRPr="006B5209">
        <w:rPr>
          <w:rtl/>
        </w:rPr>
        <w:t>)</w:t>
      </w:r>
      <w:r w:rsidRPr="006B5209">
        <w:rPr>
          <w:rFonts w:hint="cs"/>
          <w:rtl/>
        </w:rPr>
        <w:t xml:space="preserve"> الإنصاف : (1/90)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87836"/>
    <w:multiLevelType w:val="hybridMultilevel"/>
    <w:tmpl w:val="804680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450750"/>
    <w:multiLevelType w:val="hybridMultilevel"/>
    <w:tmpl w:val="6016AA7A"/>
    <w:lvl w:ilvl="0" w:tplc="0409000F">
      <w:start w:val="1"/>
      <w:numFmt w:val="decimal"/>
      <w:lvlText w:val="%1."/>
      <w:lvlJc w:val="left"/>
      <w:pPr>
        <w:tabs>
          <w:tab w:val="num" w:pos="360"/>
        </w:tabs>
        <w:ind w:left="360" w:hanging="360"/>
      </w:pPr>
    </w:lvl>
    <w:lvl w:ilvl="1" w:tplc="0409000F">
      <w:start w:val="1"/>
      <w:numFmt w:val="decimal"/>
      <w:lvlText w:val="%2."/>
      <w:lvlJc w:val="left"/>
      <w:pPr>
        <w:tabs>
          <w:tab w:val="num" w:pos="360"/>
        </w:tabs>
        <w:ind w:left="36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A061BD"/>
    <w:multiLevelType w:val="hybridMultilevel"/>
    <w:tmpl w:val="ABC090E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62E28E7"/>
    <w:multiLevelType w:val="hybridMultilevel"/>
    <w:tmpl w:val="314A590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6381D6E"/>
    <w:multiLevelType w:val="hybridMultilevel"/>
    <w:tmpl w:val="8688B9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30002BA"/>
    <w:multiLevelType w:val="hybridMultilevel"/>
    <w:tmpl w:val="86109D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47386E"/>
    <w:multiLevelType w:val="hybridMultilevel"/>
    <w:tmpl w:val="1D20987C"/>
    <w:lvl w:ilvl="0" w:tplc="089A6C4C">
      <w:start w:val="1"/>
      <w:numFmt w:val="decimal"/>
      <w:lvlText w:val="%1-"/>
      <w:lvlJc w:val="left"/>
      <w:pPr>
        <w:tabs>
          <w:tab w:val="num" w:pos="72"/>
        </w:tabs>
        <w:ind w:left="504" w:hanging="648"/>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7">
    <w:nsid w:val="277A2C14"/>
    <w:multiLevelType w:val="hybridMultilevel"/>
    <w:tmpl w:val="5712C3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B4569CD"/>
    <w:multiLevelType w:val="hybridMultilevel"/>
    <w:tmpl w:val="76E8200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508537A4"/>
    <w:multiLevelType w:val="hybridMultilevel"/>
    <w:tmpl w:val="A78885E4"/>
    <w:lvl w:ilvl="0" w:tplc="4846187C">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11737F3"/>
    <w:multiLevelType w:val="hybridMultilevel"/>
    <w:tmpl w:val="2C6CA9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54DE1A59"/>
    <w:multiLevelType w:val="hybridMultilevel"/>
    <w:tmpl w:val="384C167A"/>
    <w:lvl w:ilvl="0" w:tplc="0409000F">
      <w:start w:val="1"/>
      <w:numFmt w:val="decimal"/>
      <w:lvlText w:val="%1."/>
      <w:lvlJc w:val="left"/>
      <w:pPr>
        <w:tabs>
          <w:tab w:val="num" w:pos="360"/>
        </w:tabs>
        <w:ind w:left="360" w:hanging="360"/>
      </w:pPr>
    </w:lvl>
    <w:lvl w:ilvl="1" w:tplc="D62AC7F2">
      <w:start w:val="1"/>
      <w:numFmt w:val="bullet"/>
      <w:lvlText w:val=""/>
      <w:lvlJc w:val="left"/>
      <w:pPr>
        <w:tabs>
          <w:tab w:val="num" w:pos="1477"/>
        </w:tabs>
        <w:ind w:left="1307" w:hanging="22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D280C6A"/>
    <w:multiLevelType w:val="multilevel"/>
    <w:tmpl w:val="79680D74"/>
    <w:styleLink w:val="0025"/>
    <w:lvl w:ilvl="0">
      <w:start w:val="1"/>
      <w:numFmt w:val="decimal"/>
      <w:lvlText w:val="%1."/>
      <w:lvlJc w:val="left"/>
      <w:pPr>
        <w:tabs>
          <w:tab w:val="num" w:pos="360"/>
        </w:tabs>
        <w:ind w:left="360" w:hanging="360"/>
      </w:pPr>
      <w:rPr>
        <w:rFonts w:cs="Traditional Arabic"/>
        <w:sz w:val="24"/>
        <w:szCs w:val="3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5E9E1BB1"/>
    <w:multiLevelType w:val="hybridMultilevel"/>
    <w:tmpl w:val="0DD4BD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7558043E"/>
    <w:multiLevelType w:val="hybridMultilevel"/>
    <w:tmpl w:val="FD2C42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A1E2AC5"/>
    <w:multiLevelType w:val="hybridMultilevel"/>
    <w:tmpl w:val="955C7FF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7ED76574"/>
    <w:multiLevelType w:val="hybridMultilevel"/>
    <w:tmpl w:val="F690B5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3"/>
  </w:num>
  <w:num w:numId="2">
    <w:abstractNumId w:val="6"/>
  </w:num>
  <w:num w:numId="3">
    <w:abstractNumId w:val="2"/>
  </w:num>
  <w:num w:numId="4">
    <w:abstractNumId w:val="17"/>
  </w:num>
  <w:num w:numId="5">
    <w:abstractNumId w:val="12"/>
  </w:num>
  <w:num w:numId="6">
    <w:abstractNumId w:val="1"/>
  </w:num>
  <w:num w:numId="7">
    <w:abstractNumId w:val="3"/>
  </w:num>
  <w:num w:numId="8">
    <w:abstractNumId w:val="16"/>
  </w:num>
  <w:num w:numId="9">
    <w:abstractNumId w:val="9"/>
  </w:num>
  <w:num w:numId="10">
    <w:abstractNumId w:val="5"/>
  </w:num>
  <w:num w:numId="11">
    <w:abstractNumId w:val="7"/>
  </w:num>
  <w:num w:numId="12">
    <w:abstractNumId w:val="11"/>
  </w:num>
  <w:num w:numId="13">
    <w:abstractNumId w:val="14"/>
  </w:num>
  <w:num w:numId="14">
    <w:abstractNumId w:val="10"/>
  </w:num>
  <w:num w:numId="15">
    <w:abstractNumId w:val="0"/>
  </w:num>
  <w:num w:numId="16">
    <w:abstractNumId w:val="4"/>
  </w:num>
  <w:num w:numId="17">
    <w:abstractNumId w:val="15"/>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1B2"/>
    <w:rsid w:val="000000AF"/>
    <w:rsid w:val="000019C8"/>
    <w:rsid w:val="00003D9D"/>
    <w:rsid w:val="00004224"/>
    <w:rsid w:val="00012139"/>
    <w:rsid w:val="000125F0"/>
    <w:rsid w:val="00012F59"/>
    <w:rsid w:val="00013941"/>
    <w:rsid w:val="00013B5B"/>
    <w:rsid w:val="00024891"/>
    <w:rsid w:val="0002698B"/>
    <w:rsid w:val="00031112"/>
    <w:rsid w:val="000352ED"/>
    <w:rsid w:val="000371D6"/>
    <w:rsid w:val="00037F4A"/>
    <w:rsid w:val="000432CA"/>
    <w:rsid w:val="000520D2"/>
    <w:rsid w:val="000523E0"/>
    <w:rsid w:val="00052AAB"/>
    <w:rsid w:val="00053517"/>
    <w:rsid w:val="0005434D"/>
    <w:rsid w:val="00054593"/>
    <w:rsid w:val="00055E1B"/>
    <w:rsid w:val="000576CE"/>
    <w:rsid w:val="00063278"/>
    <w:rsid w:val="00066DD3"/>
    <w:rsid w:val="000703B9"/>
    <w:rsid w:val="00070CD9"/>
    <w:rsid w:val="0007305D"/>
    <w:rsid w:val="00073FFA"/>
    <w:rsid w:val="00080CC3"/>
    <w:rsid w:val="00080EC5"/>
    <w:rsid w:val="000861D5"/>
    <w:rsid w:val="0009038C"/>
    <w:rsid w:val="000908A7"/>
    <w:rsid w:val="00093BCE"/>
    <w:rsid w:val="00095E6C"/>
    <w:rsid w:val="00096405"/>
    <w:rsid w:val="000A2AB9"/>
    <w:rsid w:val="000A314B"/>
    <w:rsid w:val="000A3C3C"/>
    <w:rsid w:val="000A4871"/>
    <w:rsid w:val="000B0781"/>
    <w:rsid w:val="000B1D9C"/>
    <w:rsid w:val="000B2906"/>
    <w:rsid w:val="000B2A7D"/>
    <w:rsid w:val="000B3894"/>
    <w:rsid w:val="000B3C62"/>
    <w:rsid w:val="000B43B5"/>
    <w:rsid w:val="000B48EC"/>
    <w:rsid w:val="000C3085"/>
    <w:rsid w:val="000C30C0"/>
    <w:rsid w:val="000C524C"/>
    <w:rsid w:val="000D0572"/>
    <w:rsid w:val="000D1304"/>
    <w:rsid w:val="000D6D1C"/>
    <w:rsid w:val="000D797B"/>
    <w:rsid w:val="000E12BF"/>
    <w:rsid w:val="000E4E3B"/>
    <w:rsid w:val="000E61D4"/>
    <w:rsid w:val="000F1A81"/>
    <w:rsid w:val="000F3005"/>
    <w:rsid w:val="000F4979"/>
    <w:rsid w:val="000F6561"/>
    <w:rsid w:val="000F69D5"/>
    <w:rsid w:val="00101F87"/>
    <w:rsid w:val="0010358B"/>
    <w:rsid w:val="00103D97"/>
    <w:rsid w:val="001063B8"/>
    <w:rsid w:val="001074A0"/>
    <w:rsid w:val="001079B4"/>
    <w:rsid w:val="0011022A"/>
    <w:rsid w:val="001130BE"/>
    <w:rsid w:val="001157C2"/>
    <w:rsid w:val="00120C42"/>
    <w:rsid w:val="0012521F"/>
    <w:rsid w:val="001252CC"/>
    <w:rsid w:val="00125D27"/>
    <w:rsid w:val="00130E21"/>
    <w:rsid w:val="001311CE"/>
    <w:rsid w:val="001312DA"/>
    <w:rsid w:val="001312E6"/>
    <w:rsid w:val="00132B4F"/>
    <w:rsid w:val="00134874"/>
    <w:rsid w:val="00147A87"/>
    <w:rsid w:val="0015249D"/>
    <w:rsid w:val="00155F41"/>
    <w:rsid w:val="001575C1"/>
    <w:rsid w:val="00160127"/>
    <w:rsid w:val="00164699"/>
    <w:rsid w:val="00170C3E"/>
    <w:rsid w:val="00175251"/>
    <w:rsid w:val="00175CC8"/>
    <w:rsid w:val="00176F89"/>
    <w:rsid w:val="00181CA8"/>
    <w:rsid w:val="0018354C"/>
    <w:rsid w:val="001837AD"/>
    <w:rsid w:val="00186C0F"/>
    <w:rsid w:val="00191C2A"/>
    <w:rsid w:val="0019308F"/>
    <w:rsid w:val="00193CCE"/>
    <w:rsid w:val="00194E61"/>
    <w:rsid w:val="001A5F55"/>
    <w:rsid w:val="001A7079"/>
    <w:rsid w:val="001A7589"/>
    <w:rsid w:val="001B3880"/>
    <w:rsid w:val="001B3D97"/>
    <w:rsid w:val="001B421A"/>
    <w:rsid w:val="001B469B"/>
    <w:rsid w:val="001B5552"/>
    <w:rsid w:val="001B56CC"/>
    <w:rsid w:val="001B57C1"/>
    <w:rsid w:val="001B7E81"/>
    <w:rsid w:val="001C26A3"/>
    <w:rsid w:val="001C2B40"/>
    <w:rsid w:val="001C2DDD"/>
    <w:rsid w:val="001C51EF"/>
    <w:rsid w:val="001C6789"/>
    <w:rsid w:val="001C6DA9"/>
    <w:rsid w:val="001C763D"/>
    <w:rsid w:val="001D0C34"/>
    <w:rsid w:val="001D31D4"/>
    <w:rsid w:val="001D6E93"/>
    <w:rsid w:val="001E2A07"/>
    <w:rsid w:val="001E7BF7"/>
    <w:rsid w:val="001F0EEE"/>
    <w:rsid w:val="001F3861"/>
    <w:rsid w:val="001F3DBA"/>
    <w:rsid w:val="001F67A1"/>
    <w:rsid w:val="00202F23"/>
    <w:rsid w:val="002033EC"/>
    <w:rsid w:val="0020474C"/>
    <w:rsid w:val="00204BB4"/>
    <w:rsid w:val="00206AA6"/>
    <w:rsid w:val="00206B65"/>
    <w:rsid w:val="0021040F"/>
    <w:rsid w:val="0021099B"/>
    <w:rsid w:val="0021145E"/>
    <w:rsid w:val="00212EA5"/>
    <w:rsid w:val="00213746"/>
    <w:rsid w:val="0021464A"/>
    <w:rsid w:val="0022052A"/>
    <w:rsid w:val="00221410"/>
    <w:rsid w:val="00224F4E"/>
    <w:rsid w:val="00227D23"/>
    <w:rsid w:val="002363D6"/>
    <w:rsid w:val="002367A1"/>
    <w:rsid w:val="00237A99"/>
    <w:rsid w:val="0024107D"/>
    <w:rsid w:val="00242EA1"/>
    <w:rsid w:val="00244EBE"/>
    <w:rsid w:val="00247D0A"/>
    <w:rsid w:val="00254298"/>
    <w:rsid w:val="0025606D"/>
    <w:rsid w:val="002628EC"/>
    <w:rsid w:val="00264E2A"/>
    <w:rsid w:val="00277E20"/>
    <w:rsid w:val="002804CD"/>
    <w:rsid w:val="002808A9"/>
    <w:rsid w:val="0028258C"/>
    <w:rsid w:val="002827C8"/>
    <w:rsid w:val="00283189"/>
    <w:rsid w:val="0028384F"/>
    <w:rsid w:val="00284162"/>
    <w:rsid w:val="00284446"/>
    <w:rsid w:val="00285263"/>
    <w:rsid w:val="00286862"/>
    <w:rsid w:val="00287704"/>
    <w:rsid w:val="002914F1"/>
    <w:rsid w:val="0029206B"/>
    <w:rsid w:val="002925CA"/>
    <w:rsid w:val="002929B5"/>
    <w:rsid w:val="00294990"/>
    <w:rsid w:val="00294EFA"/>
    <w:rsid w:val="00297F70"/>
    <w:rsid w:val="002A6AD8"/>
    <w:rsid w:val="002B0AB4"/>
    <w:rsid w:val="002C10A4"/>
    <w:rsid w:val="002C437A"/>
    <w:rsid w:val="002C4C8A"/>
    <w:rsid w:val="002D54AF"/>
    <w:rsid w:val="002E07B9"/>
    <w:rsid w:val="002E7A6B"/>
    <w:rsid w:val="002F0055"/>
    <w:rsid w:val="002F7B46"/>
    <w:rsid w:val="002F7E00"/>
    <w:rsid w:val="0030071C"/>
    <w:rsid w:val="0030324D"/>
    <w:rsid w:val="00304984"/>
    <w:rsid w:val="00304D19"/>
    <w:rsid w:val="00304E39"/>
    <w:rsid w:val="0030620C"/>
    <w:rsid w:val="003073B0"/>
    <w:rsid w:val="003073F5"/>
    <w:rsid w:val="00312B27"/>
    <w:rsid w:val="00317F70"/>
    <w:rsid w:val="003213E7"/>
    <w:rsid w:val="003254CF"/>
    <w:rsid w:val="00327784"/>
    <w:rsid w:val="00330C43"/>
    <w:rsid w:val="0033434D"/>
    <w:rsid w:val="003343F3"/>
    <w:rsid w:val="00334E4A"/>
    <w:rsid w:val="00335151"/>
    <w:rsid w:val="003359A5"/>
    <w:rsid w:val="003364F7"/>
    <w:rsid w:val="00336D44"/>
    <w:rsid w:val="00337605"/>
    <w:rsid w:val="0034642C"/>
    <w:rsid w:val="00351955"/>
    <w:rsid w:val="00353341"/>
    <w:rsid w:val="00353417"/>
    <w:rsid w:val="0035381B"/>
    <w:rsid w:val="00356510"/>
    <w:rsid w:val="00360578"/>
    <w:rsid w:val="00361E06"/>
    <w:rsid w:val="00364EF3"/>
    <w:rsid w:val="00366560"/>
    <w:rsid w:val="00367EF6"/>
    <w:rsid w:val="003709EA"/>
    <w:rsid w:val="00374787"/>
    <w:rsid w:val="0037575A"/>
    <w:rsid w:val="00376950"/>
    <w:rsid w:val="00380E0E"/>
    <w:rsid w:val="00381326"/>
    <w:rsid w:val="00390294"/>
    <w:rsid w:val="00392BAF"/>
    <w:rsid w:val="00392C76"/>
    <w:rsid w:val="003A0BAE"/>
    <w:rsid w:val="003A0BE2"/>
    <w:rsid w:val="003A1526"/>
    <w:rsid w:val="003A24AF"/>
    <w:rsid w:val="003A26B5"/>
    <w:rsid w:val="003A2D5A"/>
    <w:rsid w:val="003A329A"/>
    <w:rsid w:val="003A4275"/>
    <w:rsid w:val="003A67DB"/>
    <w:rsid w:val="003B015B"/>
    <w:rsid w:val="003B4B24"/>
    <w:rsid w:val="003B5070"/>
    <w:rsid w:val="003C09B7"/>
    <w:rsid w:val="003C1ADD"/>
    <w:rsid w:val="003C2724"/>
    <w:rsid w:val="003C2F95"/>
    <w:rsid w:val="003C308E"/>
    <w:rsid w:val="003C44F3"/>
    <w:rsid w:val="003D041D"/>
    <w:rsid w:val="003D2E66"/>
    <w:rsid w:val="003D2F32"/>
    <w:rsid w:val="003D4709"/>
    <w:rsid w:val="003D61DD"/>
    <w:rsid w:val="003E2BB6"/>
    <w:rsid w:val="003E4174"/>
    <w:rsid w:val="003E4C18"/>
    <w:rsid w:val="003F0C77"/>
    <w:rsid w:val="003F3F8D"/>
    <w:rsid w:val="003F49CE"/>
    <w:rsid w:val="003F5592"/>
    <w:rsid w:val="003F67DC"/>
    <w:rsid w:val="003F7589"/>
    <w:rsid w:val="00400152"/>
    <w:rsid w:val="004055D2"/>
    <w:rsid w:val="00407780"/>
    <w:rsid w:val="004077E1"/>
    <w:rsid w:val="004120C6"/>
    <w:rsid w:val="00413F37"/>
    <w:rsid w:val="004147DE"/>
    <w:rsid w:val="00415581"/>
    <w:rsid w:val="00417B62"/>
    <w:rsid w:val="00420063"/>
    <w:rsid w:val="00420CA4"/>
    <w:rsid w:val="00423998"/>
    <w:rsid w:val="00424008"/>
    <w:rsid w:val="004251CE"/>
    <w:rsid w:val="0042793F"/>
    <w:rsid w:val="004348B4"/>
    <w:rsid w:val="0044646D"/>
    <w:rsid w:val="0045126A"/>
    <w:rsid w:val="00451DD3"/>
    <w:rsid w:val="00453C1A"/>
    <w:rsid w:val="00457561"/>
    <w:rsid w:val="00460D32"/>
    <w:rsid w:val="00466227"/>
    <w:rsid w:val="004701C0"/>
    <w:rsid w:val="00477816"/>
    <w:rsid w:val="00477D14"/>
    <w:rsid w:val="00480064"/>
    <w:rsid w:val="004802BF"/>
    <w:rsid w:val="00483037"/>
    <w:rsid w:val="00483C6E"/>
    <w:rsid w:val="0048546C"/>
    <w:rsid w:val="00485B71"/>
    <w:rsid w:val="004867A9"/>
    <w:rsid w:val="00487C0C"/>
    <w:rsid w:val="004A05B9"/>
    <w:rsid w:val="004A29F2"/>
    <w:rsid w:val="004A547C"/>
    <w:rsid w:val="004A7064"/>
    <w:rsid w:val="004B1D79"/>
    <w:rsid w:val="004B34FD"/>
    <w:rsid w:val="004B363D"/>
    <w:rsid w:val="004B4E75"/>
    <w:rsid w:val="004B51F8"/>
    <w:rsid w:val="004B7691"/>
    <w:rsid w:val="004C73B3"/>
    <w:rsid w:val="004C772F"/>
    <w:rsid w:val="004C7969"/>
    <w:rsid w:val="004C7C4B"/>
    <w:rsid w:val="004D222A"/>
    <w:rsid w:val="004D4267"/>
    <w:rsid w:val="004D4BA4"/>
    <w:rsid w:val="004E4C8F"/>
    <w:rsid w:val="004E5FE6"/>
    <w:rsid w:val="004E6030"/>
    <w:rsid w:val="004F57B8"/>
    <w:rsid w:val="004F7DFE"/>
    <w:rsid w:val="005033DC"/>
    <w:rsid w:val="00511E34"/>
    <w:rsid w:val="00512209"/>
    <w:rsid w:val="0051248E"/>
    <w:rsid w:val="00513293"/>
    <w:rsid w:val="005142EE"/>
    <w:rsid w:val="00515310"/>
    <w:rsid w:val="005165FB"/>
    <w:rsid w:val="005170CD"/>
    <w:rsid w:val="005173C5"/>
    <w:rsid w:val="005175D8"/>
    <w:rsid w:val="0051798A"/>
    <w:rsid w:val="00522AF9"/>
    <w:rsid w:val="00524740"/>
    <w:rsid w:val="005258DD"/>
    <w:rsid w:val="00527511"/>
    <w:rsid w:val="0052751A"/>
    <w:rsid w:val="00533052"/>
    <w:rsid w:val="00533074"/>
    <w:rsid w:val="00534464"/>
    <w:rsid w:val="0053745A"/>
    <w:rsid w:val="00543396"/>
    <w:rsid w:val="0054487D"/>
    <w:rsid w:val="00545747"/>
    <w:rsid w:val="00546538"/>
    <w:rsid w:val="00546D5E"/>
    <w:rsid w:val="00550B71"/>
    <w:rsid w:val="005532F4"/>
    <w:rsid w:val="00553B0C"/>
    <w:rsid w:val="005544DD"/>
    <w:rsid w:val="005554F7"/>
    <w:rsid w:val="0055720F"/>
    <w:rsid w:val="00557FD9"/>
    <w:rsid w:val="0056100D"/>
    <w:rsid w:val="005630A9"/>
    <w:rsid w:val="0056315A"/>
    <w:rsid w:val="0056579E"/>
    <w:rsid w:val="005744BC"/>
    <w:rsid w:val="005808F4"/>
    <w:rsid w:val="005831AC"/>
    <w:rsid w:val="00584432"/>
    <w:rsid w:val="00593DD1"/>
    <w:rsid w:val="00596034"/>
    <w:rsid w:val="005A1599"/>
    <w:rsid w:val="005A77CC"/>
    <w:rsid w:val="005A78FB"/>
    <w:rsid w:val="005B19F8"/>
    <w:rsid w:val="005B3166"/>
    <w:rsid w:val="005B66F1"/>
    <w:rsid w:val="005C0C2C"/>
    <w:rsid w:val="005C6E8D"/>
    <w:rsid w:val="005D027D"/>
    <w:rsid w:val="005D4958"/>
    <w:rsid w:val="005D4CDE"/>
    <w:rsid w:val="005E69A6"/>
    <w:rsid w:val="005F058F"/>
    <w:rsid w:val="005F3974"/>
    <w:rsid w:val="005F3CB2"/>
    <w:rsid w:val="00600304"/>
    <w:rsid w:val="00604240"/>
    <w:rsid w:val="00607FDD"/>
    <w:rsid w:val="00610CD9"/>
    <w:rsid w:val="006149A6"/>
    <w:rsid w:val="006162DE"/>
    <w:rsid w:val="006165F5"/>
    <w:rsid w:val="00623715"/>
    <w:rsid w:val="00623E44"/>
    <w:rsid w:val="00625450"/>
    <w:rsid w:val="006276D3"/>
    <w:rsid w:val="00633F32"/>
    <w:rsid w:val="0063508C"/>
    <w:rsid w:val="00637300"/>
    <w:rsid w:val="00637ADE"/>
    <w:rsid w:val="00640179"/>
    <w:rsid w:val="00641AF8"/>
    <w:rsid w:val="00642029"/>
    <w:rsid w:val="0065472D"/>
    <w:rsid w:val="00654A51"/>
    <w:rsid w:val="00657637"/>
    <w:rsid w:val="00661B3D"/>
    <w:rsid w:val="00674421"/>
    <w:rsid w:val="00674B08"/>
    <w:rsid w:val="00675653"/>
    <w:rsid w:val="006758C4"/>
    <w:rsid w:val="00676AF5"/>
    <w:rsid w:val="006770D3"/>
    <w:rsid w:val="006809BD"/>
    <w:rsid w:val="00681C5E"/>
    <w:rsid w:val="0068325D"/>
    <w:rsid w:val="00685EAE"/>
    <w:rsid w:val="00687FE7"/>
    <w:rsid w:val="00690E42"/>
    <w:rsid w:val="00690FE5"/>
    <w:rsid w:val="00691F2D"/>
    <w:rsid w:val="00692462"/>
    <w:rsid w:val="00693274"/>
    <w:rsid w:val="00694CEA"/>
    <w:rsid w:val="0069658C"/>
    <w:rsid w:val="00697EFF"/>
    <w:rsid w:val="006A190B"/>
    <w:rsid w:val="006A2BF6"/>
    <w:rsid w:val="006A5707"/>
    <w:rsid w:val="006A571C"/>
    <w:rsid w:val="006A6143"/>
    <w:rsid w:val="006A61E5"/>
    <w:rsid w:val="006A68EF"/>
    <w:rsid w:val="006A7F46"/>
    <w:rsid w:val="006B07D3"/>
    <w:rsid w:val="006B0CE2"/>
    <w:rsid w:val="006B3269"/>
    <w:rsid w:val="006B4791"/>
    <w:rsid w:val="006B4E18"/>
    <w:rsid w:val="006B5209"/>
    <w:rsid w:val="006B7C26"/>
    <w:rsid w:val="006C15E5"/>
    <w:rsid w:val="006C2554"/>
    <w:rsid w:val="006C2F1F"/>
    <w:rsid w:val="006C6455"/>
    <w:rsid w:val="006C74DC"/>
    <w:rsid w:val="006D0A41"/>
    <w:rsid w:val="006D67BA"/>
    <w:rsid w:val="006D6D9B"/>
    <w:rsid w:val="006D787C"/>
    <w:rsid w:val="006E1497"/>
    <w:rsid w:val="006E29AC"/>
    <w:rsid w:val="006E36BB"/>
    <w:rsid w:val="006F0BF5"/>
    <w:rsid w:val="006F4355"/>
    <w:rsid w:val="00700D94"/>
    <w:rsid w:val="00704A51"/>
    <w:rsid w:val="00705F6B"/>
    <w:rsid w:val="007070C1"/>
    <w:rsid w:val="0070720F"/>
    <w:rsid w:val="00707326"/>
    <w:rsid w:val="00710071"/>
    <w:rsid w:val="007109EC"/>
    <w:rsid w:val="00715580"/>
    <w:rsid w:val="00717672"/>
    <w:rsid w:val="00720DDF"/>
    <w:rsid w:val="0072543D"/>
    <w:rsid w:val="00726295"/>
    <w:rsid w:val="00726510"/>
    <w:rsid w:val="0072702B"/>
    <w:rsid w:val="00730479"/>
    <w:rsid w:val="00731842"/>
    <w:rsid w:val="00733AE2"/>
    <w:rsid w:val="00741966"/>
    <w:rsid w:val="007455B9"/>
    <w:rsid w:val="00747BFE"/>
    <w:rsid w:val="00751653"/>
    <w:rsid w:val="00754273"/>
    <w:rsid w:val="0075462A"/>
    <w:rsid w:val="00756060"/>
    <w:rsid w:val="00757795"/>
    <w:rsid w:val="00764480"/>
    <w:rsid w:val="0076527B"/>
    <w:rsid w:val="00774039"/>
    <w:rsid w:val="00775F21"/>
    <w:rsid w:val="007769A4"/>
    <w:rsid w:val="0078046E"/>
    <w:rsid w:val="007820EB"/>
    <w:rsid w:val="0078347E"/>
    <w:rsid w:val="00790BCE"/>
    <w:rsid w:val="00791F59"/>
    <w:rsid w:val="00793547"/>
    <w:rsid w:val="0079483A"/>
    <w:rsid w:val="00796F60"/>
    <w:rsid w:val="00797F17"/>
    <w:rsid w:val="007A0173"/>
    <w:rsid w:val="007A34E3"/>
    <w:rsid w:val="007A5D16"/>
    <w:rsid w:val="007A644C"/>
    <w:rsid w:val="007A7265"/>
    <w:rsid w:val="007B2EB0"/>
    <w:rsid w:val="007B5D7C"/>
    <w:rsid w:val="007B75BD"/>
    <w:rsid w:val="007B79F4"/>
    <w:rsid w:val="007C34B5"/>
    <w:rsid w:val="007C5286"/>
    <w:rsid w:val="007C5697"/>
    <w:rsid w:val="007C6F4E"/>
    <w:rsid w:val="007D2243"/>
    <w:rsid w:val="007D265B"/>
    <w:rsid w:val="007D502B"/>
    <w:rsid w:val="007F0864"/>
    <w:rsid w:val="007F2CA8"/>
    <w:rsid w:val="007F3527"/>
    <w:rsid w:val="007F4AD1"/>
    <w:rsid w:val="007F4D51"/>
    <w:rsid w:val="007F680B"/>
    <w:rsid w:val="0080010E"/>
    <w:rsid w:val="00804617"/>
    <w:rsid w:val="0081019A"/>
    <w:rsid w:val="00811B6C"/>
    <w:rsid w:val="00812F4B"/>
    <w:rsid w:val="00813570"/>
    <w:rsid w:val="00815F76"/>
    <w:rsid w:val="00817ABB"/>
    <w:rsid w:val="00821B67"/>
    <w:rsid w:val="008275A2"/>
    <w:rsid w:val="00827F53"/>
    <w:rsid w:val="008309DA"/>
    <w:rsid w:val="00831DB0"/>
    <w:rsid w:val="00833B87"/>
    <w:rsid w:val="008345E1"/>
    <w:rsid w:val="00841D73"/>
    <w:rsid w:val="008452DA"/>
    <w:rsid w:val="00850C33"/>
    <w:rsid w:val="0085154C"/>
    <w:rsid w:val="00855EC2"/>
    <w:rsid w:val="00860953"/>
    <w:rsid w:val="00862E75"/>
    <w:rsid w:val="008644AA"/>
    <w:rsid w:val="008650D3"/>
    <w:rsid w:val="00875117"/>
    <w:rsid w:val="00876992"/>
    <w:rsid w:val="0087732D"/>
    <w:rsid w:val="00877ECD"/>
    <w:rsid w:val="0088025B"/>
    <w:rsid w:val="0088299B"/>
    <w:rsid w:val="00883C65"/>
    <w:rsid w:val="00883D62"/>
    <w:rsid w:val="00884E0E"/>
    <w:rsid w:val="00885481"/>
    <w:rsid w:val="008860A6"/>
    <w:rsid w:val="00893A0C"/>
    <w:rsid w:val="0089485C"/>
    <w:rsid w:val="00894D8E"/>
    <w:rsid w:val="008A01C0"/>
    <w:rsid w:val="008A081D"/>
    <w:rsid w:val="008A18DA"/>
    <w:rsid w:val="008A1D37"/>
    <w:rsid w:val="008A2AEC"/>
    <w:rsid w:val="008A431B"/>
    <w:rsid w:val="008A5307"/>
    <w:rsid w:val="008A6418"/>
    <w:rsid w:val="008A6625"/>
    <w:rsid w:val="008A6BC7"/>
    <w:rsid w:val="008B1F5F"/>
    <w:rsid w:val="008B4F2F"/>
    <w:rsid w:val="008B517B"/>
    <w:rsid w:val="008B64DD"/>
    <w:rsid w:val="008B7D5F"/>
    <w:rsid w:val="008C15BE"/>
    <w:rsid w:val="008C51A6"/>
    <w:rsid w:val="008C5D01"/>
    <w:rsid w:val="008D160A"/>
    <w:rsid w:val="008D511C"/>
    <w:rsid w:val="008E5F73"/>
    <w:rsid w:val="008F079A"/>
    <w:rsid w:val="008F29BC"/>
    <w:rsid w:val="008F6118"/>
    <w:rsid w:val="00900822"/>
    <w:rsid w:val="00907DA8"/>
    <w:rsid w:val="00911A13"/>
    <w:rsid w:val="00912157"/>
    <w:rsid w:val="009126FD"/>
    <w:rsid w:val="00916C8B"/>
    <w:rsid w:val="009173E6"/>
    <w:rsid w:val="00917F77"/>
    <w:rsid w:val="0092123C"/>
    <w:rsid w:val="0092175C"/>
    <w:rsid w:val="009234A4"/>
    <w:rsid w:val="00932610"/>
    <w:rsid w:val="00932EA7"/>
    <w:rsid w:val="0093331C"/>
    <w:rsid w:val="009344F4"/>
    <w:rsid w:val="009353B3"/>
    <w:rsid w:val="00941FCF"/>
    <w:rsid w:val="00942138"/>
    <w:rsid w:val="00942CB7"/>
    <w:rsid w:val="009466A3"/>
    <w:rsid w:val="0094731C"/>
    <w:rsid w:val="0094780F"/>
    <w:rsid w:val="009502F0"/>
    <w:rsid w:val="00952188"/>
    <w:rsid w:val="00952FA5"/>
    <w:rsid w:val="00953A5B"/>
    <w:rsid w:val="00956290"/>
    <w:rsid w:val="00956455"/>
    <w:rsid w:val="009610E6"/>
    <w:rsid w:val="00961708"/>
    <w:rsid w:val="00962C15"/>
    <w:rsid w:val="009648CA"/>
    <w:rsid w:val="0096526B"/>
    <w:rsid w:val="00972A1C"/>
    <w:rsid w:val="0097390C"/>
    <w:rsid w:val="00984B78"/>
    <w:rsid w:val="009928C6"/>
    <w:rsid w:val="00992B13"/>
    <w:rsid w:val="00993CCA"/>
    <w:rsid w:val="00995D85"/>
    <w:rsid w:val="009A01AE"/>
    <w:rsid w:val="009A1147"/>
    <w:rsid w:val="009A3FAE"/>
    <w:rsid w:val="009A5ACE"/>
    <w:rsid w:val="009A6DD3"/>
    <w:rsid w:val="009A75C8"/>
    <w:rsid w:val="009A7819"/>
    <w:rsid w:val="009B07A4"/>
    <w:rsid w:val="009B0E97"/>
    <w:rsid w:val="009B4312"/>
    <w:rsid w:val="009B471D"/>
    <w:rsid w:val="009B6B83"/>
    <w:rsid w:val="009B7359"/>
    <w:rsid w:val="009B7CFF"/>
    <w:rsid w:val="009C1321"/>
    <w:rsid w:val="009C1ECC"/>
    <w:rsid w:val="009C363D"/>
    <w:rsid w:val="009C5BF6"/>
    <w:rsid w:val="009C5F2A"/>
    <w:rsid w:val="009C60E1"/>
    <w:rsid w:val="009C697B"/>
    <w:rsid w:val="009C69AB"/>
    <w:rsid w:val="009D4B91"/>
    <w:rsid w:val="009D6005"/>
    <w:rsid w:val="009E0634"/>
    <w:rsid w:val="009E2CBD"/>
    <w:rsid w:val="009E2CEC"/>
    <w:rsid w:val="009E3CA6"/>
    <w:rsid w:val="009E4383"/>
    <w:rsid w:val="009E5303"/>
    <w:rsid w:val="009E758A"/>
    <w:rsid w:val="009F3EBF"/>
    <w:rsid w:val="009F4B5C"/>
    <w:rsid w:val="009F5305"/>
    <w:rsid w:val="009F74B1"/>
    <w:rsid w:val="009F7E4B"/>
    <w:rsid w:val="009F7FD3"/>
    <w:rsid w:val="00A0010F"/>
    <w:rsid w:val="00A0480B"/>
    <w:rsid w:val="00A04C20"/>
    <w:rsid w:val="00A05C91"/>
    <w:rsid w:val="00A108FF"/>
    <w:rsid w:val="00A1317F"/>
    <w:rsid w:val="00A145B2"/>
    <w:rsid w:val="00A162D1"/>
    <w:rsid w:val="00A165B7"/>
    <w:rsid w:val="00A16AE4"/>
    <w:rsid w:val="00A16CFD"/>
    <w:rsid w:val="00A20F89"/>
    <w:rsid w:val="00A21601"/>
    <w:rsid w:val="00A26785"/>
    <w:rsid w:val="00A31A1D"/>
    <w:rsid w:val="00A31B2B"/>
    <w:rsid w:val="00A32D8C"/>
    <w:rsid w:val="00A3525C"/>
    <w:rsid w:val="00A361DE"/>
    <w:rsid w:val="00A403FE"/>
    <w:rsid w:val="00A414BB"/>
    <w:rsid w:val="00A41ED4"/>
    <w:rsid w:val="00A438C8"/>
    <w:rsid w:val="00A43CA8"/>
    <w:rsid w:val="00A450BC"/>
    <w:rsid w:val="00A463E5"/>
    <w:rsid w:val="00A47928"/>
    <w:rsid w:val="00A50C1D"/>
    <w:rsid w:val="00A53175"/>
    <w:rsid w:val="00A54BB1"/>
    <w:rsid w:val="00A554ED"/>
    <w:rsid w:val="00A5570E"/>
    <w:rsid w:val="00A571B5"/>
    <w:rsid w:val="00A654E1"/>
    <w:rsid w:val="00A70E28"/>
    <w:rsid w:val="00A720CB"/>
    <w:rsid w:val="00A72E7A"/>
    <w:rsid w:val="00A73BF1"/>
    <w:rsid w:val="00A77A68"/>
    <w:rsid w:val="00A8132A"/>
    <w:rsid w:val="00A84A50"/>
    <w:rsid w:val="00A852A6"/>
    <w:rsid w:val="00A90BB8"/>
    <w:rsid w:val="00A90FC4"/>
    <w:rsid w:val="00A941AA"/>
    <w:rsid w:val="00A956EA"/>
    <w:rsid w:val="00A96AD7"/>
    <w:rsid w:val="00AA0587"/>
    <w:rsid w:val="00AA3E68"/>
    <w:rsid w:val="00AA5C17"/>
    <w:rsid w:val="00AA7A99"/>
    <w:rsid w:val="00AA7D36"/>
    <w:rsid w:val="00AB046D"/>
    <w:rsid w:val="00AB1013"/>
    <w:rsid w:val="00AB2842"/>
    <w:rsid w:val="00AB5550"/>
    <w:rsid w:val="00AB7703"/>
    <w:rsid w:val="00AC1E96"/>
    <w:rsid w:val="00AC4EF0"/>
    <w:rsid w:val="00AD0D3F"/>
    <w:rsid w:val="00AD22DC"/>
    <w:rsid w:val="00AD37C5"/>
    <w:rsid w:val="00AD4A83"/>
    <w:rsid w:val="00AD549C"/>
    <w:rsid w:val="00AD67EC"/>
    <w:rsid w:val="00AD7B10"/>
    <w:rsid w:val="00AD7D8B"/>
    <w:rsid w:val="00AD7FBB"/>
    <w:rsid w:val="00AE2C22"/>
    <w:rsid w:val="00AE7857"/>
    <w:rsid w:val="00AF0053"/>
    <w:rsid w:val="00AF1FCE"/>
    <w:rsid w:val="00AF418D"/>
    <w:rsid w:val="00AF4CB5"/>
    <w:rsid w:val="00AF6F65"/>
    <w:rsid w:val="00B02854"/>
    <w:rsid w:val="00B041CE"/>
    <w:rsid w:val="00B05D6B"/>
    <w:rsid w:val="00B060C4"/>
    <w:rsid w:val="00B070BA"/>
    <w:rsid w:val="00B22361"/>
    <w:rsid w:val="00B225C3"/>
    <w:rsid w:val="00B25415"/>
    <w:rsid w:val="00B254CB"/>
    <w:rsid w:val="00B30D0F"/>
    <w:rsid w:val="00B316B5"/>
    <w:rsid w:val="00B33247"/>
    <w:rsid w:val="00B34F9A"/>
    <w:rsid w:val="00B354BA"/>
    <w:rsid w:val="00B35971"/>
    <w:rsid w:val="00B3713D"/>
    <w:rsid w:val="00B40991"/>
    <w:rsid w:val="00B428AE"/>
    <w:rsid w:val="00B42A34"/>
    <w:rsid w:val="00B42CAC"/>
    <w:rsid w:val="00B4361C"/>
    <w:rsid w:val="00B50CE8"/>
    <w:rsid w:val="00B525E0"/>
    <w:rsid w:val="00B52A6A"/>
    <w:rsid w:val="00B6017C"/>
    <w:rsid w:val="00B62AAA"/>
    <w:rsid w:val="00B64F47"/>
    <w:rsid w:val="00B667C7"/>
    <w:rsid w:val="00B70AA9"/>
    <w:rsid w:val="00B70C03"/>
    <w:rsid w:val="00B768CA"/>
    <w:rsid w:val="00B76B29"/>
    <w:rsid w:val="00B76FCD"/>
    <w:rsid w:val="00B805AD"/>
    <w:rsid w:val="00B814A5"/>
    <w:rsid w:val="00B81B51"/>
    <w:rsid w:val="00B83657"/>
    <w:rsid w:val="00B83E66"/>
    <w:rsid w:val="00B940BB"/>
    <w:rsid w:val="00B95FB5"/>
    <w:rsid w:val="00B9628C"/>
    <w:rsid w:val="00B965BA"/>
    <w:rsid w:val="00BA1ABA"/>
    <w:rsid w:val="00BA400B"/>
    <w:rsid w:val="00BB207C"/>
    <w:rsid w:val="00BB269A"/>
    <w:rsid w:val="00BB297B"/>
    <w:rsid w:val="00BC39AB"/>
    <w:rsid w:val="00BC7A94"/>
    <w:rsid w:val="00BC7B43"/>
    <w:rsid w:val="00BC7F0F"/>
    <w:rsid w:val="00BD421E"/>
    <w:rsid w:val="00BD52A3"/>
    <w:rsid w:val="00BE09C1"/>
    <w:rsid w:val="00BE2CB7"/>
    <w:rsid w:val="00BE586A"/>
    <w:rsid w:val="00BE645D"/>
    <w:rsid w:val="00BE77EF"/>
    <w:rsid w:val="00BF0476"/>
    <w:rsid w:val="00BF51E8"/>
    <w:rsid w:val="00BF70FC"/>
    <w:rsid w:val="00BF758F"/>
    <w:rsid w:val="00BF786C"/>
    <w:rsid w:val="00C0644F"/>
    <w:rsid w:val="00C0798C"/>
    <w:rsid w:val="00C07C78"/>
    <w:rsid w:val="00C15061"/>
    <w:rsid w:val="00C15252"/>
    <w:rsid w:val="00C159A4"/>
    <w:rsid w:val="00C173F4"/>
    <w:rsid w:val="00C2246A"/>
    <w:rsid w:val="00C26593"/>
    <w:rsid w:val="00C30B01"/>
    <w:rsid w:val="00C32BA8"/>
    <w:rsid w:val="00C33E5D"/>
    <w:rsid w:val="00C359CF"/>
    <w:rsid w:val="00C36203"/>
    <w:rsid w:val="00C363DA"/>
    <w:rsid w:val="00C37DE9"/>
    <w:rsid w:val="00C44587"/>
    <w:rsid w:val="00C44E36"/>
    <w:rsid w:val="00C452D9"/>
    <w:rsid w:val="00C453AF"/>
    <w:rsid w:val="00C4546D"/>
    <w:rsid w:val="00C46547"/>
    <w:rsid w:val="00C47590"/>
    <w:rsid w:val="00C528CF"/>
    <w:rsid w:val="00C52DE5"/>
    <w:rsid w:val="00C531C2"/>
    <w:rsid w:val="00C5352D"/>
    <w:rsid w:val="00C53A96"/>
    <w:rsid w:val="00C5464A"/>
    <w:rsid w:val="00C559DD"/>
    <w:rsid w:val="00C55B56"/>
    <w:rsid w:val="00C57A0A"/>
    <w:rsid w:val="00C62373"/>
    <w:rsid w:val="00C6289C"/>
    <w:rsid w:val="00C67A7A"/>
    <w:rsid w:val="00C7306F"/>
    <w:rsid w:val="00C73849"/>
    <w:rsid w:val="00C77DBB"/>
    <w:rsid w:val="00C85531"/>
    <w:rsid w:val="00C863DE"/>
    <w:rsid w:val="00C87C6E"/>
    <w:rsid w:val="00C91AC8"/>
    <w:rsid w:val="00C930DE"/>
    <w:rsid w:val="00C93F4D"/>
    <w:rsid w:val="00C95C7B"/>
    <w:rsid w:val="00C96894"/>
    <w:rsid w:val="00CA00C6"/>
    <w:rsid w:val="00CA02BA"/>
    <w:rsid w:val="00CA057A"/>
    <w:rsid w:val="00CA1365"/>
    <w:rsid w:val="00CA24A1"/>
    <w:rsid w:val="00CA6663"/>
    <w:rsid w:val="00CB0A28"/>
    <w:rsid w:val="00CB1BD2"/>
    <w:rsid w:val="00CB7052"/>
    <w:rsid w:val="00CB70D0"/>
    <w:rsid w:val="00CC0127"/>
    <w:rsid w:val="00CC0961"/>
    <w:rsid w:val="00CC4046"/>
    <w:rsid w:val="00CC511B"/>
    <w:rsid w:val="00CC7667"/>
    <w:rsid w:val="00CC7811"/>
    <w:rsid w:val="00CC7DDB"/>
    <w:rsid w:val="00CD0359"/>
    <w:rsid w:val="00CD349D"/>
    <w:rsid w:val="00CD4F4E"/>
    <w:rsid w:val="00CD5D69"/>
    <w:rsid w:val="00CD620B"/>
    <w:rsid w:val="00CD75B5"/>
    <w:rsid w:val="00CE08C8"/>
    <w:rsid w:val="00CE1041"/>
    <w:rsid w:val="00CE178E"/>
    <w:rsid w:val="00CE5111"/>
    <w:rsid w:val="00CE7C35"/>
    <w:rsid w:val="00CF228D"/>
    <w:rsid w:val="00CF2756"/>
    <w:rsid w:val="00CF436A"/>
    <w:rsid w:val="00CF663A"/>
    <w:rsid w:val="00CF6CCF"/>
    <w:rsid w:val="00CF753B"/>
    <w:rsid w:val="00D00F5A"/>
    <w:rsid w:val="00D014FF"/>
    <w:rsid w:val="00D01958"/>
    <w:rsid w:val="00D03CA0"/>
    <w:rsid w:val="00D04CC4"/>
    <w:rsid w:val="00D06284"/>
    <w:rsid w:val="00D07139"/>
    <w:rsid w:val="00D07592"/>
    <w:rsid w:val="00D13680"/>
    <w:rsid w:val="00D13808"/>
    <w:rsid w:val="00D13CD8"/>
    <w:rsid w:val="00D15A32"/>
    <w:rsid w:val="00D16950"/>
    <w:rsid w:val="00D17C9A"/>
    <w:rsid w:val="00D207FD"/>
    <w:rsid w:val="00D2260A"/>
    <w:rsid w:val="00D24D2E"/>
    <w:rsid w:val="00D26CD4"/>
    <w:rsid w:val="00D2766F"/>
    <w:rsid w:val="00D2770E"/>
    <w:rsid w:val="00D3153C"/>
    <w:rsid w:val="00D31D18"/>
    <w:rsid w:val="00D31DEE"/>
    <w:rsid w:val="00D322C9"/>
    <w:rsid w:val="00D3421D"/>
    <w:rsid w:val="00D35CC1"/>
    <w:rsid w:val="00D406B4"/>
    <w:rsid w:val="00D42552"/>
    <w:rsid w:val="00D4308E"/>
    <w:rsid w:val="00D431D1"/>
    <w:rsid w:val="00D44F68"/>
    <w:rsid w:val="00D5099F"/>
    <w:rsid w:val="00D5162B"/>
    <w:rsid w:val="00D5441D"/>
    <w:rsid w:val="00D5476C"/>
    <w:rsid w:val="00D549C0"/>
    <w:rsid w:val="00D60B02"/>
    <w:rsid w:val="00D611CE"/>
    <w:rsid w:val="00D65017"/>
    <w:rsid w:val="00D65F14"/>
    <w:rsid w:val="00D661CD"/>
    <w:rsid w:val="00D667F3"/>
    <w:rsid w:val="00D70C05"/>
    <w:rsid w:val="00D71BC3"/>
    <w:rsid w:val="00D73F5D"/>
    <w:rsid w:val="00D74530"/>
    <w:rsid w:val="00D74925"/>
    <w:rsid w:val="00D81A2C"/>
    <w:rsid w:val="00D81FF8"/>
    <w:rsid w:val="00D83DAA"/>
    <w:rsid w:val="00D8427D"/>
    <w:rsid w:val="00D85744"/>
    <w:rsid w:val="00D86CF0"/>
    <w:rsid w:val="00D91C4C"/>
    <w:rsid w:val="00D91CE0"/>
    <w:rsid w:val="00D93D49"/>
    <w:rsid w:val="00DA742A"/>
    <w:rsid w:val="00DB68C8"/>
    <w:rsid w:val="00DC1E65"/>
    <w:rsid w:val="00DD011B"/>
    <w:rsid w:val="00DD0373"/>
    <w:rsid w:val="00DD34FB"/>
    <w:rsid w:val="00DD5769"/>
    <w:rsid w:val="00DE05FD"/>
    <w:rsid w:val="00DE1949"/>
    <w:rsid w:val="00DE3760"/>
    <w:rsid w:val="00DE4B8C"/>
    <w:rsid w:val="00DE599C"/>
    <w:rsid w:val="00DE60A3"/>
    <w:rsid w:val="00DF0E53"/>
    <w:rsid w:val="00DF0EDC"/>
    <w:rsid w:val="00DF298C"/>
    <w:rsid w:val="00DF29B4"/>
    <w:rsid w:val="00DF2FEC"/>
    <w:rsid w:val="00DF3688"/>
    <w:rsid w:val="00DF7C78"/>
    <w:rsid w:val="00E01CA4"/>
    <w:rsid w:val="00E0200B"/>
    <w:rsid w:val="00E021DA"/>
    <w:rsid w:val="00E04FCF"/>
    <w:rsid w:val="00E16A53"/>
    <w:rsid w:val="00E2014F"/>
    <w:rsid w:val="00E20DE8"/>
    <w:rsid w:val="00E216DB"/>
    <w:rsid w:val="00E25F89"/>
    <w:rsid w:val="00E320F3"/>
    <w:rsid w:val="00E36BD8"/>
    <w:rsid w:val="00E41B06"/>
    <w:rsid w:val="00E42705"/>
    <w:rsid w:val="00E430E3"/>
    <w:rsid w:val="00E4529F"/>
    <w:rsid w:val="00E5113A"/>
    <w:rsid w:val="00E527FC"/>
    <w:rsid w:val="00E530A2"/>
    <w:rsid w:val="00E54019"/>
    <w:rsid w:val="00E56BB2"/>
    <w:rsid w:val="00E57778"/>
    <w:rsid w:val="00E66DBD"/>
    <w:rsid w:val="00E67CB7"/>
    <w:rsid w:val="00E70C2C"/>
    <w:rsid w:val="00E70CB0"/>
    <w:rsid w:val="00E725A0"/>
    <w:rsid w:val="00E738AE"/>
    <w:rsid w:val="00E77E75"/>
    <w:rsid w:val="00E80083"/>
    <w:rsid w:val="00E914E1"/>
    <w:rsid w:val="00E949BB"/>
    <w:rsid w:val="00E9533C"/>
    <w:rsid w:val="00E956E4"/>
    <w:rsid w:val="00E9687E"/>
    <w:rsid w:val="00E97106"/>
    <w:rsid w:val="00EA0289"/>
    <w:rsid w:val="00EA0587"/>
    <w:rsid w:val="00EA0B8C"/>
    <w:rsid w:val="00EA28D5"/>
    <w:rsid w:val="00EA6B61"/>
    <w:rsid w:val="00EB4041"/>
    <w:rsid w:val="00EB5083"/>
    <w:rsid w:val="00EB6033"/>
    <w:rsid w:val="00EB7DBC"/>
    <w:rsid w:val="00EC18EE"/>
    <w:rsid w:val="00EC271F"/>
    <w:rsid w:val="00EC37E9"/>
    <w:rsid w:val="00EC72F2"/>
    <w:rsid w:val="00ED11CD"/>
    <w:rsid w:val="00ED47C4"/>
    <w:rsid w:val="00ED561D"/>
    <w:rsid w:val="00ED7255"/>
    <w:rsid w:val="00EE04FB"/>
    <w:rsid w:val="00EE4C25"/>
    <w:rsid w:val="00EE79BA"/>
    <w:rsid w:val="00EF29B1"/>
    <w:rsid w:val="00EF6F8C"/>
    <w:rsid w:val="00F05648"/>
    <w:rsid w:val="00F06BFA"/>
    <w:rsid w:val="00F07DFE"/>
    <w:rsid w:val="00F07F37"/>
    <w:rsid w:val="00F137EE"/>
    <w:rsid w:val="00F14275"/>
    <w:rsid w:val="00F15C94"/>
    <w:rsid w:val="00F177F6"/>
    <w:rsid w:val="00F21C51"/>
    <w:rsid w:val="00F24B47"/>
    <w:rsid w:val="00F26696"/>
    <w:rsid w:val="00F32656"/>
    <w:rsid w:val="00F35528"/>
    <w:rsid w:val="00F41683"/>
    <w:rsid w:val="00F41B26"/>
    <w:rsid w:val="00F422DA"/>
    <w:rsid w:val="00F430C6"/>
    <w:rsid w:val="00F43FE6"/>
    <w:rsid w:val="00F44395"/>
    <w:rsid w:val="00F44517"/>
    <w:rsid w:val="00F473E8"/>
    <w:rsid w:val="00F529FA"/>
    <w:rsid w:val="00F53D72"/>
    <w:rsid w:val="00F55593"/>
    <w:rsid w:val="00F5595A"/>
    <w:rsid w:val="00F60550"/>
    <w:rsid w:val="00F60ABF"/>
    <w:rsid w:val="00F632F8"/>
    <w:rsid w:val="00F63B1C"/>
    <w:rsid w:val="00F66993"/>
    <w:rsid w:val="00F706DB"/>
    <w:rsid w:val="00F71D14"/>
    <w:rsid w:val="00F72EE0"/>
    <w:rsid w:val="00F741B2"/>
    <w:rsid w:val="00F754B8"/>
    <w:rsid w:val="00F762BA"/>
    <w:rsid w:val="00F76FC6"/>
    <w:rsid w:val="00F812B8"/>
    <w:rsid w:val="00F83BEC"/>
    <w:rsid w:val="00F847EB"/>
    <w:rsid w:val="00F848FD"/>
    <w:rsid w:val="00F8649E"/>
    <w:rsid w:val="00F868DF"/>
    <w:rsid w:val="00F87929"/>
    <w:rsid w:val="00F903CB"/>
    <w:rsid w:val="00F95332"/>
    <w:rsid w:val="00F96A12"/>
    <w:rsid w:val="00F97BE3"/>
    <w:rsid w:val="00FA0DE2"/>
    <w:rsid w:val="00FA2373"/>
    <w:rsid w:val="00FA3447"/>
    <w:rsid w:val="00FA34DD"/>
    <w:rsid w:val="00FA754C"/>
    <w:rsid w:val="00FB0B21"/>
    <w:rsid w:val="00FB4350"/>
    <w:rsid w:val="00FC1FCB"/>
    <w:rsid w:val="00FC2605"/>
    <w:rsid w:val="00FC41F5"/>
    <w:rsid w:val="00FC6CA1"/>
    <w:rsid w:val="00FD01B2"/>
    <w:rsid w:val="00FD02FA"/>
    <w:rsid w:val="00FD68D6"/>
    <w:rsid w:val="00FE22C6"/>
    <w:rsid w:val="00FE3FA1"/>
    <w:rsid w:val="00FF087A"/>
    <w:rsid w:val="00FF09E8"/>
    <w:rsid w:val="00FF0E15"/>
    <w:rsid w:val="00FF1728"/>
    <w:rsid w:val="00FF303F"/>
    <w:rsid w:val="00FF7E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0EA2779-49AD-413D-A033-FF5855CCC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41B2"/>
    <w:pPr>
      <w:bidi/>
      <w:ind w:firstLine="720"/>
      <w:jc w:val="lowKashida"/>
    </w:pPr>
    <w:rPr>
      <w:rFonts w:cs="Traditional Arabic"/>
      <w:sz w:val="24"/>
      <w:szCs w:val="36"/>
    </w:rPr>
  </w:style>
  <w:style w:type="paragraph" w:styleId="1">
    <w:name w:val="heading 1"/>
    <w:basedOn w:val="a"/>
    <w:next w:val="a"/>
    <w:qFormat/>
    <w:rsid w:val="00676AF5"/>
    <w:pPr>
      <w:keepNext/>
      <w:spacing w:before="240" w:after="60"/>
      <w:outlineLvl w:val="0"/>
    </w:pPr>
    <w:rPr>
      <w:rFonts w:ascii="Arial" w:hAnsi="Arial" w:cs="PT Bold Heading"/>
      <w:b/>
      <w:kern w:val="32"/>
      <w:sz w:val="32"/>
      <w:szCs w:val="40"/>
    </w:rPr>
  </w:style>
  <w:style w:type="paragraph" w:styleId="2">
    <w:name w:val="heading 2"/>
    <w:basedOn w:val="a"/>
    <w:next w:val="a"/>
    <w:autoRedefine/>
    <w:qFormat/>
    <w:rsid w:val="00676AF5"/>
    <w:pPr>
      <w:keepNext/>
      <w:spacing w:before="240" w:after="60"/>
      <w:outlineLvl w:val="1"/>
    </w:pPr>
    <w:rPr>
      <w:rFonts w:ascii="Arial" w:hAnsi="Arial" w:cs="Arial"/>
      <w:b/>
      <w:bCs/>
      <w:i/>
      <w:sz w:val="28"/>
    </w:rPr>
  </w:style>
  <w:style w:type="paragraph" w:styleId="3">
    <w:name w:val="heading 3"/>
    <w:basedOn w:val="a"/>
    <w:next w:val="a"/>
    <w:autoRedefine/>
    <w:qFormat/>
    <w:rsid w:val="007455B9"/>
    <w:pPr>
      <w:keepNext/>
      <w:spacing w:before="240" w:after="60"/>
      <w:ind w:firstLine="95"/>
      <w:jc w:val="both"/>
      <w:outlineLvl w:val="2"/>
    </w:pPr>
    <w:rPr>
      <w:rFonts w:ascii="Traditional Arabic" w:hAnsi="Traditional Arabic"/>
      <w:b/>
      <w:bCs/>
      <w:sz w:val="26"/>
    </w:rPr>
  </w:style>
  <w:style w:type="paragraph" w:styleId="4">
    <w:name w:val="heading 4"/>
    <w:basedOn w:val="a"/>
    <w:next w:val="a"/>
    <w:qFormat/>
    <w:rsid w:val="00F741B2"/>
    <w:pPr>
      <w:keepNext/>
      <w:ind w:firstLine="0"/>
      <w:jc w:val="center"/>
      <w:outlineLvl w:val="3"/>
    </w:pPr>
    <w:rPr>
      <w:noProof/>
      <w:sz w:val="20"/>
      <w:szCs w:val="48"/>
      <w:lang w:eastAsia="ar-SA"/>
    </w:rPr>
  </w:style>
  <w:style w:type="paragraph" w:styleId="5">
    <w:name w:val="heading 5"/>
    <w:basedOn w:val="a"/>
    <w:next w:val="a"/>
    <w:qFormat/>
    <w:rsid w:val="00F741B2"/>
    <w:pPr>
      <w:keepNext/>
      <w:ind w:firstLine="0"/>
      <w:jc w:val="center"/>
      <w:outlineLvl w:val="4"/>
    </w:pPr>
    <w:rPr>
      <w:b/>
      <w:bCs/>
      <w:noProof/>
      <w:sz w:val="20"/>
      <w:lang w:eastAsia="ar-SA"/>
    </w:rPr>
  </w:style>
  <w:style w:type="paragraph" w:styleId="6">
    <w:name w:val="heading 6"/>
    <w:basedOn w:val="a"/>
    <w:next w:val="a"/>
    <w:qFormat/>
    <w:rsid w:val="00F741B2"/>
    <w:pPr>
      <w:keepNext/>
      <w:ind w:firstLine="0"/>
      <w:jc w:val="left"/>
      <w:outlineLvl w:val="5"/>
    </w:pPr>
    <w:rPr>
      <w:rFonts w:cs="Simplified Arabic"/>
      <w:noProof/>
      <w:sz w:val="20"/>
      <w:szCs w:val="40"/>
      <w:lang w:eastAsia="ar-SA"/>
    </w:rPr>
  </w:style>
  <w:style w:type="paragraph" w:styleId="7">
    <w:name w:val="heading 7"/>
    <w:basedOn w:val="a"/>
    <w:next w:val="a"/>
    <w:qFormat/>
    <w:rsid w:val="00F741B2"/>
    <w:pPr>
      <w:keepNext/>
      <w:ind w:firstLine="0"/>
      <w:jc w:val="center"/>
      <w:outlineLvl w:val="6"/>
    </w:pPr>
    <w:rPr>
      <w:rFonts w:cs="Simplified Arabic"/>
      <w:noProof/>
      <w:szCs w:val="40"/>
      <w:lang w:eastAsia="ar-SA"/>
    </w:rPr>
  </w:style>
  <w:style w:type="paragraph" w:styleId="8">
    <w:name w:val="heading 8"/>
    <w:basedOn w:val="a"/>
    <w:next w:val="a"/>
    <w:qFormat/>
    <w:rsid w:val="00F741B2"/>
    <w:pPr>
      <w:keepNext/>
      <w:ind w:firstLine="0"/>
      <w:jc w:val="center"/>
      <w:outlineLvl w:val="7"/>
    </w:pPr>
    <w:rPr>
      <w:rFonts w:cs="Simplified Arabic"/>
      <w:noProof/>
      <w:sz w:val="20"/>
      <w:lang w:eastAsia="ar-SA"/>
    </w:rPr>
  </w:style>
  <w:style w:type="paragraph" w:styleId="9">
    <w:name w:val="heading 9"/>
    <w:basedOn w:val="a"/>
    <w:next w:val="a"/>
    <w:qFormat/>
    <w:rsid w:val="00F741B2"/>
    <w:pPr>
      <w:keepNext/>
      <w:ind w:firstLine="0"/>
      <w:jc w:val="center"/>
      <w:outlineLvl w:val="8"/>
    </w:pPr>
    <w:rPr>
      <w:rFonts w:cs="Simplified Arabic"/>
      <w:noProof/>
      <w:sz w:val="50"/>
      <w:lang w:eastAsia="ar-S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TraditionalArabic21">
    <w:name w:val="نمط (العربية وغيرها) Traditional Arabic ‏21 نقطة"/>
    <w:rsid w:val="008650D3"/>
    <w:rPr>
      <w:rFonts w:cs="Traditional Arabic"/>
      <w:color w:val="0000FF"/>
      <w:sz w:val="42"/>
      <w:szCs w:val="42"/>
    </w:rPr>
  </w:style>
  <w:style w:type="character" w:customStyle="1" w:styleId="a3">
    <w:name w:val="نمط غامق"/>
    <w:rsid w:val="00F741B2"/>
    <w:rPr>
      <w:b/>
    </w:rPr>
  </w:style>
  <w:style w:type="paragraph" w:customStyle="1" w:styleId="TraditionalArabic17">
    <w:name w:val="نمط (العربية وغيرها) Traditional Arabic ‏17 نقطة"/>
    <w:basedOn w:val="a"/>
    <w:autoRedefine/>
    <w:rsid w:val="00F741B2"/>
    <w:pPr>
      <w:spacing w:line="216" w:lineRule="auto"/>
    </w:pPr>
    <w:rPr>
      <w:rFonts w:eastAsia="Batang"/>
      <w:sz w:val="34"/>
      <w:szCs w:val="34"/>
      <w:lang w:eastAsia="ar-SA"/>
    </w:rPr>
  </w:style>
  <w:style w:type="paragraph" w:customStyle="1" w:styleId="30">
    <w:name w:val="نمط مضبوطة تباعد الأسطر:  تام 30 نقطة"/>
    <w:basedOn w:val="a"/>
    <w:autoRedefine/>
    <w:rsid w:val="00F741B2"/>
    <w:pPr>
      <w:jc w:val="both"/>
    </w:pPr>
    <w:rPr>
      <w:rFonts w:eastAsia="Batang" w:cs="Times New Roman"/>
      <w:szCs w:val="24"/>
      <w:lang w:eastAsia="ar-SA"/>
    </w:rPr>
  </w:style>
  <w:style w:type="paragraph" w:customStyle="1" w:styleId="TraditionalArabic210">
    <w:name w:val="نمط (العربية وغيرها) Traditional Arabic ‏21 نقطة (مركب) غامق أ..."/>
    <w:basedOn w:val="a"/>
    <w:autoRedefine/>
    <w:rsid w:val="00F741B2"/>
    <w:rPr>
      <w:rFonts w:eastAsia="Batang" w:cs="Times New Roman"/>
      <w:szCs w:val="24"/>
      <w:lang w:eastAsia="ar-SA"/>
    </w:rPr>
  </w:style>
  <w:style w:type="paragraph" w:customStyle="1" w:styleId="218">
    <w:name w:val="نمط عنوان 2 + ‏18 نقطة دون مائل"/>
    <w:basedOn w:val="2"/>
    <w:autoRedefine/>
    <w:rsid w:val="00F741B2"/>
    <w:pPr>
      <w:keepNext w:val="0"/>
    </w:pPr>
    <w:rPr>
      <w:rFonts w:cs="AL-Hotham"/>
      <w:i w:val="0"/>
      <w:iCs/>
      <w:sz w:val="36"/>
    </w:rPr>
  </w:style>
  <w:style w:type="character" w:customStyle="1" w:styleId="10">
    <w:name w:val="نمط1 آيات"/>
    <w:rsid w:val="00F741B2"/>
    <w:rPr>
      <w:rFonts w:cs="DecoType Naskh Special"/>
      <w:szCs w:val="36"/>
    </w:rPr>
  </w:style>
  <w:style w:type="numbering" w:customStyle="1" w:styleId="0025">
    <w:name w:val="نمط تعداد رقمي قبل:  0&quot; معلقة:  0.25&quot;"/>
    <w:basedOn w:val="a2"/>
    <w:rsid w:val="00F741B2"/>
    <w:pPr>
      <w:numPr>
        <w:numId w:val="1"/>
      </w:numPr>
    </w:pPr>
  </w:style>
  <w:style w:type="paragraph" w:customStyle="1" w:styleId="318">
    <w:name w:val="نمط عنوان 3 + ‏18 نقطة"/>
    <w:basedOn w:val="3"/>
    <w:rsid w:val="00F741B2"/>
    <w:pPr>
      <w:jc w:val="lowKashida"/>
    </w:pPr>
    <w:rPr>
      <w:b w:val="0"/>
      <w:sz w:val="36"/>
      <w:lang w:eastAsia="zh-CN"/>
    </w:rPr>
  </w:style>
  <w:style w:type="paragraph" w:styleId="11">
    <w:name w:val="toc 1"/>
    <w:basedOn w:val="a"/>
    <w:next w:val="a"/>
    <w:autoRedefine/>
    <w:uiPriority w:val="39"/>
    <w:rsid w:val="0009038C"/>
    <w:pPr>
      <w:tabs>
        <w:tab w:val="right" w:leader="dot" w:pos="8296"/>
      </w:tabs>
      <w:ind w:firstLine="0"/>
    </w:pPr>
    <w:rPr>
      <w:rFonts w:ascii="SimSun" w:hAnsi="Tahoma"/>
      <w:b/>
      <w:bCs/>
      <w:noProof/>
      <w:sz w:val="36"/>
      <w:lang w:eastAsia="zh-CN"/>
    </w:rPr>
  </w:style>
  <w:style w:type="paragraph" w:styleId="31">
    <w:name w:val="toc 3"/>
    <w:basedOn w:val="a"/>
    <w:next w:val="a"/>
    <w:autoRedefine/>
    <w:uiPriority w:val="39"/>
    <w:rsid w:val="00F741B2"/>
    <w:pPr>
      <w:tabs>
        <w:tab w:val="left" w:pos="2034"/>
        <w:tab w:val="right" w:leader="dot" w:pos="8296"/>
      </w:tabs>
      <w:ind w:left="26" w:firstLine="694"/>
    </w:pPr>
    <w:rPr>
      <w:rFonts w:ascii="SimSun" w:hAnsi="Tahoma"/>
      <w:color w:val="000000"/>
      <w:sz w:val="36"/>
    </w:rPr>
  </w:style>
  <w:style w:type="character" w:styleId="Hyperlink">
    <w:name w:val="Hyperlink"/>
    <w:uiPriority w:val="99"/>
    <w:rsid w:val="00F741B2"/>
    <w:rPr>
      <w:color w:val="0000FF"/>
      <w:u w:val="single"/>
    </w:rPr>
  </w:style>
  <w:style w:type="character" w:styleId="a4">
    <w:name w:val="footnote reference"/>
    <w:semiHidden/>
    <w:rsid w:val="00F741B2"/>
    <w:rPr>
      <w:vertAlign w:val="superscript"/>
    </w:rPr>
  </w:style>
  <w:style w:type="paragraph" w:customStyle="1" w:styleId="Normal18">
    <w:name w:val="Normal 18"/>
    <w:basedOn w:val="a"/>
    <w:rsid w:val="00F741B2"/>
    <w:pPr>
      <w:ind w:firstLine="0"/>
    </w:pPr>
  </w:style>
  <w:style w:type="paragraph" w:styleId="a5">
    <w:name w:val="footnote text"/>
    <w:aliases w:val="Footnote Text,Footnote Text Char,Footnote Text Char Char Char Char,Footnote Text Char Char Char"/>
    <w:basedOn w:val="a"/>
    <w:semiHidden/>
    <w:rsid w:val="00F741B2"/>
    <w:pPr>
      <w:ind w:firstLine="0"/>
      <w:jc w:val="left"/>
    </w:pPr>
    <w:rPr>
      <w:noProof/>
      <w:sz w:val="28"/>
      <w:szCs w:val="28"/>
      <w:lang w:eastAsia="ar-SA"/>
    </w:rPr>
  </w:style>
  <w:style w:type="character" w:styleId="a6">
    <w:name w:val="page number"/>
    <w:basedOn w:val="a0"/>
    <w:rsid w:val="00F741B2"/>
  </w:style>
  <w:style w:type="paragraph" w:styleId="a7">
    <w:name w:val="footer"/>
    <w:basedOn w:val="a"/>
    <w:link w:val="Char"/>
    <w:uiPriority w:val="99"/>
    <w:rsid w:val="00F741B2"/>
    <w:pPr>
      <w:tabs>
        <w:tab w:val="center" w:pos="4153"/>
        <w:tab w:val="right" w:pos="8306"/>
      </w:tabs>
      <w:ind w:firstLine="0"/>
      <w:jc w:val="left"/>
    </w:pPr>
    <w:rPr>
      <w:noProof/>
      <w:sz w:val="20"/>
      <w:szCs w:val="20"/>
      <w:lang w:eastAsia="ar-SA"/>
    </w:rPr>
  </w:style>
  <w:style w:type="paragraph" w:customStyle="1" w:styleId="a8">
    <w:name w:val="نمط كوفي"/>
    <w:basedOn w:val="8"/>
    <w:rsid w:val="00F741B2"/>
    <w:rPr>
      <w:rFonts w:cs="Monotype Koufi"/>
      <w:b/>
      <w:bCs/>
      <w:szCs w:val="40"/>
    </w:rPr>
  </w:style>
  <w:style w:type="paragraph" w:styleId="a9">
    <w:name w:val="Title"/>
    <w:basedOn w:val="a"/>
    <w:qFormat/>
    <w:rsid w:val="00F741B2"/>
    <w:pPr>
      <w:ind w:firstLine="0"/>
      <w:jc w:val="center"/>
    </w:pPr>
    <w:rPr>
      <w:noProof/>
      <w:sz w:val="38"/>
      <w:szCs w:val="44"/>
      <w:lang w:eastAsia="ar-SA"/>
    </w:rPr>
  </w:style>
  <w:style w:type="paragraph" w:styleId="aa">
    <w:name w:val="Body Text"/>
    <w:basedOn w:val="a"/>
    <w:rsid w:val="00F741B2"/>
    <w:pPr>
      <w:ind w:firstLine="0"/>
      <w:jc w:val="left"/>
    </w:pPr>
    <w:rPr>
      <w:noProof/>
      <w:sz w:val="20"/>
      <w:lang w:eastAsia="ar-SA"/>
    </w:rPr>
  </w:style>
  <w:style w:type="paragraph" w:styleId="20">
    <w:name w:val="Body Text 2"/>
    <w:basedOn w:val="a"/>
    <w:rsid w:val="00F741B2"/>
    <w:pPr>
      <w:ind w:firstLine="0"/>
    </w:pPr>
    <w:rPr>
      <w:noProof/>
      <w:sz w:val="20"/>
      <w:lang w:eastAsia="ar-SA"/>
    </w:rPr>
  </w:style>
  <w:style w:type="paragraph" w:styleId="ab">
    <w:name w:val="header"/>
    <w:basedOn w:val="a"/>
    <w:rsid w:val="00F741B2"/>
    <w:pPr>
      <w:tabs>
        <w:tab w:val="center" w:pos="4153"/>
        <w:tab w:val="right" w:pos="8306"/>
      </w:tabs>
      <w:ind w:firstLine="0"/>
      <w:jc w:val="left"/>
    </w:pPr>
    <w:rPr>
      <w:noProof/>
      <w:sz w:val="20"/>
      <w:szCs w:val="24"/>
      <w:lang w:eastAsia="ar-SA"/>
    </w:rPr>
  </w:style>
  <w:style w:type="paragraph" w:styleId="21">
    <w:name w:val="toc 2"/>
    <w:basedOn w:val="a"/>
    <w:next w:val="a"/>
    <w:autoRedefine/>
    <w:uiPriority w:val="39"/>
    <w:rsid w:val="00F741B2"/>
    <w:pPr>
      <w:ind w:left="200" w:firstLine="0"/>
      <w:jc w:val="left"/>
    </w:pPr>
    <w:rPr>
      <w:rFonts w:cs="Times New Roman"/>
      <w:smallCaps/>
      <w:noProof/>
      <w:sz w:val="20"/>
      <w:szCs w:val="24"/>
      <w:lang w:eastAsia="ar-SA"/>
    </w:rPr>
  </w:style>
  <w:style w:type="paragraph" w:styleId="40">
    <w:name w:val="toc 4"/>
    <w:basedOn w:val="a"/>
    <w:next w:val="a"/>
    <w:autoRedefine/>
    <w:semiHidden/>
    <w:rsid w:val="00F741B2"/>
    <w:pPr>
      <w:ind w:left="600" w:firstLine="0"/>
      <w:jc w:val="left"/>
    </w:pPr>
    <w:rPr>
      <w:rFonts w:cs="Times New Roman"/>
      <w:noProof/>
      <w:sz w:val="20"/>
      <w:szCs w:val="21"/>
      <w:lang w:eastAsia="ar-SA"/>
    </w:rPr>
  </w:style>
  <w:style w:type="paragraph" w:styleId="50">
    <w:name w:val="toc 5"/>
    <w:basedOn w:val="a"/>
    <w:next w:val="a"/>
    <w:autoRedefine/>
    <w:semiHidden/>
    <w:rsid w:val="00F741B2"/>
    <w:pPr>
      <w:ind w:left="800" w:firstLine="0"/>
      <w:jc w:val="left"/>
    </w:pPr>
    <w:rPr>
      <w:rFonts w:cs="Times New Roman"/>
      <w:noProof/>
      <w:sz w:val="20"/>
      <w:szCs w:val="21"/>
      <w:lang w:eastAsia="ar-SA"/>
    </w:rPr>
  </w:style>
  <w:style w:type="paragraph" w:styleId="60">
    <w:name w:val="toc 6"/>
    <w:basedOn w:val="a"/>
    <w:next w:val="a"/>
    <w:autoRedefine/>
    <w:semiHidden/>
    <w:rsid w:val="00F741B2"/>
    <w:pPr>
      <w:ind w:left="1000" w:firstLine="0"/>
      <w:jc w:val="left"/>
    </w:pPr>
    <w:rPr>
      <w:rFonts w:cs="Times New Roman"/>
      <w:noProof/>
      <w:sz w:val="20"/>
      <w:szCs w:val="21"/>
      <w:lang w:eastAsia="ar-SA"/>
    </w:rPr>
  </w:style>
  <w:style w:type="paragraph" w:styleId="70">
    <w:name w:val="toc 7"/>
    <w:basedOn w:val="a"/>
    <w:next w:val="a"/>
    <w:autoRedefine/>
    <w:semiHidden/>
    <w:rsid w:val="00F741B2"/>
    <w:pPr>
      <w:ind w:left="1200" w:firstLine="0"/>
      <w:jc w:val="left"/>
    </w:pPr>
    <w:rPr>
      <w:rFonts w:cs="Times New Roman"/>
      <w:noProof/>
      <w:sz w:val="20"/>
      <w:szCs w:val="21"/>
      <w:lang w:eastAsia="ar-SA"/>
    </w:rPr>
  </w:style>
  <w:style w:type="paragraph" w:styleId="80">
    <w:name w:val="toc 8"/>
    <w:basedOn w:val="a"/>
    <w:next w:val="a"/>
    <w:autoRedefine/>
    <w:semiHidden/>
    <w:rsid w:val="00F741B2"/>
    <w:pPr>
      <w:ind w:left="1400" w:firstLine="0"/>
      <w:jc w:val="left"/>
    </w:pPr>
    <w:rPr>
      <w:rFonts w:cs="Times New Roman"/>
      <w:noProof/>
      <w:sz w:val="20"/>
      <w:szCs w:val="21"/>
      <w:lang w:eastAsia="ar-SA"/>
    </w:rPr>
  </w:style>
  <w:style w:type="paragraph" w:styleId="90">
    <w:name w:val="toc 9"/>
    <w:basedOn w:val="a"/>
    <w:next w:val="a"/>
    <w:autoRedefine/>
    <w:semiHidden/>
    <w:rsid w:val="00F741B2"/>
    <w:pPr>
      <w:ind w:left="1600" w:firstLine="0"/>
      <w:jc w:val="left"/>
    </w:pPr>
    <w:rPr>
      <w:rFonts w:cs="Times New Roman"/>
      <w:noProof/>
      <w:sz w:val="20"/>
      <w:szCs w:val="21"/>
      <w:lang w:eastAsia="ar-SA"/>
    </w:rPr>
  </w:style>
  <w:style w:type="paragraph" w:styleId="ac">
    <w:name w:val="Body Text Indent"/>
    <w:basedOn w:val="a"/>
    <w:rsid w:val="00F741B2"/>
    <w:pPr>
      <w:ind w:left="360" w:firstLine="0"/>
      <w:jc w:val="left"/>
    </w:pPr>
    <w:rPr>
      <w:noProof/>
      <w:sz w:val="36"/>
    </w:rPr>
  </w:style>
  <w:style w:type="paragraph" w:customStyle="1" w:styleId="Style1">
    <w:name w:val="Style1"/>
    <w:basedOn w:val="a"/>
    <w:autoRedefine/>
    <w:rsid w:val="00F741B2"/>
    <w:pPr>
      <w:ind w:firstLine="0"/>
      <w:jc w:val="right"/>
    </w:pPr>
    <w:rPr>
      <w:rFonts w:cs="Simplified Arabic"/>
      <w:color w:val="000000"/>
      <w:sz w:val="40"/>
      <w:szCs w:val="40"/>
    </w:rPr>
  </w:style>
  <w:style w:type="paragraph" w:customStyle="1" w:styleId="ad">
    <w:name w:val="نص"/>
    <w:rsid w:val="00F741B2"/>
    <w:pPr>
      <w:widowControl w:val="0"/>
      <w:bidi/>
      <w:spacing w:line="460" w:lineRule="exact"/>
      <w:ind w:firstLine="454"/>
      <w:jc w:val="lowKashida"/>
    </w:pPr>
    <w:rPr>
      <w:rFonts w:hAnsi="Fonta" w:cs="Rateb lotus20"/>
      <w:sz w:val="30"/>
      <w:szCs w:val="30"/>
      <w:lang w:eastAsia="ar-SA"/>
    </w:rPr>
  </w:style>
  <w:style w:type="paragraph" w:styleId="ae">
    <w:name w:val="Block Text"/>
    <w:basedOn w:val="a"/>
    <w:rsid w:val="00F741B2"/>
    <w:pPr>
      <w:ind w:left="2494" w:hanging="1586"/>
    </w:pPr>
    <w:rPr>
      <w:rFonts w:cs="Simplified Arabic"/>
      <w:sz w:val="28"/>
      <w:szCs w:val="32"/>
      <w:lang w:eastAsia="ar-SA"/>
    </w:rPr>
  </w:style>
  <w:style w:type="character" w:styleId="af">
    <w:name w:val="endnote reference"/>
    <w:semiHidden/>
    <w:rsid w:val="00F741B2"/>
    <w:rPr>
      <w:vertAlign w:val="superscript"/>
    </w:rPr>
  </w:style>
  <w:style w:type="paragraph" w:styleId="32">
    <w:name w:val="Body Text 3"/>
    <w:basedOn w:val="a"/>
    <w:rsid w:val="00F741B2"/>
    <w:pPr>
      <w:ind w:firstLine="0"/>
      <w:jc w:val="left"/>
    </w:pPr>
    <w:rPr>
      <w:rFonts w:cs="Times New Roman"/>
      <w:lang w:eastAsia="ar-SA"/>
    </w:rPr>
  </w:style>
  <w:style w:type="paragraph" w:styleId="22">
    <w:name w:val="Body Text Indent 2"/>
    <w:basedOn w:val="a"/>
    <w:rsid w:val="00F741B2"/>
    <w:pPr>
      <w:ind w:left="-360" w:firstLine="0"/>
    </w:pPr>
    <w:rPr>
      <w:noProof/>
      <w:szCs w:val="24"/>
      <w:lang w:eastAsia="ar-SA"/>
    </w:rPr>
  </w:style>
  <w:style w:type="paragraph" w:styleId="33">
    <w:name w:val="Body Text Indent 3"/>
    <w:basedOn w:val="a"/>
    <w:rsid w:val="00F741B2"/>
    <w:pPr>
      <w:ind w:left="282" w:hanging="283"/>
    </w:pPr>
    <w:rPr>
      <w:noProof/>
      <w:szCs w:val="24"/>
      <w:lang w:eastAsia="ar-SA"/>
    </w:rPr>
  </w:style>
  <w:style w:type="character" w:styleId="af0">
    <w:name w:val="FollowedHyperlink"/>
    <w:rsid w:val="00F741B2"/>
    <w:rPr>
      <w:color w:val="800080"/>
      <w:u w:val="single"/>
    </w:rPr>
  </w:style>
  <w:style w:type="paragraph" w:styleId="af1">
    <w:name w:val="endnote text"/>
    <w:basedOn w:val="a"/>
    <w:semiHidden/>
    <w:rsid w:val="00F741B2"/>
    <w:pPr>
      <w:ind w:firstLine="0"/>
      <w:jc w:val="left"/>
    </w:pPr>
    <w:rPr>
      <w:noProof/>
      <w:sz w:val="20"/>
      <w:szCs w:val="20"/>
    </w:rPr>
  </w:style>
  <w:style w:type="table" w:styleId="af2">
    <w:name w:val="Table Grid"/>
    <w:basedOn w:val="a1"/>
    <w:rsid w:val="00F741B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Subtitle"/>
    <w:basedOn w:val="a"/>
    <w:qFormat/>
    <w:rsid w:val="00F741B2"/>
    <w:pPr>
      <w:ind w:firstLine="0"/>
      <w:jc w:val="center"/>
    </w:pPr>
    <w:rPr>
      <w:b/>
      <w:bCs/>
      <w:noProof/>
      <w:sz w:val="20"/>
      <w:szCs w:val="32"/>
      <w:lang w:eastAsia="ar-SA"/>
    </w:rPr>
  </w:style>
  <w:style w:type="paragraph" w:styleId="af4">
    <w:name w:val="Balloon Text"/>
    <w:basedOn w:val="a"/>
    <w:semiHidden/>
    <w:rsid w:val="00F741B2"/>
    <w:pPr>
      <w:ind w:firstLine="0"/>
      <w:jc w:val="left"/>
    </w:pPr>
    <w:rPr>
      <w:rFonts w:ascii="Tahoma" w:hAnsi="Tahoma" w:cs="Tahoma"/>
      <w:noProof/>
      <w:sz w:val="16"/>
      <w:szCs w:val="16"/>
      <w:lang w:eastAsia="ar-SA"/>
    </w:rPr>
  </w:style>
  <w:style w:type="paragraph" w:customStyle="1" w:styleId="1PTBoldHeading18">
    <w:name w:val="نمط عنوان 1 + (العربية وغيرها) PT Bold Heading ‏18 نقطة"/>
    <w:basedOn w:val="1"/>
    <w:autoRedefine/>
    <w:rsid w:val="00F741B2"/>
    <w:pPr>
      <w:spacing w:before="0" w:after="0"/>
    </w:pPr>
    <w:rPr>
      <w:rFonts w:ascii="Times New Roman" w:eastAsia="SimSun" w:hAnsi="Times New Roman"/>
      <w:bCs/>
      <w:kern w:val="0"/>
      <w:sz w:val="36"/>
      <w:szCs w:val="32"/>
      <w:lang w:eastAsia="zh-CN"/>
    </w:rPr>
  </w:style>
  <w:style w:type="paragraph" w:customStyle="1" w:styleId="222">
    <w:name w:val="نمط عنوان 2 + (لاتيني) ‏22 نقطة"/>
    <w:basedOn w:val="2"/>
    <w:autoRedefine/>
    <w:rsid w:val="00F741B2"/>
    <w:pPr>
      <w:keepNext w:val="0"/>
    </w:pPr>
    <w:rPr>
      <w:rFonts w:eastAsia="SimSun" w:cs="AL-Hotham"/>
      <w:color w:val="0000FF"/>
      <w:sz w:val="44"/>
      <w:lang w:eastAsia="zh-CN"/>
    </w:rPr>
  </w:style>
  <w:style w:type="paragraph" w:customStyle="1" w:styleId="22214">
    <w:name w:val="نمط عنوان 2 + (لاتيني) ‏22 نقطة (العربية وغيرها) ‏14 نقطة"/>
    <w:basedOn w:val="2"/>
    <w:autoRedefine/>
    <w:rsid w:val="00F741B2"/>
    <w:pPr>
      <w:keepNext w:val="0"/>
    </w:pPr>
    <w:rPr>
      <w:rFonts w:eastAsia="SimSun" w:cs="Traditional Arabic"/>
      <w:b w:val="0"/>
      <w:i w:val="0"/>
      <w:color w:val="000000"/>
      <w:sz w:val="44"/>
      <w:lang w:eastAsia="zh-CN"/>
    </w:rPr>
  </w:style>
  <w:style w:type="character" w:customStyle="1" w:styleId="18">
    <w:name w:val="نمط ‏18 نقطة"/>
    <w:rsid w:val="00F741B2"/>
    <w:rPr>
      <w:rFonts w:cs="Traditional Arabic"/>
      <w:sz w:val="36"/>
      <w:szCs w:val="36"/>
    </w:rPr>
  </w:style>
  <w:style w:type="paragraph" w:customStyle="1" w:styleId="118">
    <w:name w:val="نمط عنوان 1 + ‏18 نقطة"/>
    <w:basedOn w:val="1"/>
    <w:rsid w:val="0009038C"/>
    <w:pPr>
      <w:ind w:firstLine="0"/>
    </w:pPr>
    <w:rPr>
      <w:rFonts w:cs="Arial"/>
      <w:bCs/>
      <w:color w:val="000000"/>
      <w:sz w:val="36"/>
      <w:szCs w:val="36"/>
    </w:rPr>
  </w:style>
  <w:style w:type="character" w:customStyle="1" w:styleId="180">
    <w:name w:val="نمط نمط ‏18 نقطة + (لاتيني) مائل"/>
    <w:rsid w:val="0009038C"/>
    <w:rPr>
      <w:rFonts w:cs="Traditional Arabic"/>
      <w:i/>
      <w:sz w:val="36"/>
      <w:szCs w:val="28"/>
      <w:vertAlign w:val="superscript"/>
    </w:rPr>
  </w:style>
  <w:style w:type="paragraph" w:customStyle="1" w:styleId="af5">
    <w:name w:val="نمط كشيدة صغيرة"/>
    <w:basedOn w:val="a"/>
    <w:rsid w:val="0009038C"/>
    <w:pPr>
      <w:ind w:firstLine="0"/>
    </w:pPr>
    <w:rPr>
      <w:rFonts w:ascii="SimSun" w:hAnsi="Tahoma"/>
      <w:color w:val="000000"/>
      <w:sz w:val="36"/>
    </w:rPr>
  </w:style>
  <w:style w:type="paragraph" w:customStyle="1" w:styleId="1127">
    <w:name w:val="نمط عنوان 1 + السطر الأول:  1.27 سم"/>
    <w:basedOn w:val="1"/>
    <w:autoRedefine/>
    <w:rsid w:val="0009038C"/>
    <w:pPr>
      <w:spacing w:before="0" w:after="0"/>
      <w:ind w:firstLine="0"/>
    </w:pPr>
    <w:rPr>
      <w:rFonts w:ascii="SimSun" w:hAnsi="SimSun"/>
      <w:bCs/>
      <w:color w:val="000000"/>
      <w:kern w:val="0"/>
      <w:sz w:val="20"/>
      <w:szCs w:val="32"/>
      <w:lang w:eastAsia="zh-CN"/>
    </w:rPr>
  </w:style>
  <w:style w:type="paragraph" w:styleId="af6">
    <w:name w:val="Normal (Web)"/>
    <w:basedOn w:val="a"/>
    <w:rsid w:val="0009038C"/>
    <w:pPr>
      <w:bidi w:val="0"/>
      <w:spacing w:before="100" w:beforeAutospacing="1" w:after="100" w:afterAutospacing="1"/>
      <w:ind w:firstLine="0"/>
      <w:jc w:val="left"/>
    </w:pPr>
    <w:rPr>
      <w:rFonts w:cs="Times New Roman"/>
      <w:szCs w:val="24"/>
    </w:rPr>
  </w:style>
  <w:style w:type="character" w:styleId="af7">
    <w:name w:val="Strong"/>
    <w:qFormat/>
    <w:rsid w:val="0009038C"/>
    <w:rPr>
      <w:b/>
      <w:bCs/>
    </w:rPr>
  </w:style>
  <w:style w:type="character" w:customStyle="1" w:styleId="181">
    <w:name w:val="نمط مرجع حاشية سفلية + ‏18 نقطة"/>
    <w:rsid w:val="00BB297B"/>
    <w:rPr>
      <w:sz w:val="36"/>
      <w:szCs w:val="32"/>
      <w:vertAlign w:val="superscript"/>
    </w:rPr>
  </w:style>
  <w:style w:type="paragraph" w:styleId="af8">
    <w:name w:val="List Paragraph"/>
    <w:basedOn w:val="a"/>
    <w:uiPriority w:val="34"/>
    <w:qFormat/>
    <w:rsid w:val="00A450BC"/>
    <w:pPr>
      <w:ind w:left="720" w:firstLine="0"/>
      <w:contextualSpacing/>
      <w:jc w:val="left"/>
    </w:pPr>
    <w:rPr>
      <w:rFonts w:ascii="AGA Arabesque" w:hAnsi="AGA Arabesque"/>
      <w:szCs w:val="24"/>
    </w:rPr>
  </w:style>
  <w:style w:type="character" w:customStyle="1" w:styleId="Char">
    <w:name w:val="تذييل الصفحة Char"/>
    <w:link w:val="a7"/>
    <w:uiPriority w:val="99"/>
    <w:rsid w:val="004867A9"/>
    <w:rPr>
      <w:rFonts w:cs="Traditional Arabic"/>
      <w:noProof/>
      <w:lang w:eastAsia="ar-SA"/>
    </w:rPr>
  </w:style>
  <w:style w:type="table" w:styleId="2-3">
    <w:name w:val="Grid Table 2 Accent 3"/>
    <w:basedOn w:val="a1"/>
    <w:uiPriority w:val="47"/>
    <w:rsid w:val="006B5209"/>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af9">
    <w:name w:val="TOC Heading"/>
    <w:basedOn w:val="1"/>
    <w:next w:val="a"/>
    <w:uiPriority w:val="39"/>
    <w:unhideWhenUsed/>
    <w:qFormat/>
    <w:rsid w:val="006B5209"/>
    <w:pPr>
      <w:keepLines/>
      <w:spacing w:after="0" w:line="259" w:lineRule="auto"/>
      <w:ind w:firstLine="0"/>
      <w:jc w:val="left"/>
      <w:outlineLvl w:val="9"/>
    </w:pPr>
    <w:rPr>
      <w:rFonts w:ascii="Calibri Light" w:hAnsi="Calibri Light" w:cs="Times New Roman"/>
      <w:b w:val="0"/>
      <w:color w:val="2E74B5"/>
      <w:kern w:val="0"/>
      <w:szCs w:val="32"/>
      <w:rt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3892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9F063-9ED6-4620-9CCF-7A1222777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6519</Words>
  <Characters>37163</Characters>
  <Application>Microsoft Office Word</Application>
  <DocSecurity>0</DocSecurity>
  <Lines>309</Lines>
  <Paragraphs>87</Paragraphs>
  <ScaleCrop>false</ScaleCrop>
  <HeadingPairs>
    <vt:vector size="2" baseType="variant">
      <vt:variant>
        <vt:lpstr>العنوان</vt:lpstr>
      </vt:variant>
      <vt:variant>
        <vt:i4>1</vt:i4>
      </vt:variant>
    </vt:vector>
  </HeadingPairs>
  <TitlesOfParts>
    <vt:vector size="1" baseType="lpstr">
      <vt:lpstr>تأصيل علم الضوابط الفقهية</vt:lpstr>
    </vt:vector>
  </TitlesOfParts>
  <Company>HOME</Company>
  <LinksUpToDate>false</LinksUpToDate>
  <CharactersWithSpaces>43595</CharactersWithSpaces>
  <SharedDoc>false</SharedDoc>
  <HLinks>
    <vt:vector size="12" baseType="variant">
      <vt:variant>
        <vt:i4>3801125</vt:i4>
      </vt:variant>
      <vt:variant>
        <vt:i4>3</vt:i4>
      </vt:variant>
      <vt:variant>
        <vt:i4>0</vt:i4>
      </vt:variant>
      <vt:variant>
        <vt:i4>5</vt:i4>
      </vt:variant>
      <vt:variant>
        <vt:lpwstr>http://www.alukah.net/</vt:lpwstr>
      </vt:variant>
      <vt:variant>
        <vt:lpwstr/>
      </vt:variant>
      <vt:variant>
        <vt:i4>3801125</vt:i4>
      </vt:variant>
      <vt:variant>
        <vt:i4>-1</vt:i4>
      </vt:variant>
      <vt:variant>
        <vt:i4>1026</vt:i4>
      </vt:variant>
      <vt:variant>
        <vt:i4>4</vt:i4>
      </vt:variant>
      <vt:variant>
        <vt:lpwstr>http://www.alukah.net/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تأصيل علم الضوابط الفقهية</dc:title>
  <dc:subject/>
  <dc:creator>User</dc:creator>
  <cp:keywords/>
  <dc:description/>
  <cp:lastModifiedBy>Haytham Mohamed</cp:lastModifiedBy>
  <cp:revision>3</cp:revision>
  <dcterms:created xsi:type="dcterms:W3CDTF">2016-12-18T08:27:00Z</dcterms:created>
  <dcterms:modified xsi:type="dcterms:W3CDTF">2016-12-18T08:32:00Z</dcterms:modified>
</cp:coreProperties>
</file>