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E9" w:rsidRDefault="00A838E9" w:rsidP="000761B0">
      <w:pPr>
        <w:ind w:left="-57" w:firstLine="567"/>
        <w:jc w:val="center"/>
        <w:rPr>
          <w:rFonts w:ascii="Traditional Arabic" w:hAnsi="Traditional Arabic" w:cs="Traditional Arabic"/>
          <w:b/>
          <w:bCs/>
          <w:color w:val="0000FF"/>
          <w:sz w:val="70"/>
          <w:szCs w:val="70"/>
          <w:rtl/>
        </w:rPr>
      </w:pPr>
    </w:p>
    <w:p w:rsidR="00520020" w:rsidRPr="000761B0" w:rsidRDefault="00520020" w:rsidP="000761B0">
      <w:pPr>
        <w:ind w:left="-57" w:firstLine="567"/>
        <w:jc w:val="center"/>
        <w:rPr>
          <w:rFonts w:ascii="Traditional Arabic" w:hAnsi="Traditional Arabic" w:cs="Traditional Arabic"/>
          <w:b/>
          <w:bCs/>
          <w:color w:val="0000FF"/>
          <w:sz w:val="70"/>
          <w:szCs w:val="70"/>
        </w:rPr>
      </w:pPr>
      <w:r w:rsidRPr="000761B0">
        <w:rPr>
          <w:rFonts w:ascii="Traditional Arabic" w:hAnsi="Traditional Arabic" w:cs="Traditional Arabic"/>
          <w:b/>
          <w:bCs/>
          <w:color w:val="0000FF"/>
          <w:sz w:val="70"/>
          <w:szCs w:val="70"/>
          <w:rtl/>
        </w:rPr>
        <w:t>القر</w:t>
      </w:r>
      <w:r w:rsidRPr="000761B0">
        <w:rPr>
          <w:rFonts w:ascii="Traditional Arabic" w:hAnsi="Traditional Arabic" w:cs="Traditional Arabic" w:hint="cs"/>
          <w:b/>
          <w:bCs/>
          <w:color w:val="0000FF"/>
          <w:sz w:val="70"/>
          <w:szCs w:val="70"/>
          <w:rtl/>
        </w:rPr>
        <w:t>آ</w:t>
      </w:r>
      <w:r w:rsidRPr="000761B0">
        <w:rPr>
          <w:rFonts w:ascii="Traditional Arabic" w:hAnsi="Traditional Arabic" w:cs="Traditional Arabic"/>
          <w:b/>
          <w:bCs/>
          <w:color w:val="0000FF"/>
          <w:sz w:val="70"/>
          <w:szCs w:val="70"/>
          <w:rtl/>
        </w:rPr>
        <w:t>ن الكريم</w:t>
      </w:r>
    </w:p>
    <w:p w:rsidR="00520020" w:rsidRDefault="00520020" w:rsidP="00520020">
      <w:pPr>
        <w:spacing w:before="120" w:after="120" w:line="276" w:lineRule="auto"/>
        <w:rPr>
          <w:rFonts w:ascii="Traditional Arabic" w:hAnsi="Traditional Arabic" w:cs="Traditional Arabic"/>
          <w:bCs/>
          <w:sz w:val="34"/>
          <w:szCs w:val="34"/>
          <w:rtl/>
          <w:lang w:bidi="ar"/>
        </w:rPr>
      </w:pPr>
    </w:p>
    <w:p w:rsidR="000761B0" w:rsidRDefault="000761B0" w:rsidP="00520020">
      <w:pPr>
        <w:spacing w:before="120" w:after="120" w:line="276" w:lineRule="auto"/>
        <w:rPr>
          <w:rFonts w:ascii="Traditional Arabic" w:hAnsi="Traditional Arabic" w:cs="Traditional Arabic"/>
          <w:bCs/>
          <w:sz w:val="34"/>
          <w:szCs w:val="34"/>
          <w:rtl/>
          <w:lang w:bidi="ar"/>
        </w:rPr>
      </w:pPr>
    </w:p>
    <w:p w:rsidR="000761B0" w:rsidRDefault="000761B0" w:rsidP="00520020">
      <w:pPr>
        <w:spacing w:before="120" w:after="120" w:line="276" w:lineRule="auto"/>
        <w:rPr>
          <w:rFonts w:ascii="Traditional Arabic" w:hAnsi="Traditional Arabic" w:cs="Traditional Arabic" w:hint="cs"/>
          <w:bCs/>
          <w:sz w:val="34"/>
          <w:szCs w:val="34"/>
          <w:rtl/>
        </w:rPr>
      </w:pPr>
    </w:p>
    <w:p w:rsidR="000761B0" w:rsidRDefault="000761B0" w:rsidP="000761B0">
      <w:pPr>
        <w:spacing w:before="120" w:after="120" w:line="276" w:lineRule="auto"/>
        <w:jc w:val="center"/>
        <w:rPr>
          <w:rFonts w:ascii="Traditional Arabic" w:hAnsi="Traditional Arabic" w:cs="Traditional Arabic"/>
          <w:bCs/>
          <w:color w:val="C00000"/>
          <w:sz w:val="70"/>
          <w:szCs w:val="70"/>
          <w:rtl/>
          <w:lang w:bidi="ar"/>
        </w:rPr>
      </w:pPr>
    </w:p>
    <w:p w:rsidR="000761B0" w:rsidRDefault="000761B0" w:rsidP="000761B0">
      <w:pPr>
        <w:spacing w:before="120" w:after="120" w:line="276" w:lineRule="auto"/>
        <w:jc w:val="center"/>
        <w:rPr>
          <w:rFonts w:ascii="Traditional Arabic" w:hAnsi="Traditional Arabic" w:cs="Traditional Arabic"/>
          <w:bCs/>
          <w:color w:val="C00000"/>
          <w:sz w:val="70"/>
          <w:szCs w:val="70"/>
          <w:rtl/>
          <w:lang w:bidi="ar"/>
        </w:rPr>
      </w:pPr>
    </w:p>
    <w:p w:rsidR="000761B0" w:rsidRPr="000761B0" w:rsidRDefault="00520020" w:rsidP="000761B0">
      <w:pPr>
        <w:spacing w:before="120" w:after="120" w:line="276" w:lineRule="auto"/>
        <w:jc w:val="center"/>
        <w:rPr>
          <w:rFonts w:ascii="Traditional Arabic" w:hAnsi="Traditional Arabic" w:cs="Traditional Arabic"/>
          <w:bCs/>
          <w:color w:val="C00000"/>
          <w:sz w:val="70"/>
          <w:szCs w:val="70"/>
          <w:rtl/>
          <w:lang w:bidi="ar"/>
        </w:rPr>
      </w:pPr>
      <w:r w:rsidRPr="000761B0">
        <w:rPr>
          <w:rFonts w:ascii="Traditional Arabic" w:hAnsi="Traditional Arabic" w:cs="Traditional Arabic"/>
          <w:bCs/>
          <w:color w:val="C00000"/>
          <w:sz w:val="70"/>
          <w:szCs w:val="70"/>
          <w:rtl/>
          <w:lang w:bidi="ar"/>
        </w:rPr>
        <w:t>الشيخ الدكتور</w:t>
      </w:r>
    </w:p>
    <w:p w:rsidR="000761B0" w:rsidRPr="000761B0" w:rsidRDefault="00520020" w:rsidP="000761B0">
      <w:pPr>
        <w:spacing w:before="120" w:after="120" w:line="276" w:lineRule="auto"/>
        <w:jc w:val="center"/>
        <w:rPr>
          <w:rFonts w:ascii="Traditional Arabic" w:hAnsi="Traditional Arabic" w:cs="Traditional Arabic"/>
          <w:bCs/>
          <w:color w:val="0000FF"/>
          <w:sz w:val="70"/>
          <w:szCs w:val="70"/>
          <w:lang w:bidi="ar"/>
        </w:rPr>
      </w:pPr>
      <w:proofErr w:type="gramStart"/>
      <w:r w:rsidRPr="000761B0">
        <w:rPr>
          <w:rFonts w:ascii="Traditional Arabic" w:hAnsi="Traditional Arabic" w:cs="Traditional Arabic"/>
          <w:bCs/>
          <w:color w:val="0000FF"/>
          <w:sz w:val="70"/>
          <w:szCs w:val="70"/>
          <w:rtl/>
          <w:lang w:bidi="ar"/>
        </w:rPr>
        <w:t>عبدالرحمن</w:t>
      </w:r>
      <w:proofErr w:type="gramEnd"/>
      <w:r w:rsidRPr="000761B0">
        <w:rPr>
          <w:rFonts w:ascii="Traditional Arabic" w:hAnsi="Traditional Arabic" w:cs="Traditional Arabic"/>
          <w:bCs/>
          <w:color w:val="0000FF"/>
          <w:sz w:val="70"/>
          <w:szCs w:val="70"/>
          <w:rtl/>
          <w:lang w:bidi="ar"/>
        </w:rPr>
        <w:t xml:space="preserve"> بن معلا </w:t>
      </w:r>
      <w:proofErr w:type="spellStart"/>
      <w:r w:rsidRPr="000761B0">
        <w:rPr>
          <w:rFonts w:ascii="Traditional Arabic" w:hAnsi="Traditional Arabic" w:cs="Traditional Arabic"/>
          <w:bCs/>
          <w:color w:val="0000FF"/>
          <w:sz w:val="70"/>
          <w:szCs w:val="70"/>
          <w:rtl/>
          <w:lang w:bidi="ar"/>
        </w:rPr>
        <w:t>اللويحق</w:t>
      </w:r>
      <w:proofErr w:type="spellEnd"/>
    </w:p>
    <w:p w:rsidR="000761B0" w:rsidRDefault="000761B0">
      <w:pPr>
        <w:bidi w:val="0"/>
        <w:spacing w:after="200" w:line="276" w:lineRule="auto"/>
        <w:rPr>
          <w:rFonts w:ascii="Traditional Arabic" w:hAnsi="Traditional Arabic" w:cs="Traditional Arabic"/>
          <w:bCs/>
          <w:sz w:val="34"/>
          <w:szCs w:val="34"/>
          <w:lang w:bidi="ar"/>
        </w:rPr>
      </w:pPr>
      <w:r>
        <w:rPr>
          <w:rFonts w:ascii="Traditional Arabic" w:hAnsi="Traditional Arabic" w:cs="Traditional Arabic"/>
          <w:bCs/>
          <w:sz w:val="34"/>
          <w:szCs w:val="34"/>
          <w:lang w:bidi="ar"/>
        </w:rPr>
        <w:br w:type="page"/>
      </w:r>
    </w:p>
    <w:p w:rsidR="00520020" w:rsidRPr="001E14F1" w:rsidRDefault="00520020" w:rsidP="00520020">
      <w:pPr>
        <w:spacing w:before="120" w:after="120" w:line="276" w:lineRule="auto"/>
        <w:rPr>
          <w:rFonts w:ascii="Traditional Arabic" w:hAnsi="Traditional Arabic" w:cs="Traditional Arabic"/>
          <w:bCs/>
          <w:sz w:val="34"/>
          <w:szCs w:val="34"/>
          <w:lang w:bidi="ar"/>
        </w:rPr>
      </w:pPr>
    </w:p>
    <w:p w:rsidR="003903E3" w:rsidRPr="00520020" w:rsidRDefault="003903E3" w:rsidP="003903E3">
      <w:pPr>
        <w:spacing w:before="120" w:after="120"/>
        <w:rPr>
          <w:rFonts w:ascii="Traditional Arabic" w:hAnsi="Traditional Arabic" w:cs="Traditional Arabic"/>
          <w:sz w:val="34"/>
          <w:szCs w:val="34"/>
        </w:rPr>
      </w:pPr>
    </w:p>
    <w:p w:rsidR="00520020" w:rsidRDefault="00520020" w:rsidP="00027DFF">
      <w:pPr>
        <w:ind w:left="-57" w:firstLine="567"/>
        <w:jc w:val="center"/>
        <w:rPr>
          <w:rFonts w:ascii="Traditional Arabic" w:hAnsi="Traditional Arabic" w:cs="Traditional Arabic"/>
          <w:b/>
          <w:bCs/>
          <w:color w:val="0000FF"/>
          <w:sz w:val="34"/>
          <w:szCs w:val="34"/>
          <w:rtl/>
        </w:rPr>
      </w:pPr>
    </w:p>
    <w:p w:rsidR="00027DFF" w:rsidRPr="00520020" w:rsidRDefault="00027DFF" w:rsidP="00520020">
      <w:pPr>
        <w:ind w:left="-57" w:firstLine="567"/>
        <w:jc w:val="center"/>
        <w:rPr>
          <w:rFonts w:ascii="Traditional Arabic" w:hAnsi="Traditional Arabic" w:cs="Traditional Arabic"/>
          <w:b/>
          <w:bCs/>
          <w:color w:val="0000FF"/>
          <w:sz w:val="34"/>
          <w:szCs w:val="34"/>
          <w:rtl/>
        </w:rPr>
      </w:pPr>
      <w:r w:rsidRPr="00027DFF">
        <w:rPr>
          <w:rFonts w:ascii="Traditional Arabic" w:hAnsi="Traditional Arabic" w:cs="Traditional Arabic"/>
          <w:b/>
          <w:bCs/>
          <w:color w:val="0000FF"/>
          <w:sz w:val="34"/>
          <w:szCs w:val="34"/>
          <w:rtl/>
        </w:rPr>
        <w:t>القرآن الكريم</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ما هو القرآن الكريم؟</w:t>
      </w:r>
    </w:p>
    <w:p w:rsidR="00027DFF" w:rsidRPr="00027DFF" w:rsidRDefault="00027DFF" w:rsidP="00230CD6">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القرآن: هو اسم لكلام الله تعالى المنزّل على عبده ورسوله محمد المتعبد بتلاوته، المعجز بكل سورة منه، وهو اسم لكتاب الله خاصة، ولا يسمى به شيء من سائر الكتب.</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ومن أسمائه: الفرقان والكتاب، والذكر والتنزيل، وقد غلب عليه اسما القرآن والكتاب، وفي ذلك إشارة إلى شدة العناية بحفظه في موضعين لا في موضع واحد، أعني في الصدور والسطور جميعاً، أن تضل إحداهما فتذكر الأخرى.</w:t>
      </w:r>
    </w:p>
    <w:p w:rsidR="00027DFF" w:rsidRPr="00027DFF" w:rsidRDefault="00027DFF" w:rsidP="00027DFF">
      <w:pPr>
        <w:jc w:val="both"/>
        <w:rPr>
          <w:rFonts w:ascii="Traditional Arabic" w:hAnsi="Traditional Arabic" w:cs="Traditional Arabic"/>
          <w:b/>
          <w:bCs/>
          <w:sz w:val="34"/>
          <w:szCs w:val="34"/>
          <w:rtl/>
        </w:rPr>
      </w:pP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القرآن الكريم كلام الله تعالى:</w:t>
      </w:r>
    </w:p>
    <w:p w:rsidR="00027DFF" w:rsidRPr="00027DFF" w:rsidRDefault="00027DFF" w:rsidP="00657771">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القرآن من كلام الله، وقد تكلم به حقيقة لا مجازاً، من باب إضافة الكلام إلى قائله، وهو الذي أنزله على رسوله صلى الله عليه وسلم ليكون للعالمين نذيراً، فإضافته إلى محمد صلى الله عليه وسلم إضافة تبليغ وأداء، لا إنشاء وابتداء والمشكك في هذه الحقيقة ليس أمامه </w:t>
      </w:r>
      <w:proofErr w:type="spellStart"/>
      <w:r w:rsidRPr="00027DFF">
        <w:rPr>
          <w:rFonts w:ascii="Traditional Arabic" w:hAnsi="Traditional Arabic" w:cs="Traditional Arabic"/>
          <w:b/>
          <w:bCs/>
          <w:sz w:val="34"/>
          <w:szCs w:val="34"/>
          <w:rtl/>
        </w:rPr>
        <w:t>الاأن</w:t>
      </w:r>
      <w:proofErr w:type="spellEnd"/>
      <w:r w:rsidRPr="00027DFF">
        <w:rPr>
          <w:rFonts w:ascii="Traditional Arabic" w:hAnsi="Traditional Arabic" w:cs="Traditional Arabic"/>
          <w:b/>
          <w:bCs/>
          <w:sz w:val="34"/>
          <w:szCs w:val="34"/>
          <w:rtl/>
        </w:rPr>
        <w:t xml:space="preserve"> يضيف هذا القرآن إلى النبي نفسه، أو إلى مخلوق علّمه إياه.</w:t>
      </w:r>
      <w:bookmarkStart w:id="0" w:name="_GoBack"/>
      <w:bookmarkEnd w:id="0"/>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أما الاحتمال الأول: وهو كون القرآن من عند محمد صلى الله عليه وسلم وذلك لفرط ذكائه، ونفاذ بصيرته، وشفافية روحه، مما يجعله ينشئ -</w:t>
      </w:r>
      <w:proofErr w:type="gramStart"/>
      <w:r w:rsidRPr="00027DFF">
        <w:rPr>
          <w:rFonts w:ascii="Traditional Arabic" w:hAnsi="Traditional Arabic" w:cs="Traditional Arabic"/>
          <w:b/>
          <w:bCs/>
          <w:sz w:val="34"/>
          <w:szCs w:val="34"/>
          <w:rtl/>
        </w:rPr>
        <w:t>بزعمهم- مثل</w:t>
      </w:r>
      <w:proofErr w:type="gramEnd"/>
      <w:r w:rsidRPr="00027DFF">
        <w:rPr>
          <w:rFonts w:ascii="Traditional Arabic" w:hAnsi="Traditional Arabic" w:cs="Traditional Arabic"/>
          <w:b/>
          <w:bCs/>
          <w:sz w:val="34"/>
          <w:szCs w:val="34"/>
          <w:rtl/>
        </w:rPr>
        <w:t xml:space="preserve"> هذا الكلام البديع الرصين، فمردود بأدلة كثيرة، منه:</w:t>
      </w:r>
    </w:p>
    <w:p w:rsidR="00027DFF" w:rsidRPr="00027DFF" w:rsidRDefault="00027DFF" w:rsidP="00027DFF">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1- أن</w:t>
      </w:r>
      <w:proofErr w:type="gramEnd"/>
      <w:r w:rsidRPr="00027DFF">
        <w:rPr>
          <w:rFonts w:ascii="Traditional Arabic" w:hAnsi="Traditional Arabic" w:cs="Traditional Arabic"/>
          <w:b/>
          <w:bCs/>
          <w:sz w:val="34"/>
          <w:szCs w:val="34"/>
          <w:rtl/>
        </w:rPr>
        <w:t xml:space="preserve"> الرجل مهما بلغ ذكاؤه وصفت سريرته أنى له أن يأتي بذكر لأحوال الأمم الغابرة:</w:t>
      </w:r>
    </w:p>
    <w:p w:rsidR="00027DFF" w:rsidRPr="00027DFF" w:rsidRDefault="00027DFF" w:rsidP="00C9522B">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ومسائل العقائد والشرائع، وما في الجنة والنار من النعيم والعذاب، ثم يذكر لنا ما سيقع في قابل الأيام والدهور، كل ذلك على نحو من التفصيل والتدقيق، مع تمام السبك، وقوة الأسلوب، ومن غير تضاد ولا اختلاف، مع العلم بأن النبي صلى الله عليه وسلم لم يكن يتلو كتابا، ولم يخالط أهل التاريخ.</w:t>
      </w:r>
    </w:p>
    <w:p w:rsidR="00027DFF" w:rsidRPr="00027DFF" w:rsidRDefault="00027DFF" w:rsidP="00027DFF">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lastRenderedPageBreak/>
        <w:t>2- التحدي</w:t>
      </w:r>
      <w:proofErr w:type="gramEnd"/>
      <w:r w:rsidRPr="00027DFF">
        <w:rPr>
          <w:rFonts w:ascii="Traditional Arabic" w:hAnsi="Traditional Arabic" w:cs="Traditional Arabic"/>
          <w:b/>
          <w:bCs/>
          <w:sz w:val="34"/>
          <w:szCs w:val="34"/>
          <w:rtl/>
        </w:rPr>
        <w:t xml:space="preserve"> الصارم الذي واجه به القرآن الكفار، وأنهم لم ولن يأتوا بمثل شيء من سوره، يبعد عن الرسول - مع ما عرف عنه من الحصافة والحكمة - أن يغامر في الدخول فيه مع أئمة البيان وفحول الفصاحة، وهو يرجو لرسالته أن تنتصر ولدعوته أن تنتشر.</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3- هذا القرآن تضمن بعضا لمواضع العتاب لمحمد صلى الله عليه وسلم: في مواقف اجتهد فيها لكنه جانب فيها الصواب، أو الأصوب، فنزل القرآن مبينا وجه الحق ومخطئا للنبي صلى الله عليه وسلم فيكف يجمل بحكيم عاقل يخطئ نفسه وينشر ذلك في الناس، ولو كان يملك أدنى تصرف في هذا القرآن لأخفى مثل هذه المواضيع، وسترها عن الناس وقد قال الله تعالى: ﴿ وَلَوْ تَقَوَّلَ عَلَيْنَا بَعْضَ الْأَقَاوِيلِ * لَأَخَذْنَا مِنْهُ بِالْيَمِينِ * ثُمَّ لَقَطَعْنَا مِنْهُ الْوَتِينَ * فَمَا مِنْكُمْ مِنْ أَحَدٍ عَنْهُ حَاجِزِينَ ﴾ [الحاقة: 44 - 47]</w:t>
      </w:r>
    </w:p>
    <w:p w:rsidR="00027DFF" w:rsidRPr="00027DFF" w:rsidRDefault="00027DFF" w:rsidP="00027DFF">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4- تصدير</w:t>
      </w:r>
      <w:proofErr w:type="gramEnd"/>
      <w:r w:rsidRPr="00027DFF">
        <w:rPr>
          <w:rFonts w:ascii="Traditional Arabic" w:hAnsi="Traditional Arabic" w:cs="Traditional Arabic"/>
          <w:b/>
          <w:bCs/>
          <w:sz w:val="34"/>
          <w:szCs w:val="34"/>
          <w:rtl/>
        </w:rPr>
        <w:t xml:space="preserve"> كثير من الآيات في القرآن بكلمة: "قل" بل قد تكررت هذه الكلمة أكثر من ثلاثمائة مرة، وفي توجيه الخطاب لمحمد وتعليمه ما ينبغي أن يقول، فهو لا ينطق عن هواه، بل يتبع ما يوحى إليه، فهو مخاطب لا متكلم، حاكٍ ما يسمعه لا معبر عن شيء يجول في نفسه.</w:t>
      </w:r>
    </w:p>
    <w:p w:rsidR="00027DFF" w:rsidRPr="00027DFF" w:rsidRDefault="00027DFF" w:rsidP="00027DFF">
      <w:pPr>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5- الاتفاق</w:t>
      </w:r>
      <w:proofErr w:type="gramEnd"/>
      <w:r w:rsidRPr="00027DFF">
        <w:rPr>
          <w:rFonts w:ascii="Traditional Arabic" w:hAnsi="Traditional Arabic" w:cs="Traditional Arabic"/>
          <w:b/>
          <w:bCs/>
          <w:sz w:val="34"/>
          <w:szCs w:val="34"/>
          <w:rtl/>
        </w:rPr>
        <w:t xml:space="preserve"> التام بين إشارات القرآن الكريم إلى بعض العلوم الكونية وبين معطيات العلم الحديث، الأمر الذي أثار دهشة كثير من الباحثين الغربيين المعاصرين، حيث تعرض القرآن الكريم لقضايا علمية دقيقة - نحو ما يتعلق بعلم الأجنة والفلك والبحار - لم تكتشف وسائل معرفتها إلا بعد عصر نزول القرآن بعدة قرون.</w:t>
      </w:r>
    </w:p>
    <w:p w:rsidR="00027DFF" w:rsidRPr="00027DFF" w:rsidRDefault="00027DFF" w:rsidP="00027DFF">
      <w:pPr>
        <w:jc w:val="both"/>
        <w:rPr>
          <w:rFonts w:ascii="Traditional Arabic" w:hAnsi="Traditional Arabic" w:cs="Traditional Arabic"/>
          <w:b/>
          <w:bCs/>
          <w:sz w:val="34"/>
          <w:szCs w:val="34"/>
          <w:rtl/>
        </w:rPr>
      </w:pP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أما الاحتمال الثاني: وهو أن يكون النبي صلى الله عليه وسلم قد تعلّم القرآن من غيره فهذا باطل من وجوه:</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1- أمية محمد صلى الله عليه وسلم: وذلك أن النبي صلى الله عليه وسلم نشأ أمياً، بين أناس أميين، لا يعرفون غير علم البيان والفصاحة وما يتصل بهما، وكانوا منعزلين بشركهم عن أهل الكتاب قال تعالى: ﴿ تِلْكَ مِنْ أَنْبَاءِ الْغَيْبِ نُوحِيهَا إِلَيْكَ مَا كُنْتَ تَعْلَمُهَا أَنْتَ وَلَا قَوْمُكَ مِنْ قَبْلِ هَذَا فَاصْبِرْ إِنَّ الْعَاقِبَةَ لِلْمُتَّقِينَ ﴾ [هود: 49] ففيه إشارة واضحة إلى أن هذا النوع من العلم ما كان عند العرب، وليس لهم به دراية، ولم يرد أنهم اعترضوا على هذا الحكم عليهم بأنهم يجهلون الأمور المشار إليها في الآية.</w:t>
      </w:r>
    </w:p>
    <w:p w:rsidR="00027DFF" w:rsidRPr="00027DFF" w:rsidRDefault="00027DFF" w:rsidP="00027DFF">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lastRenderedPageBreak/>
        <w:t>2- عدم</w:t>
      </w:r>
      <w:proofErr w:type="gramEnd"/>
      <w:r w:rsidRPr="00027DFF">
        <w:rPr>
          <w:rFonts w:ascii="Traditional Arabic" w:hAnsi="Traditional Arabic" w:cs="Traditional Arabic"/>
          <w:b/>
          <w:bCs/>
          <w:sz w:val="34"/>
          <w:szCs w:val="34"/>
          <w:rtl/>
        </w:rPr>
        <w:t xml:space="preserve"> تعرض العرب لمعارضته: فلم يدع واحد من خصومه من العرب - مع شدة تكذيبهم- نسبة القرآن إلى نفسه، ثم إن الله تعالى قد تحدى به بلغاءهم وفصحاءهم على أن يأتوا بسورة من مثله، فلم يتعرض واحد منهم لذلك، اعترافا بالحق، ونأيا بالنفس عن تعريضها للافتضاح، وهم أهل القدرة في فنون الكلام نظما ونثرا، وترغيبا وزجرا.</w:t>
      </w:r>
    </w:p>
    <w:p w:rsidR="00027DFF" w:rsidRPr="00027DFF" w:rsidRDefault="00027DFF" w:rsidP="00027DFF">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3- عربية</w:t>
      </w:r>
      <w:proofErr w:type="gramEnd"/>
      <w:r w:rsidRPr="00027DFF">
        <w:rPr>
          <w:rFonts w:ascii="Traditional Arabic" w:hAnsi="Traditional Arabic" w:cs="Traditional Arabic"/>
          <w:b/>
          <w:bCs/>
          <w:sz w:val="34"/>
          <w:szCs w:val="34"/>
          <w:rtl/>
        </w:rPr>
        <w:t xml:space="preserve"> القرآن وأعجمية لسان أهل الكتاب: لم يذكر في أيّ من المصادر التاريخية جلوس النبي صلى الله عليه وسلم بين يدي أحبار اليهود، أو رهبان النصارى، بغية التعلم </w:t>
      </w:r>
      <w:proofErr w:type="spellStart"/>
      <w:r w:rsidRPr="00027DFF">
        <w:rPr>
          <w:rFonts w:ascii="Traditional Arabic" w:hAnsi="Traditional Arabic" w:cs="Traditional Arabic"/>
          <w:b/>
          <w:bCs/>
          <w:sz w:val="34"/>
          <w:szCs w:val="34"/>
          <w:rtl/>
        </w:rPr>
        <w:t>والمدارسة</w:t>
      </w:r>
      <w:proofErr w:type="spellEnd"/>
      <w:r w:rsidRPr="00027DFF">
        <w:rPr>
          <w:rFonts w:ascii="Traditional Arabic" w:hAnsi="Traditional Arabic" w:cs="Traditional Arabic"/>
          <w:b/>
          <w:bCs/>
          <w:sz w:val="34"/>
          <w:szCs w:val="34"/>
          <w:rtl/>
        </w:rPr>
        <w:t>، ثم إن هذا القرآن عربي فصيح لا عهد لأهل الكتاب به، ولهذا قال تعالى: ردا على من ادعى أن القرآن من وحي أهل الكتاب: ﴿ لِسَانُ الَّذِي يُلْحِدُونَ إِلَيْهِ أَعْجَمِيٌّ وَهَذَا لِسَانٌ عَرَبِيٌّ مُبِينٌ ﴾ [النحل: 103].</w:t>
      </w:r>
    </w:p>
    <w:p w:rsidR="00027DFF" w:rsidRPr="00027DFF" w:rsidRDefault="00027DFF" w:rsidP="00027DFF">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4- موقف</w:t>
      </w:r>
      <w:proofErr w:type="gramEnd"/>
      <w:r w:rsidRPr="00027DFF">
        <w:rPr>
          <w:rFonts w:ascii="Traditional Arabic" w:hAnsi="Traditional Arabic" w:cs="Traditional Arabic"/>
          <w:b/>
          <w:bCs/>
          <w:sz w:val="34"/>
          <w:szCs w:val="34"/>
          <w:rtl/>
        </w:rPr>
        <w:t xml:space="preserve"> القرآن من أهل الكتاب: موقف القرآن من أهل الكتاب بدحض شبهاتهم وأغاليطهم، ثم دعوتهم إلى الإيمان بالرسول الكريم، والاستجابة للذكر الحكيم يُبعد أن يكونوا هم مصدر القرآن ومنبعه، وهذه حالهم من الإعراض عنه والكفر به وبمن أنزل عليه.</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معنى الوحي:</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الوحي هو إعلام الله تعالى من اصطفاه برسالته كل ما أراد </w:t>
      </w:r>
      <w:proofErr w:type="spellStart"/>
      <w:r w:rsidRPr="00027DFF">
        <w:rPr>
          <w:rFonts w:ascii="Traditional Arabic" w:hAnsi="Traditional Arabic" w:cs="Traditional Arabic"/>
          <w:b/>
          <w:bCs/>
          <w:sz w:val="34"/>
          <w:szCs w:val="34"/>
          <w:rtl/>
        </w:rPr>
        <w:t>إطلاعه</w:t>
      </w:r>
      <w:proofErr w:type="spellEnd"/>
      <w:r w:rsidRPr="00027DFF">
        <w:rPr>
          <w:rFonts w:ascii="Traditional Arabic" w:hAnsi="Traditional Arabic" w:cs="Traditional Arabic"/>
          <w:b/>
          <w:bCs/>
          <w:sz w:val="34"/>
          <w:szCs w:val="34"/>
          <w:rtl/>
        </w:rPr>
        <w:t xml:space="preserve"> عليه من أمره وعلمه وهو آتيه ليبلغه إلى من شاء الله تعالى من خلقه.</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فالوحي أمر مشترك بين جميع رسل الله، كما جاء في قوله تعالى</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 وَرُسُلًا قَدْ قَصَصْنَاهُمْ عَلَيْكَ مِنْ قَبْلُ وَرُسُلًا لَمْ نَقْصُصْهُمْ عَلَيْكَ وَكَلَّمَ اللَّهُ مُوسَى تَكْلِيمًا ﴾ [النساء: 163، 164].</w:t>
      </w:r>
    </w:p>
    <w:p w:rsidR="00027DFF" w:rsidRPr="00027DFF" w:rsidRDefault="00027DFF" w:rsidP="00027DFF">
      <w:pPr>
        <w:jc w:val="both"/>
        <w:rPr>
          <w:rFonts w:ascii="Traditional Arabic" w:hAnsi="Traditional Arabic" w:cs="Traditional Arabic"/>
          <w:b/>
          <w:bCs/>
          <w:sz w:val="34"/>
          <w:szCs w:val="34"/>
          <w:rtl/>
        </w:rPr>
      </w:pP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إمكانية وقوع الوحي:</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الوحي أمر واقع لا يمكن إنكاره عند كل من آمن بوجود الله تعالى وكمال قدرته فالخالق المدبر يرعى خلقه بما شاء من أنواع التدبير والرعاية، والصلة بين الخالق وخلقه إنما تكون عبر رسله، ورسل الله لا يعرفون مراد الله إلا عن طريق الوحي سواء كان بواسطة أو </w:t>
      </w:r>
      <w:r w:rsidRPr="00027DFF">
        <w:rPr>
          <w:rFonts w:ascii="Traditional Arabic" w:hAnsi="Traditional Arabic" w:cs="Traditional Arabic"/>
          <w:b/>
          <w:bCs/>
          <w:sz w:val="34"/>
          <w:szCs w:val="34"/>
          <w:rtl/>
        </w:rPr>
        <w:lastRenderedPageBreak/>
        <w:t>بغير واسطة، فالعقل السليم لا يستبعد إمكانية الوحي، لأن الخالق القادر لا يصعب عليه شيء.</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حقيقة الوحي الرباني:</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الوحي ليس معاناة ذاتية يعالجها النبي في نفسه، بمعنى أنه ليس ضربا من ضروب الكشف والإلهام الذي يكتسبه الإنسان بممارسة بعض الرياضات الروحية العنيفة بل الوحي حوار علوي بين ذاتين: ذات متكلمة آمرة م</w:t>
      </w:r>
      <w:r w:rsidR="00557887">
        <w:rPr>
          <w:rFonts w:ascii="Traditional Arabic" w:hAnsi="Traditional Arabic" w:cs="Traditional Arabic"/>
          <w:b/>
          <w:bCs/>
          <w:sz w:val="34"/>
          <w:szCs w:val="34"/>
          <w:rtl/>
        </w:rPr>
        <w:t>عطية، وذات مخاطبة مأمورة متلقية</w:t>
      </w:r>
      <w:r w:rsidR="00557887">
        <w:rPr>
          <w:rFonts w:ascii="Traditional Arabic" w:hAnsi="Traditional Arabic" w:cs="Traditional Arabic" w:hint="cs"/>
          <w:b/>
          <w:bCs/>
          <w:sz w:val="34"/>
          <w:szCs w:val="34"/>
          <w:rtl/>
        </w:rPr>
        <w:t>.</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ولم يخلط النبي محمد صلى الله عليه وسلم - والأنبياء عليهم الصلاة والسلام - بين ذواتهم الإنسانية المأمورة المتلقية وبين ذات الوحي الآمرة المتعالية، فالإنسان واع أنه إنسان ضعيف بين يدي الله، يخاف عذاب ربه إن عصاه، ويرجو رحمته، ويستمد منه العون ويصدع بما يأمره به، وأحيانا يتلقى العتاب الشديد، ويعترف بعجزه المطلق عن تبديل حرف من كتاب الله، قال تعالى: ﴿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 قُلْ لَوْ شَاءَ اللَّهُ مَا تَلَوْتُهُ عَلَيْكُمْ وَلَا أَدْرَاكُمْ بِهِ فَقَدْ لَبِثْتُ فِيكُمْ عُمُرًا مِنْ قَبْلِهِ أَفَلَا تَعْقِلُونَ ﴾ [يونس: 15، 16].</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كل هذا وغيره يحمل على الإقناع بالفرق الذي لا يتناهى بين ذات الخالق، وذات المخلوق، وبين صفة الخالق وصفة المخلوق، وبين أسلوب الخالق وأسلوب المخلوق.</w:t>
      </w:r>
    </w:p>
    <w:p w:rsidR="00557887" w:rsidRDefault="00557887" w:rsidP="00027DFF">
      <w:pPr>
        <w:ind w:left="-57" w:firstLine="567"/>
        <w:jc w:val="both"/>
        <w:rPr>
          <w:rFonts w:ascii="Traditional Arabic" w:hAnsi="Traditional Arabic" w:cs="Traditional Arabic"/>
          <w:b/>
          <w:bCs/>
          <w:sz w:val="34"/>
          <w:szCs w:val="34"/>
          <w:rtl/>
        </w:rPr>
      </w:pP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تفريق النبي صلى الله عليه وسلم بين كلامه وكلام الله:</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ولهذا كان النبي صلى الله عليه وسلم يحرص على التفريق بين أحاديثه التي </w:t>
      </w:r>
      <w:proofErr w:type="spellStart"/>
      <w:r w:rsidRPr="00027DFF">
        <w:rPr>
          <w:rFonts w:ascii="Traditional Arabic" w:hAnsi="Traditional Arabic" w:cs="Traditional Arabic"/>
          <w:b/>
          <w:bCs/>
          <w:sz w:val="34"/>
          <w:szCs w:val="34"/>
          <w:rtl/>
        </w:rPr>
        <w:t>يصوغها</w:t>
      </w:r>
      <w:proofErr w:type="spellEnd"/>
      <w:r w:rsidRPr="00027DFF">
        <w:rPr>
          <w:rFonts w:ascii="Traditional Arabic" w:hAnsi="Traditional Arabic" w:cs="Traditional Arabic"/>
          <w:b/>
          <w:bCs/>
          <w:sz w:val="34"/>
          <w:szCs w:val="34"/>
          <w:rtl/>
        </w:rPr>
        <w:t xml:space="preserve"> بأسلوبه الخاص وهو ما يعرف بالحديث النبوي-رغم أن أصلها من الوحي عن طريق الإلهام-وبين الوحي القرآني، بل منع بادئ الأمر أن يُكتب منها شيء مع القرآن، حتى تبقى للقرآن منزلته الخاصة في كونه لفظاً ومعنى من عند الله تعالى، ولا يختلط به شيء من كلام الناس.</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وكان صلى الله عليه وسلم يفرّق بين ما يقوله عن اجتهاد من نفسه وبين ما ينسبه إلى الله تعالى، ولهذا قال:(إنما أنا بشر مثلكم وإن الظن يخطئ ويصيب، ولكن ما قلت لكم: قال الله، فلن أكذب على </w:t>
      </w:r>
      <w:proofErr w:type="gramStart"/>
      <w:r w:rsidRPr="00027DFF">
        <w:rPr>
          <w:rFonts w:ascii="Traditional Arabic" w:hAnsi="Traditional Arabic" w:cs="Traditional Arabic"/>
          <w:b/>
          <w:bCs/>
          <w:sz w:val="34"/>
          <w:szCs w:val="34"/>
          <w:rtl/>
        </w:rPr>
        <w:t>الله )</w:t>
      </w:r>
      <w:proofErr w:type="gramEnd"/>
      <w:r w:rsidRPr="00027DFF">
        <w:rPr>
          <w:rFonts w:ascii="Traditional Arabic" w:hAnsi="Traditional Arabic" w:cs="Traditional Arabic"/>
          <w:b/>
          <w:bCs/>
          <w:sz w:val="34"/>
          <w:szCs w:val="34"/>
          <w:rtl/>
        </w:rPr>
        <w:t>.</w:t>
      </w:r>
    </w:p>
    <w:p w:rsidR="00557887" w:rsidRDefault="00557887" w:rsidP="00027DFF">
      <w:pPr>
        <w:ind w:left="-57" w:firstLine="567"/>
        <w:jc w:val="both"/>
        <w:rPr>
          <w:rFonts w:ascii="Traditional Arabic" w:hAnsi="Traditional Arabic" w:cs="Traditional Arabic"/>
          <w:b/>
          <w:bCs/>
          <w:sz w:val="34"/>
          <w:szCs w:val="34"/>
          <w:rtl/>
        </w:rPr>
      </w:pPr>
    </w:p>
    <w:p w:rsidR="00557887" w:rsidRDefault="00557887">
      <w:pPr>
        <w:bidi w:val="0"/>
        <w:spacing w:after="200" w:line="276" w:lineRule="auto"/>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lastRenderedPageBreak/>
        <w:t>الرسول لا يملك من أمر الوحي شيئا:</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فالوحي قوة خارجة عن ذات النبي لا يملك التصرف فيها بما شاء، ومما يؤكد ذلك أنه كانت تنزل بالنبي أو بأحد ممن حوله أحيانا نوازل تتطلب حلاً سريعاً، لكنه لا يجد فيها قرآنا </w:t>
      </w:r>
      <w:proofErr w:type="spellStart"/>
      <w:r w:rsidRPr="00027DFF">
        <w:rPr>
          <w:rFonts w:ascii="Traditional Arabic" w:hAnsi="Traditional Arabic" w:cs="Traditional Arabic"/>
          <w:b/>
          <w:bCs/>
          <w:sz w:val="34"/>
          <w:szCs w:val="34"/>
          <w:rtl/>
        </w:rPr>
        <w:t>يقرؤه</w:t>
      </w:r>
      <w:proofErr w:type="spellEnd"/>
      <w:r w:rsidRPr="00027DFF">
        <w:rPr>
          <w:rFonts w:ascii="Traditional Arabic" w:hAnsi="Traditional Arabic" w:cs="Traditional Arabic"/>
          <w:b/>
          <w:bCs/>
          <w:sz w:val="34"/>
          <w:szCs w:val="34"/>
          <w:rtl/>
        </w:rPr>
        <w:t xml:space="preserve"> على الناس، فيلتزم الصمت، وينتظر، وربما طال الانتظار، وهو في حاجة ملحة للجواب والفرج، لحكمة يعلمها الله تعالى.</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مثال ذلك: حادثة الإفك، وهي الفرية على عائشة زوج النبي صلى الله عليه وسلم من قبل بعض المنافقين بما هي بريئة منه، وأخذ الناس يلوكون عرض النبي النقي، حتى بلغت القلوب الحناجر، وهو لا يملك أن ينهي هذه المشكلة، بل غاية ما قاله: ( يا عائشة، أما إنه بلغني كذا وكذا، فإن كنت بريئة فسيبرؤك الله، وإن كنت ألممت بذنب فاستغفري الله ) ومضى شهر بأكمله، حتى نزل الوحي ببراءة عائشة، وطهارة بيت النبوة وخلاصة الأمر: أن الوحي حالة غير اختيارية، وعارض غير عادي وقوة خارجية وهو قوة عالمة، لأنها توحي علماً، وهو قوة خيرة معصومة، لأنه لا يأتي إلا بالحق ولا يأمر إلا بالرشد.</w:t>
      </w:r>
    </w:p>
    <w:p w:rsidR="00027DFF" w:rsidRPr="00027DFF" w:rsidRDefault="00027DFF" w:rsidP="00557887">
      <w:pPr>
        <w:jc w:val="both"/>
        <w:rPr>
          <w:rFonts w:ascii="Traditional Arabic" w:hAnsi="Traditional Arabic" w:cs="Traditional Arabic"/>
          <w:b/>
          <w:bCs/>
          <w:sz w:val="34"/>
          <w:szCs w:val="34"/>
          <w:rtl/>
        </w:rPr>
      </w:pP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كيفية وحي الله تعالى إلى ملائكته:</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جاء في القرآن الكريم ما ينص على تكليم الله ملائكته، كما في قوله تعالى</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وَإِذْ قَالَ رَبُّكَ لِلْمَلَائِكَةِ إِنِّي جَاعِلٌ فِي الْأَرْضِ خَلِيفَةً قَالُوا أَتَجْعَلُ فِيهَا مَنْ يُفْسِدُ فِيهَا ﴾ [البقرة: 30] وكما في قوله تعالى: ﴿ إِذْ يُوحِي رَبُّكَ إِلَى الْمَلَائِكَةِ أَنِّي مَعَكُمْ فَثَبِّتُوا الَّذِينَ آمَنُوا ﴾ [الأنفال: 12] فوحي الله إلى ملائكته تكلم من الله، وسماع من الملائكة.</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طرق إعلام الله تعالى رسله:</w:t>
      </w:r>
    </w:p>
    <w:p w:rsidR="00557887"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وحي الله تعالى إلى رسله يكون بواسطة وبغير واسطة:</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الوحي بواسطة: وهو الملك جبريل عليه السلام، ويكون ذلك بإحدى حالتين:</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الحالة الأولى: أن يأتيه الملك بصوت مثل صلصلة الجرس، وهي أشد على الرسول صلى الله عليه وسلم فالصوت القوي يثير عوامل الانتباه، فتتهيأ النفس بكل قواها لقبول أثره، فإذا نزل الوحي بهذه الكيفية على الرسول صلى الله عليه وسلم نزل عليه وهو مستجمع القوى الإدراكية لتلقيه وحفظه وفهمه.</w:t>
      </w:r>
    </w:p>
    <w:p w:rsidR="00027DFF" w:rsidRPr="00027DFF" w:rsidRDefault="00027DFF" w:rsidP="0055788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lastRenderedPageBreak/>
        <w:t>الحالة الثانية: أن يتمثل له الملك رجلا ويأتيه في صورة بشر، وهذه الحالة أخف من سابقتها، حيث يكون التناسب بين المتكلم والسامع، ويأنس رسول النبوة عند سماعه من رسول الوحي، ويطمئن إليه اطمئنان الإنسان لأخيه الإنسان.</w:t>
      </w:r>
    </w:p>
    <w:p w:rsid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وكلتا الحالتين مذكورة في سؤال الحارث بن هشام </w:t>
      </w:r>
      <w:proofErr w:type="gramStart"/>
      <w:r w:rsidRPr="00027DFF">
        <w:rPr>
          <w:rFonts w:ascii="Traditional Arabic" w:hAnsi="Traditional Arabic" w:cs="Traditional Arabic"/>
          <w:b/>
          <w:bCs/>
          <w:sz w:val="34"/>
          <w:szCs w:val="34"/>
          <w:rtl/>
        </w:rPr>
        <w:t>- رضي</w:t>
      </w:r>
      <w:proofErr w:type="gramEnd"/>
      <w:r w:rsidRPr="00027DFF">
        <w:rPr>
          <w:rFonts w:ascii="Traditional Arabic" w:hAnsi="Traditional Arabic" w:cs="Traditional Arabic"/>
          <w:b/>
          <w:bCs/>
          <w:sz w:val="34"/>
          <w:szCs w:val="34"/>
          <w:rtl/>
        </w:rPr>
        <w:t xml:space="preserve"> الله عنه - النبي صلى الله عليه وسلم: يا رسول </w:t>
      </w:r>
      <w:proofErr w:type="spellStart"/>
      <w:r w:rsidRPr="00027DFF">
        <w:rPr>
          <w:rFonts w:ascii="Traditional Arabic" w:hAnsi="Traditional Arabic" w:cs="Traditional Arabic"/>
          <w:b/>
          <w:bCs/>
          <w:sz w:val="34"/>
          <w:szCs w:val="34"/>
          <w:rtl/>
        </w:rPr>
        <w:t>الله،كيف</w:t>
      </w:r>
      <w:proofErr w:type="spellEnd"/>
      <w:r w:rsidRPr="00027DFF">
        <w:rPr>
          <w:rFonts w:ascii="Traditional Arabic" w:hAnsi="Traditional Arabic" w:cs="Traditional Arabic"/>
          <w:b/>
          <w:bCs/>
          <w:sz w:val="34"/>
          <w:szCs w:val="34"/>
          <w:rtl/>
        </w:rPr>
        <w:t xml:space="preserve"> يأتيك الوحي؟ فقال رسول الله صلى الله عليه وسلم: (أحيانا يأتيني مثل صلصلة الجرس، وهو أشد علي، فينفصم عني وقد وعيت عنه ما قال، وأحيانا يتمثل لي الملك رجلا فيكلمني فأعي ما يقول).</w:t>
      </w:r>
    </w:p>
    <w:p w:rsidR="00B76C77" w:rsidRPr="00027DFF" w:rsidRDefault="00B76C77" w:rsidP="00B76C77">
      <w:pPr>
        <w:ind w:left="-57" w:firstLine="567"/>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الوحي بغير واسطة: من ذلك:</w:t>
      </w: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1- الرؤيا</w:t>
      </w:r>
      <w:proofErr w:type="gramEnd"/>
      <w:r w:rsidRPr="00027DFF">
        <w:rPr>
          <w:rFonts w:ascii="Traditional Arabic" w:hAnsi="Traditional Arabic" w:cs="Traditional Arabic"/>
          <w:b/>
          <w:bCs/>
          <w:sz w:val="34"/>
          <w:szCs w:val="34"/>
          <w:rtl/>
        </w:rPr>
        <w:t xml:space="preserve"> الصالحة في المنام: فعن عائشة رضي الله عنها قالت: ( أول ما بدئ به الرؤيا الصالحة في النوم، فكان لا يرى رؤيا إلا جاءت مثل فلق الصبح ) أي في قوة ودقة تحققها وتصديقها.</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وكان ذلك تهيئة لرسول الله صلى الله عليه وسلم حتى ينزل عليه الوحي يقظة، لكن ليس في القرآن شيء من هذا النوع لأنه نزل جميعه يقظة.</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ومما يدل على أن الرؤيا الصالحة للأنبياء في المنام وحي يجب اتباعه؛ ما جاء في قصة إبراهيم الخليل - عليه السلام - من رؤيا ذبحه لابنه، وقد حكى الله قصته في قوله: ﴿ فَبَشَّرْنَاهُ بِغُلَامٍ حَلِيمٍ * فَلَمَّا بَلَغَ مَعَهُ السَّعْيَ قَالَ </w:t>
      </w:r>
      <w:proofErr w:type="spellStart"/>
      <w:r w:rsidRPr="00027DFF">
        <w:rPr>
          <w:rFonts w:ascii="Traditional Arabic" w:hAnsi="Traditional Arabic" w:cs="Traditional Arabic"/>
          <w:b/>
          <w:bCs/>
          <w:sz w:val="34"/>
          <w:szCs w:val="34"/>
          <w:rtl/>
        </w:rPr>
        <w:t>يَابُنَيَّ</w:t>
      </w:r>
      <w:proofErr w:type="spellEnd"/>
      <w:r w:rsidRPr="00027DFF">
        <w:rPr>
          <w:rFonts w:ascii="Traditional Arabic" w:hAnsi="Traditional Arabic" w:cs="Traditional Arabic"/>
          <w:b/>
          <w:bCs/>
          <w:sz w:val="34"/>
          <w:szCs w:val="34"/>
          <w:rtl/>
        </w:rPr>
        <w:t xml:space="preserve"> إِنِّي أَرَى فِي الْمَنَامِ أَنِّي أَذْبَحُكَ فَانْظُرْ مَاذَا تَرَى قَالَ </w:t>
      </w:r>
      <w:proofErr w:type="spellStart"/>
      <w:r w:rsidRPr="00027DFF">
        <w:rPr>
          <w:rFonts w:ascii="Traditional Arabic" w:hAnsi="Traditional Arabic" w:cs="Traditional Arabic"/>
          <w:b/>
          <w:bCs/>
          <w:sz w:val="34"/>
          <w:szCs w:val="34"/>
          <w:rtl/>
        </w:rPr>
        <w:t>يَاأَبَتِ</w:t>
      </w:r>
      <w:proofErr w:type="spellEnd"/>
      <w:r w:rsidRPr="00027DFF">
        <w:rPr>
          <w:rFonts w:ascii="Traditional Arabic" w:hAnsi="Traditional Arabic" w:cs="Traditional Arabic"/>
          <w:b/>
          <w:bCs/>
          <w:sz w:val="34"/>
          <w:szCs w:val="34"/>
          <w:rtl/>
        </w:rPr>
        <w:t xml:space="preserve"> افْعَلْ مَا تُؤْمَرُ سَتَجِدُنِي إِنْ شَاءَ اللَّهُ مِنَ الصَّابِرِينَ * فَلَمَّا أَسْلَمَا وَتَلَّهُ لِلْجَبِينِ * وَنَادَيْنَاهُ أَنْ </w:t>
      </w:r>
      <w:proofErr w:type="spellStart"/>
      <w:r w:rsidRPr="00027DFF">
        <w:rPr>
          <w:rFonts w:ascii="Traditional Arabic" w:hAnsi="Traditional Arabic" w:cs="Traditional Arabic"/>
          <w:b/>
          <w:bCs/>
          <w:sz w:val="34"/>
          <w:szCs w:val="34"/>
          <w:rtl/>
        </w:rPr>
        <w:t>يَاإِبْرَاهِيمُ</w:t>
      </w:r>
      <w:proofErr w:type="spellEnd"/>
      <w:r w:rsidRPr="00027DFF">
        <w:rPr>
          <w:rFonts w:ascii="Traditional Arabic" w:hAnsi="Traditional Arabic" w:cs="Traditional Arabic"/>
          <w:b/>
          <w:bCs/>
          <w:sz w:val="34"/>
          <w:szCs w:val="34"/>
          <w:rtl/>
        </w:rPr>
        <w:t xml:space="preserve"> * قَدْ صَدَّقْتَ الرُّؤْيَا إِنَّا كَذَلِكَ نَجْزِي الْمُحْسِنِينَ * إِنَّ هَذَا لَهُوَ الْبَلَاءُ الْمُبِينُ * وَفَدَيْنَاهُ بِذِبْحٍ عَظِيمٍ * وَتَرَكْنَا عَلَيْهِ فِي الْآخِرِينَ * سَلَامٌ عَلَى إِبْرَاهِيمَ * كَذَلِكَ نَجْزِي الْمُحْسِنِينَ * إِنَّهُ مِنْ عِبَادِنَا الْمُؤْمِنِينَ ﴾ [الصافات: 101 - 111] ولو لم تكن هذه الرؤيا وحيا يجب اتباعه لما أقدم إبراهيم - عليه السلام - على ذبح ولده لولا أن منّ الله عليه بالفداء.</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والرؤيا الصالحة ليست خاصة بالرسل، فهي باقية للمؤمنين، وإن لم تكن وحياً، كما جاء في الحديث:( لم يبق من النبوة إلا المبشرات قالوا: وما المبشرات؟ قال: </w:t>
      </w:r>
      <w:proofErr w:type="gramStart"/>
      <w:r w:rsidRPr="00027DFF">
        <w:rPr>
          <w:rFonts w:ascii="Traditional Arabic" w:hAnsi="Traditional Arabic" w:cs="Traditional Arabic"/>
          <w:b/>
          <w:bCs/>
          <w:sz w:val="34"/>
          <w:szCs w:val="34"/>
          <w:rtl/>
        </w:rPr>
        <w:t>الرؤيا )</w:t>
      </w:r>
      <w:proofErr w:type="gramEnd"/>
      <w:r w:rsidRPr="00027DFF">
        <w:rPr>
          <w:rFonts w:ascii="Traditional Arabic" w:hAnsi="Traditional Arabic" w:cs="Traditional Arabic"/>
          <w:b/>
          <w:bCs/>
          <w:sz w:val="34"/>
          <w:szCs w:val="34"/>
          <w:rtl/>
        </w:rPr>
        <w:t>.</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2- الكلام</w:t>
      </w:r>
      <w:proofErr w:type="gramEnd"/>
      <w:r w:rsidRPr="00027DFF">
        <w:rPr>
          <w:rFonts w:ascii="Traditional Arabic" w:hAnsi="Traditional Arabic" w:cs="Traditional Arabic"/>
          <w:b/>
          <w:bCs/>
          <w:sz w:val="34"/>
          <w:szCs w:val="34"/>
          <w:rtl/>
        </w:rPr>
        <w:t xml:space="preserve"> الإلهي من وراء حجاب يقظة بدون واسطة: وهذا ثابت لنبي الله موسى - عليه السلام - قال تعالى ﴿ وَلَمَّا جَاءَ مُوسَى لِمِيقَاتِنَا وَكَلَّمَهُ رَبُّهُ ﴾ [الأعراف: 143] وقال: ﴿ وَكَلَّمَ اللَّهُ مُوسَى تَكْلِيمًا ﴾ [النساء: 164] .</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كما ثبت التكليم لنبينا محمد صلى الله عليه وسلم ليلة الإسراء والمعراج حين عرج به إلى السماء وكلمه ربه، وأنواع الوحي المتقدمة ذكرها الله تعالى في مثل قوله</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وَمَا كَانَ لِبَشَرٍ أَنْ يُكَلِّمَهُ اللَّهُ إِلَّا وَحْيًا أَوْ مِنْ وَرَاءِ حِجَابٍ أَوْ يُرْسِلَ رَسُولًا فَيُوحِيَ بِإِذْنِهِ مَا يَشَاءُ إِنَّهُ عَلِيٌّ حَكِيمٌ ﴾ [الشورى: 51].</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حفظ القرآن الكريم وسلامته من التحريف:</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أنزل الله تعالى كتابه القرآن ليكون الكتاب المهيمن، والرسالة الخاتمة، والشرعية الباقية، مما يتطلب رعايته عن عبث العابثين، وتحريف الغالين، وانتحال المبطلين، وقد اتفق له ذلك منذ اللحظة الأولى لنزوله وحتى يومنا هذا، وإلى أن يرث الله الأرض ومن عليها، لا زيادة فيه، ولا نقصا وقد ورد إلينا متواترا بنقل الكافة - الجمع الكبير من الناس الذين يستحيل تواطؤهم على الكذب - التي لا تقع تحت عد ولا حصر عن مثلها حفظا وكتابة، ولم يختلف في عصر من العصور في سورة، ولا آية، ولا في كلمة، بل كثير من هؤلاء النقلة لا يحسن العربية لكنه يقرأ القرآن كما أنزل.</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وقد ضمن الله تعالى لكتابه السلامة من التحريف، كما في قوله</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إِنَّا نَحْنُ نَزَّلْنَا الذِّكْرَ وَإِنَّا لَهُ لَحَافِظُونَ ﴾ [الحجر: 9] وقوله تعالى: ﴿ وَتَمَّتْ كَلِمَتُ رَبِّكَ صِدْقًا وَعَدْلًا لَا مُبَدِّلَ لِكَلِمَاتِهِ وَهُوَ السَّمِيعُ الْعَلِيمُ ﴾ [الأنعام: 115] وهذا يقتضي حفظ عينه وهيئته التي نزل عليها، وقد أقر بهذا كل من بحث في أمر القرآن من المسلمين وغيرهم.</w:t>
      </w:r>
    </w:p>
    <w:p w:rsidR="00027DFF" w:rsidRPr="00027DFF" w:rsidRDefault="00027DFF" w:rsidP="00B76C77">
      <w:pPr>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وللحفظ وجوه عدة ووسائل متنوعة:</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أولاً: حفظ القرآن في عهد النبوة:</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وتم ذلك بوسائل متنوعة منها:</w:t>
      </w: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1- الطريقة</w:t>
      </w:r>
      <w:proofErr w:type="gramEnd"/>
      <w:r w:rsidRPr="00027DFF">
        <w:rPr>
          <w:rFonts w:ascii="Traditional Arabic" w:hAnsi="Traditional Arabic" w:cs="Traditional Arabic"/>
          <w:b/>
          <w:bCs/>
          <w:sz w:val="34"/>
          <w:szCs w:val="34"/>
          <w:rtl/>
        </w:rPr>
        <w:t xml:space="preserve"> التي كان ينزل بها الوحي:</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lastRenderedPageBreak/>
        <w:t xml:space="preserve">وهي أن ينزل على هيئة تكون أدعى إلى حفظه وضبطه، فقد سئل الرسول صلى الله عليه وسلم عن كيفية نزول الوحي إليه فقال: </w:t>
      </w:r>
      <w:proofErr w:type="gramStart"/>
      <w:r w:rsidRPr="00027DFF">
        <w:rPr>
          <w:rFonts w:ascii="Traditional Arabic" w:hAnsi="Traditional Arabic" w:cs="Traditional Arabic"/>
          <w:b/>
          <w:bCs/>
          <w:sz w:val="34"/>
          <w:szCs w:val="34"/>
          <w:rtl/>
        </w:rPr>
        <w:t>( أحيانا</w:t>
      </w:r>
      <w:proofErr w:type="gramEnd"/>
      <w:r w:rsidRPr="00027DFF">
        <w:rPr>
          <w:rFonts w:ascii="Traditional Arabic" w:hAnsi="Traditional Arabic" w:cs="Traditional Arabic"/>
          <w:b/>
          <w:bCs/>
          <w:sz w:val="34"/>
          <w:szCs w:val="34"/>
          <w:rtl/>
        </w:rPr>
        <w:t xml:space="preserve"> يأتيني مثل صلصة الجرس وهو أشده علي فيفصم عني وقد وعيت عنه ما قال، وأحيانا يتمثل لي الملك رجلا فيكلمني، فأعي ما يقول ).</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2- مدارسة</w:t>
      </w:r>
      <w:proofErr w:type="gramEnd"/>
      <w:r w:rsidRPr="00027DFF">
        <w:rPr>
          <w:rFonts w:ascii="Traditional Arabic" w:hAnsi="Traditional Arabic" w:cs="Traditional Arabic"/>
          <w:b/>
          <w:bCs/>
          <w:sz w:val="34"/>
          <w:szCs w:val="34"/>
          <w:rtl/>
        </w:rPr>
        <w:t xml:space="preserve"> الملك النبي صلى الله عليه وسلم القرآن:</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وكان ذلك في رمضان من كل سنة، يأتيه جبريل في كل ليلة من ليالي رمضان يعرض على رسول الله صلى الله عليه وسلم القرآن، وقد عرض عليه القرآن مرتين في العام الذي قبض فيه. كل هذا حرصا على حفظه ومراعاة لصحة لفظه.</w:t>
      </w:r>
    </w:p>
    <w:p w:rsidR="00027DFF" w:rsidRPr="00027DFF" w:rsidRDefault="00027DFF" w:rsidP="00B76C77">
      <w:pPr>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3- كتابة</w:t>
      </w:r>
      <w:proofErr w:type="gramEnd"/>
      <w:r w:rsidRPr="00027DFF">
        <w:rPr>
          <w:rFonts w:ascii="Traditional Arabic" w:hAnsi="Traditional Arabic" w:cs="Traditional Arabic"/>
          <w:b/>
          <w:bCs/>
          <w:sz w:val="34"/>
          <w:szCs w:val="34"/>
          <w:rtl/>
        </w:rPr>
        <w:t xml:space="preserve"> الوحي ومقابلته:</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فقد اتخذ الرسول صلى الله عليه وسلم إلى جانب ذلك كُتابا يكتبون له الوحي أولا بأول، ويراجع ذلك هو بنفسه، حتى يطمئن إلى صحة ما كتب.</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4- قصر</w:t>
      </w:r>
      <w:proofErr w:type="gramEnd"/>
      <w:r w:rsidRPr="00027DFF">
        <w:rPr>
          <w:rFonts w:ascii="Traditional Arabic" w:hAnsi="Traditional Arabic" w:cs="Traditional Arabic"/>
          <w:b/>
          <w:bCs/>
          <w:sz w:val="34"/>
          <w:szCs w:val="34"/>
          <w:rtl/>
        </w:rPr>
        <w:t xml:space="preserve"> الكتابة على القرآن:</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وذلك في بادئ الأمر، حيث نهى رسول الله صلى الله عليه وسلم عن كتابة غير القرآن كالحديث والتفسير لئلا يختلط القرآن بغيره، فكان يمنع أصحابه أن يكتبوا عنه شيئا غير القرآن، فلما اطمأن إلى رسوخ القرآن وسلامته من الاختلاط بغيره، أذن لهم في الكتابة.</w:t>
      </w:r>
    </w:p>
    <w:p w:rsidR="00027DFF" w:rsidRPr="00027DFF" w:rsidRDefault="00027DFF" w:rsidP="00B76C77">
      <w:pPr>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5- الحض</w:t>
      </w:r>
      <w:proofErr w:type="gramEnd"/>
      <w:r w:rsidRPr="00027DFF">
        <w:rPr>
          <w:rFonts w:ascii="Traditional Arabic" w:hAnsi="Traditional Arabic" w:cs="Traditional Arabic"/>
          <w:b/>
          <w:bCs/>
          <w:sz w:val="34"/>
          <w:szCs w:val="34"/>
          <w:rtl/>
        </w:rPr>
        <w:t xml:space="preserve"> على تعلم القرآن وتعليمه:</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فقد كان النبي صلى الله عليه وسلم يحث أصحابه على تعلم القرآن وتعليمه، وحفظه وتحفيظه، ويقدم أكثرهم أخذا للقرآن في إمامة الصلوات، وقيادة الجيوش، بل الحاجة داعية لحفظه فهو الكتاب المفروضة قراءته في الصلوات، وتنفيذ أحكامه وآدابه في ضروب الحياة.</w:t>
      </w:r>
    </w:p>
    <w:p w:rsidR="00027DFF" w:rsidRPr="00027DFF" w:rsidRDefault="00027DFF" w:rsidP="00B76C77">
      <w:pPr>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6- قوة</w:t>
      </w:r>
      <w:proofErr w:type="gramEnd"/>
      <w:r w:rsidRPr="00027DFF">
        <w:rPr>
          <w:rFonts w:ascii="Traditional Arabic" w:hAnsi="Traditional Arabic" w:cs="Traditional Arabic"/>
          <w:b/>
          <w:bCs/>
          <w:sz w:val="34"/>
          <w:szCs w:val="34"/>
          <w:rtl/>
        </w:rPr>
        <w:t xml:space="preserve"> الحافظة التي عند العرب:</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lastRenderedPageBreak/>
        <w:t>كان العرب يتمتعون بحافظة لا يكاد يعزب عنها شيء، خاصة وأن القرآن جاء في براعة من الأسلوب، ورفعة من البيان مما يجعله أحرى لحفظه، والاهتمام به، حتى كثر آخذوه: صدرا وسطرا، فحفظه الكبير والصغير والرجل والمرأة، والحضري والبدوي.</w:t>
      </w:r>
    </w:p>
    <w:p w:rsidR="00B76C77" w:rsidRDefault="00B76C77" w:rsidP="00B76C77">
      <w:pPr>
        <w:jc w:val="both"/>
        <w:rPr>
          <w:rFonts w:ascii="Traditional Arabic" w:hAnsi="Traditional Arabic" w:cs="Traditional Arabic"/>
          <w:b/>
          <w:bCs/>
          <w:sz w:val="34"/>
          <w:szCs w:val="34"/>
          <w:rtl/>
        </w:rPr>
      </w:pPr>
    </w:p>
    <w:p w:rsidR="00027DFF" w:rsidRPr="00027DFF" w:rsidRDefault="00027DFF" w:rsidP="00B76C77">
      <w:pPr>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ثانياً: حفظ القرآن في عهد الصحابة رضي الله عنهم:</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تعاهد الصحابة بعد موت النبي صلى الله عليه وسلم كتاب ربهم، وديوان شريعتهم بالحفظ والعناية، وتجلى ذلك عبر حادثتين عظيمتين:</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الأولى: في عهد الخليفة الأول أبي بكر الصديق </w:t>
      </w:r>
      <w:proofErr w:type="gramStart"/>
      <w:r w:rsidRPr="00027DFF">
        <w:rPr>
          <w:rFonts w:ascii="Traditional Arabic" w:hAnsi="Traditional Arabic" w:cs="Traditional Arabic"/>
          <w:b/>
          <w:bCs/>
          <w:sz w:val="34"/>
          <w:szCs w:val="34"/>
          <w:rtl/>
        </w:rPr>
        <w:t>- رضي</w:t>
      </w:r>
      <w:proofErr w:type="gramEnd"/>
      <w:r w:rsidRPr="00027DFF">
        <w:rPr>
          <w:rFonts w:ascii="Traditional Arabic" w:hAnsi="Traditional Arabic" w:cs="Traditional Arabic"/>
          <w:b/>
          <w:bCs/>
          <w:sz w:val="34"/>
          <w:szCs w:val="34"/>
          <w:rtl/>
        </w:rPr>
        <w:t xml:space="preserve"> الله عنه - حين كثر موت حفظة القرآن بسبب الحروب، فخشي هو ونفر من كبار الصحابة ذهاب القرآن بموت حفظته، فأمر بجمع القرآن وذلك بجمع كل ما كتب عليه من الأخشاب والجلود ونحوها من وسائل الحفظ آنذاك، وكذلك ما كان محفوظا في صدور الرجال، وتم جمع القرآن جميعه مكتوبا في مكان واحد يشرف عليه الخليفة وخلفاؤه من بعده.</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الثانية: في عهد الخليفة الثالث عثمان بن عفان </w:t>
      </w:r>
      <w:proofErr w:type="gramStart"/>
      <w:r w:rsidRPr="00027DFF">
        <w:rPr>
          <w:rFonts w:ascii="Traditional Arabic" w:hAnsi="Traditional Arabic" w:cs="Traditional Arabic"/>
          <w:b/>
          <w:bCs/>
          <w:sz w:val="34"/>
          <w:szCs w:val="34"/>
          <w:rtl/>
        </w:rPr>
        <w:t>- رضي</w:t>
      </w:r>
      <w:proofErr w:type="gramEnd"/>
      <w:r w:rsidRPr="00027DFF">
        <w:rPr>
          <w:rFonts w:ascii="Traditional Arabic" w:hAnsi="Traditional Arabic" w:cs="Traditional Arabic"/>
          <w:b/>
          <w:bCs/>
          <w:sz w:val="34"/>
          <w:szCs w:val="34"/>
          <w:rtl/>
        </w:rPr>
        <w:t xml:space="preserve"> الله عنه - حيث كان القرآن، إلى ذلك الحين، يقرأ على لغات العرب توسعة من الله لهم، فلما أدى هذا الاختلاف في اللغات إلى التنازع والاختلاف بين المسلمين جمع الخليفة المسلمين على لغة واحدة هي لغة قريش أم قبائل العرب، ونسخ من ذلك عدة مصاحف عمّمها على الأقاليم والأمصار.</w:t>
      </w:r>
    </w:p>
    <w:p w:rsidR="00027DFF" w:rsidRPr="00027DFF" w:rsidRDefault="00027DFF" w:rsidP="00B76C77">
      <w:pPr>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المصاحف المكتوبة في عهد عثمان </w:t>
      </w:r>
      <w:proofErr w:type="gramStart"/>
      <w:r w:rsidRPr="00027DFF">
        <w:rPr>
          <w:rFonts w:ascii="Traditional Arabic" w:hAnsi="Traditional Arabic" w:cs="Traditional Arabic"/>
          <w:b/>
          <w:bCs/>
          <w:sz w:val="34"/>
          <w:szCs w:val="34"/>
          <w:rtl/>
        </w:rPr>
        <w:t>- رضي</w:t>
      </w:r>
      <w:proofErr w:type="gramEnd"/>
      <w:r w:rsidRPr="00027DFF">
        <w:rPr>
          <w:rFonts w:ascii="Traditional Arabic" w:hAnsi="Traditional Arabic" w:cs="Traditional Arabic"/>
          <w:b/>
          <w:bCs/>
          <w:sz w:val="34"/>
          <w:szCs w:val="34"/>
          <w:rtl/>
        </w:rPr>
        <w:t xml:space="preserve"> الله عنه -:</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أكد بعض المستشرقين رؤية بعض العلماء القدامى للمصاحف العثمانية أو لسور منها في أمصار إسلامية معينة، وفي طليعة هؤلاء </w:t>
      </w:r>
      <w:proofErr w:type="spellStart"/>
      <w:r w:rsidRPr="00027DFF">
        <w:rPr>
          <w:rFonts w:ascii="Traditional Arabic" w:hAnsi="Traditional Arabic" w:cs="Traditional Arabic"/>
          <w:b/>
          <w:bCs/>
          <w:sz w:val="34"/>
          <w:szCs w:val="34"/>
          <w:rtl/>
        </w:rPr>
        <w:t>كواترمير</w:t>
      </w:r>
      <w:proofErr w:type="spellEnd"/>
      <w:r w:rsidRPr="00027DFF">
        <w:rPr>
          <w:rFonts w:ascii="Traditional Arabic" w:hAnsi="Traditional Arabic" w:cs="Traditional Arabic"/>
          <w:b/>
          <w:bCs/>
          <w:sz w:val="34"/>
          <w:szCs w:val="34"/>
          <w:rtl/>
        </w:rPr>
        <w:t xml:space="preserve"> كما أشار إلى ذلك كل من </w:t>
      </w:r>
      <w:proofErr w:type="spellStart"/>
      <w:r w:rsidRPr="00027DFF">
        <w:rPr>
          <w:rFonts w:ascii="Traditional Arabic" w:hAnsi="Traditional Arabic" w:cs="Traditional Arabic"/>
          <w:b/>
          <w:bCs/>
          <w:sz w:val="34"/>
          <w:szCs w:val="34"/>
          <w:rtl/>
        </w:rPr>
        <w:t>برجشترا</w:t>
      </w:r>
      <w:proofErr w:type="spellEnd"/>
      <w:r w:rsidRPr="00027DFF">
        <w:rPr>
          <w:rFonts w:ascii="Traditional Arabic" w:hAnsi="Traditional Arabic" w:cs="Traditional Arabic"/>
          <w:b/>
          <w:bCs/>
          <w:sz w:val="34"/>
          <w:szCs w:val="34"/>
          <w:rtl/>
        </w:rPr>
        <w:t xml:space="preserve"> </w:t>
      </w:r>
      <w:proofErr w:type="spellStart"/>
      <w:r w:rsidRPr="00027DFF">
        <w:rPr>
          <w:rFonts w:ascii="Traditional Arabic" w:hAnsi="Traditional Arabic" w:cs="Traditional Arabic"/>
          <w:b/>
          <w:bCs/>
          <w:sz w:val="34"/>
          <w:szCs w:val="34"/>
          <w:rtl/>
        </w:rPr>
        <w:t>وبرتزل</w:t>
      </w:r>
      <w:proofErr w:type="spellEnd"/>
      <w:r w:rsidRPr="00027DFF">
        <w:rPr>
          <w:rFonts w:ascii="Traditional Arabic" w:hAnsi="Traditional Arabic" w:cs="Traditional Arabic"/>
          <w:b/>
          <w:bCs/>
          <w:sz w:val="34"/>
          <w:szCs w:val="34"/>
          <w:rtl/>
        </w:rPr>
        <w:t xml:space="preserve"> في دراستهما لتاريخ النص القرآني، وأن الرحالة المشهور ابن بطوطة رأى بنفسه تلك المصاحف التي يظن أنها عثمانية، أو بعض صحائف منها فقط في غرناطة ومراكش والبصرة وبعض المدن الأخرى خلال رحلاته الكثيرة.</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ومن المعروف أن ابن كثير الدمشقي </w:t>
      </w:r>
      <w:proofErr w:type="gramStart"/>
      <w:r w:rsidRPr="00027DFF">
        <w:rPr>
          <w:rFonts w:ascii="Traditional Arabic" w:hAnsi="Traditional Arabic" w:cs="Traditional Arabic"/>
          <w:b/>
          <w:bCs/>
          <w:sz w:val="34"/>
          <w:szCs w:val="34"/>
          <w:rtl/>
        </w:rPr>
        <w:t>- من</w:t>
      </w:r>
      <w:proofErr w:type="gramEnd"/>
      <w:r w:rsidRPr="00027DFF">
        <w:rPr>
          <w:rFonts w:ascii="Traditional Arabic" w:hAnsi="Traditional Arabic" w:cs="Traditional Arabic"/>
          <w:b/>
          <w:bCs/>
          <w:sz w:val="34"/>
          <w:szCs w:val="34"/>
          <w:rtl/>
        </w:rPr>
        <w:t xml:space="preserve"> علماء القرن الثامن -الهجري قد رأى مصحف الشام، وشاركه في هذا بن الجزري وابن فضل الله العمري.</w:t>
      </w:r>
    </w:p>
    <w:p w:rsidR="00027DFF" w:rsidRPr="00027DFF" w:rsidRDefault="00027DFF" w:rsidP="00B76C77">
      <w:pPr>
        <w:jc w:val="both"/>
        <w:rPr>
          <w:rFonts w:ascii="Traditional Arabic" w:hAnsi="Traditional Arabic" w:cs="Traditional Arabic"/>
          <w:b/>
          <w:bCs/>
          <w:sz w:val="34"/>
          <w:szCs w:val="34"/>
          <w:rtl/>
        </w:rPr>
      </w:pP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lastRenderedPageBreak/>
        <w:t xml:space="preserve">ويميل بعض الباحثين إلى أن المصحف أمسى زمناً ما في حوزة القياصرة الروس في دار الكتب في </w:t>
      </w:r>
      <w:proofErr w:type="spellStart"/>
      <w:r w:rsidRPr="00027DFF">
        <w:rPr>
          <w:rFonts w:ascii="Traditional Arabic" w:hAnsi="Traditional Arabic" w:cs="Traditional Arabic"/>
          <w:b/>
          <w:bCs/>
          <w:sz w:val="34"/>
          <w:szCs w:val="34"/>
          <w:rtl/>
        </w:rPr>
        <w:t>لينيجراد</w:t>
      </w:r>
      <w:proofErr w:type="spellEnd"/>
      <w:r w:rsidRPr="00027DFF">
        <w:rPr>
          <w:rFonts w:ascii="Traditional Arabic" w:hAnsi="Traditional Arabic" w:cs="Traditional Arabic"/>
          <w:b/>
          <w:bCs/>
          <w:sz w:val="34"/>
          <w:szCs w:val="34"/>
          <w:rtl/>
        </w:rPr>
        <w:t xml:space="preserve">، ثم نقل إلى انجلترا، بينما يرى آخرون أنه بقي في مسجد دمشق حتى احترق فيه سنة ألف </w:t>
      </w:r>
      <w:proofErr w:type="gramStart"/>
      <w:r w:rsidRPr="00027DFF">
        <w:rPr>
          <w:rFonts w:ascii="Traditional Arabic" w:hAnsi="Traditional Arabic" w:cs="Traditional Arabic"/>
          <w:b/>
          <w:bCs/>
          <w:sz w:val="34"/>
          <w:szCs w:val="34"/>
          <w:rtl/>
        </w:rPr>
        <w:t>و ثلاثمائة</w:t>
      </w:r>
      <w:proofErr w:type="gramEnd"/>
      <w:r w:rsidRPr="00027DFF">
        <w:rPr>
          <w:rFonts w:ascii="Traditional Arabic" w:hAnsi="Traditional Arabic" w:cs="Traditional Arabic"/>
          <w:b/>
          <w:bCs/>
          <w:sz w:val="34"/>
          <w:szCs w:val="34"/>
          <w:rtl/>
        </w:rPr>
        <w:t xml:space="preserve"> وعشرة.</w:t>
      </w:r>
    </w:p>
    <w:p w:rsidR="00027DFF" w:rsidRPr="00027DFF" w:rsidRDefault="00027DFF" w:rsidP="00B76C77">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والذي يعلم علم اليقين، ويعلمه كل باحث منصف أن كتاباً غير القرآن لم يحظ بالعناية التي أحيط بها ولم يصل غيره بالتواتر كما وصل، فجاء </w:t>
      </w:r>
      <w:proofErr w:type="gramStart"/>
      <w:r w:rsidRPr="00027DFF">
        <w:rPr>
          <w:rFonts w:ascii="Traditional Arabic" w:hAnsi="Traditional Arabic" w:cs="Traditional Arabic"/>
          <w:b/>
          <w:bCs/>
          <w:sz w:val="34"/>
          <w:szCs w:val="34"/>
          <w:rtl/>
        </w:rPr>
        <w:t>- كما</w:t>
      </w:r>
      <w:proofErr w:type="gramEnd"/>
      <w:r w:rsidRPr="00027DFF">
        <w:rPr>
          <w:rFonts w:ascii="Traditional Arabic" w:hAnsi="Traditional Arabic" w:cs="Traditional Arabic"/>
          <w:b/>
          <w:bCs/>
          <w:sz w:val="34"/>
          <w:szCs w:val="34"/>
          <w:rtl/>
        </w:rPr>
        <w:t xml:space="preserve"> قال </w:t>
      </w:r>
      <w:proofErr w:type="spellStart"/>
      <w:r w:rsidRPr="00027DFF">
        <w:rPr>
          <w:rFonts w:ascii="Traditional Arabic" w:hAnsi="Traditional Arabic" w:cs="Traditional Arabic"/>
          <w:b/>
          <w:bCs/>
          <w:sz w:val="34"/>
          <w:szCs w:val="34"/>
          <w:rtl/>
        </w:rPr>
        <w:t>شفالي</w:t>
      </w:r>
      <w:proofErr w:type="spellEnd"/>
      <w:r w:rsidRPr="00027DFF">
        <w:rPr>
          <w:rFonts w:ascii="Traditional Arabic" w:hAnsi="Traditional Arabic" w:cs="Traditional Arabic"/>
          <w:b/>
          <w:bCs/>
          <w:sz w:val="34"/>
          <w:szCs w:val="34"/>
          <w:rtl/>
        </w:rPr>
        <w:t>: " أكمل وأدق مما يتوقعه أي إنسان ".</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ولا غرو فهو كتاب الله الذي قال فيه</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لَا يَأْتِيهِ الْبَاطِلُ مِنْ بَيْنِ يَدَيْهِ وَلَا مِنْ خَلْفِهِ تَنْزِيلٌ مِنْ حَكِيمٍ حَمِيدٍ ﴾ [فصلت: 42] وقد ظّل القرآن محفوظا في الصدور حتى الساعة، وإلى قيام الساعة.</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شهادات بعض الغربيين:</w:t>
      </w:r>
    </w:p>
    <w:p w:rsidR="00F9713D"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كلام لوبلوا: " إن القرآن هو اليوم الكتاب الرباني الوحيد الذي ليس فيه أي تغيير يذكر ".</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كلام موير:" إن المصحف الذي جمعه عثمان قد تواتر انتقاله من يد ليد حتى وصل إلينا بدون أي تحريف، ولقد حفظ بعناية شديدة بحيث لم يطرأ عليه أي تغيير يذكر بل نستطيع أن نقول إنه لم يطرأ عليه أي تغيير على الإطلاق في النسخ التي لا حصر لها والمتداولة في البلاد الإسلامية الواسعة، فلم يوجد قرآن واحد لجميع الفرق الإسلامية المتنازعة، وهذا الاستعمال </w:t>
      </w:r>
      <w:proofErr w:type="spellStart"/>
      <w:r w:rsidRPr="00027DFF">
        <w:rPr>
          <w:rFonts w:ascii="Traditional Arabic" w:hAnsi="Traditional Arabic" w:cs="Traditional Arabic"/>
          <w:b/>
          <w:bCs/>
          <w:sz w:val="34"/>
          <w:szCs w:val="34"/>
          <w:rtl/>
        </w:rPr>
        <w:t>الإجماعي</w:t>
      </w:r>
      <w:proofErr w:type="spellEnd"/>
      <w:r w:rsidRPr="00027DFF">
        <w:rPr>
          <w:rFonts w:ascii="Traditional Arabic" w:hAnsi="Traditional Arabic" w:cs="Traditional Arabic"/>
          <w:b/>
          <w:bCs/>
          <w:sz w:val="34"/>
          <w:szCs w:val="34"/>
          <w:rtl/>
        </w:rPr>
        <w:t xml:space="preserve"> لنفس النص المقبول من الجميع حتى اليوم يعد أكبر حجة ودليل على صحة المنزل الموجود معنا ".</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كلام الأستاذ موريس بوكاي: ذكر بوكاي أنه يوجد في المكتبات الأوربية مثل المكتبة الوطنية بباريس، قطع مخطوطة من القرآن يرجع تاريخها </w:t>
      </w:r>
      <w:proofErr w:type="gramStart"/>
      <w:r w:rsidRPr="00027DFF">
        <w:rPr>
          <w:rFonts w:ascii="Traditional Arabic" w:hAnsi="Traditional Arabic" w:cs="Traditional Arabic"/>
          <w:b/>
          <w:bCs/>
          <w:sz w:val="34"/>
          <w:szCs w:val="34"/>
          <w:rtl/>
        </w:rPr>
        <w:t>- حسب</w:t>
      </w:r>
      <w:proofErr w:type="gramEnd"/>
      <w:r w:rsidRPr="00027DFF">
        <w:rPr>
          <w:rFonts w:ascii="Traditional Arabic" w:hAnsi="Traditional Arabic" w:cs="Traditional Arabic"/>
          <w:b/>
          <w:bCs/>
          <w:sz w:val="34"/>
          <w:szCs w:val="34"/>
          <w:rtl/>
        </w:rPr>
        <w:t xml:space="preserve"> تقدير الخبراء - إلى القرنين: الثاني والثالث من الهجرة.</w:t>
      </w:r>
    </w:p>
    <w:p w:rsidR="00F9713D" w:rsidRDefault="00F9713D" w:rsidP="00F9713D">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الحفظ خاص بالقرآن:</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إن الله تعالى تولى حفظ كتابه القرآن ﴿ إِنَّا نَحْنُ نَزَّلْنَا الذِّكْرَ وَإِنَّا لَهُ لَحَافِظُونَ ﴾ [الحجر: 9]، لأنه الرسالة الخاتمة والشريعة الباقية فناسب أن يحفظ حتى قيام الساعة، أما </w:t>
      </w:r>
      <w:r w:rsidRPr="00027DFF">
        <w:rPr>
          <w:rFonts w:ascii="Traditional Arabic" w:hAnsi="Traditional Arabic" w:cs="Traditional Arabic"/>
          <w:b/>
          <w:bCs/>
          <w:sz w:val="34"/>
          <w:szCs w:val="34"/>
          <w:rtl/>
        </w:rPr>
        <w:lastRenderedPageBreak/>
        <w:t>الكتب السابقة فهي شرائع موقوتة، وكّل الله حفظها للناس فضيعوها بالتحريف والتبديل والكتمان، كما قال تعالى</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إِنَّا أَنْزَلْنَا التَّوْرَاةَ فِيهَا هُدًى وَنُورٌ يَحْكُمُ بِهَا النَّبِيُّونَ الَّذِينَ أَسْلَمُوا لِلَّذِينَ هَادُوا وَالرَّبَّانِيُّونَ وَالْأَحْبَارُ بِمَا اسْتُحْفِظُوا مِنْ كِتَابِ اللَّهِ وَكَانُوا عَلَيْهِ شُهَدَاءَ ﴾ [المائدة: 44].</w:t>
      </w:r>
    </w:p>
    <w:p w:rsidR="00027DFF" w:rsidRPr="00027DFF" w:rsidRDefault="00027DFF" w:rsidP="00F9713D">
      <w:pPr>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نزول القرآن منجما:</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أنزل الله تعالى القرآن على محمد صلى الله عليه وسلم لهداية البشرية، فكان نزوله حدثاً جللا يؤذن بمكانته عند أهل السماء وأهل الأرض، فإنزاله الأول من اللوح المحفوظ إلى بيت العزة في السماء الدنيا وذلك في ليلة القدر من شهر رمضان أشعر العالم العلوي من ملائكة الله بشرف الأمة المحمدية التي أكرمها الله بهذه الرسالة الجديدة لتكون خير أمة أخرجت للناس، وتنزيله الثاني مفرقا على خلاف المعهود في الكتب السماوية قبله أثار دهشة كفار العرب مما حملهم على </w:t>
      </w:r>
      <w:proofErr w:type="spellStart"/>
      <w:r w:rsidRPr="00027DFF">
        <w:rPr>
          <w:rFonts w:ascii="Traditional Arabic" w:hAnsi="Traditional Arabic" w:cs="Traditional Arabic"/>
          <w:b/>
          <w:bCs/>
          <w:sz w:val="34"/>
          <w:szCs w:val="34"/>
          <w:rtl/>
        </w:rPr>
        <w:t>المماراة</w:t>
      </w:r>
      <w:proofErr w:type="spellEnd"/>
      <w:r w:rsidRPr="00027DFF">
        <w:rPr>
          <w:rFonts w:ascii="Traditional Arabic" w:hAnsi="Traditional Arabic" w:cs="Traditional Arabic"/>
          <w:b/>
          <w:bCs/>
          <w:sz w:val="34"/>
          <w:szCs w:val="34"/>
          <w:rtl/>
        </w:rPr>
        <w:t>، حتى أسفر لهم صبح الحقيقة فيما وراء ذلك من أسرار الحكمة الإلهية، فلم يكن الرسول ليتلقى الرسالة العظمى جملة واحدة، ويقنع بها القوم مع ما هم عليه من صلف وعناد، فكان الوحي يتنزل عليه تباعا تثبيتا لقلبه، وتسلية له، وتدرجا مع الأحداث والوقائع حتى أكمل الله الدين وأتم النعمة.</w:t>
      </w:r>
    </w:p>
    <w:p w:rsidR="00027DFF" w:rsidRPr="00027DFF" w:rsidRDefault="00027DFF" w:rsidP="00F9713D">
      <w:pPr>
        <w:jc w:val="both"/>
        <w:rPr>
          <w:rFonts w:ascii="Traditional Arabic" w:hAnsi="Traditional Arabic" w:cs="Traditional Arabic"/>
          <w:b/>
          <w:bCs/>
          <w:sz w:val="34"/>
          <w:szCs w:val="34"/>
          <w:rtl/>
        </w:rPr>
      </w:pP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قال تعالى</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وَقَالَ الَّذِينَ كَفَرُوا لَوْلَا نُزِّلَ عَلَيْهِ الْقُرْآنُ جُمْلَةً وَاحِدَةً كَذَلِكَ لِنُثَبِّتَ بِهِ فُؤَادَكَ وَرَتَّلْنَاهُ تَرْتِيلًا * وَلَا يَأْتُونَكَ بِمَثَلٍ إِلَّا جِئْنَاكَ بِالْحَقِّ وَأَحْسَنَ تَفْسِيرًا ﴾ [الفرقان: 32، 33] فالقران نزل منجما أي مفرقا في ثلاث وعشرين سنة هي عمر الرسالة المحمدية، وكانت الحكمة من نزوله منجما تتلخص في الآتي:</w:t>
      </w:r>
    </w:p>
    <w:p w:rsidR="00027DFF" w:rsidRPr="00027DFF" w:rsidRDefault="00027DFF" w:rsidP="00F9713D">
      <w:pPr>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1- تثبيت</w:t>
      </w:r>
      <w:proofErr w:type="gramEnd"/>
      <w:r w:rsidRPr="00027DFF">
        <w:rPr>
          <w:rFonts w:ascii="Traditional Arabic" w:hAnsi="Traditional Arabic" w:cs="Traditional Arabic"/>
          <w:b/>
          <w:bCs/>
          <w:sz w:val="34"/>
          <w:szCs w:val="34"/>
          <w:rtl/>
        </w:rPr>
        <w:t xml:space="preserve"> فؤاد النبي صلى الله عليه وسلم:</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واجه النبي صلى الله عليه وسلم من قومه أول الأمر عنادا ونفورا وجفوة وأذى وهو راغب في دعوتهم وهدايتهم، فاحتاج أن ينزل عليه القرآن مرة بعد مرة، بحسب الوقائع والأحداث، تثبيتا لقلبه، وتسلية له، ولهذا حشد القرآن بقصص الأنبياء السابقين وما لاقوه </w:t>
      </w:r>
      <w:r w:rsidRPr="00027DFF">
        <w:rPr>
          <w:rFonts w:ascii="Traditional Arabic" w:hAnsi="Traditional Arabic" w:cs="Traditional Arabic"/>
          <w:b/>
          <w:bCs/>
          <w:sz w:val="34"/>
          <w:szCs w:val="34"/>
          <w:rtl/>
        </w:rPr>
        <w:lastRenderedPageBreak/>
        <w:t>من أعدائهم من صنوف العناد والاستكبار والأذى ثم كانت العاقبة لهم بالنصر والتأييد والتمكين، وهو مصير كل من تمسك بدين الله تعالى.</w:t>
      </w:r>
    </w:p>
    <w:p w:rsidR="00027DFF" w:rsidRPr="00027DFF" w:rsidRDefault="00027DFF" w:rsidP="00F9713D">
      <w:pPr>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2- التحدي</w:t>
      </w:r>
      <w:proofErr w:type="gramEnd"/>
      <w:r w:rsidRPr="00027DFF">
        <w:rPr>
          <w:rFonts w:ascii="Traditional Arabic" w:hAnsi="Traditional Arabic" w:cs="Traditional Arabic"/>
          <w:b/>
          <w:bCs/>
          <w:sz w:val="34"/>
          <w:szCs w:val="34"/>
          <w:rtl/>
        </w:rPr>
        <w:t xml:space="preserve"> والإعجاز:</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فإن تحدي الكفار بالقرآن، وهو مفرق مع عجزهم عن الإتيان بمثله أدخل في الإعجاز، وأبلغ في الحجة من أن ينزل جملة ويقال لهم: جيئوا بمثله.</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3- يسير</w:t>
      </w:r>
      <w:proofErr w:type="gramEnd"/>
      <w:r w:rsidRPr="00027DFF">
        <w:rPr>
          <w:rFonts w:ascii="Traditional Arabic" w:hAnsi="Traditional Arabic" w:cs="Traditional Arabic"/>
          <w:b/>
          <w:bCs/>
          <w:sz w:val="34"/>
          <w:szCs w:val="34"/>
          <w:rtl/>
        </w:rPr>
        <w:t xml:space="preserve"> حفظه وفهمه:</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نزل القرآن على أمة أمية لا تقرأ ولا تكتب، سجلها ذاكرة حافظة، فما كان للأمة الأمية أن تحفظ القرآن كله بيسر لو نزل جملة واحدة، وأن تفهم معانيه وتتدبر آياته، فكان نزوله هكذا مفرقا خير عون لها على حفظه في صدورها وفهم آياته، والالتزام بتعاليمه.</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4- مسايرة</w:t>
      </w:r>
      <w:proofErr w:type="gramEnd"/>
      <w:r w:rsidRPr="00027DFF">
        <w:rPr>
          <w:rFonts w:ascii="Traditional Arabic" w:hAnsi="Traditional Arabic" w:cs="Traditional Arabic"/>
          <w:b/>
          <w:bCs/>
          <w:sz w:val="34"/>
          <w:szCs w:val="34"/>
          <w:rtl/>
        </w:rPr>
        <w:t xml:space="preserve"> الحوادث والتدرج في التشريع:</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فما كان الناس ليقبلوا على هذا الدين الجديد لولا أن القرآن عالجهم بحكمة، وأعطاهم من دوائه الناجع جرعات يستطبون بها من الفساد والرذيلة، فكلما حدثت حادثة بينهم نزل الحكم فيها يجلي لهم صبحها، ويرشدهم إلى الهدى، ويضع لهم أصول التشريع حسب المقتضيات، فكان هذا طبا لقلوبهم.</w:t>
      </w:r>
    </w:p>
    <w:p w:rsidR="00027DFF" w:rsidRPr="00027DFF" w:rsidRDefault="00027DFF" w:rsidP="00F9713D">
      <w:pPr>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proofErr w:type="gramStart"/>
      <w:r w:rsidRPr="00027DFF">
        <w:rPr>
          <w:rFonts w:ascii="Traditional Arabic" w:hAnsi="Traditional Arabic" w:cs="Traditional Arabic"/>
          <w:b/>
          <w:bCs/>
          <w:sz w:val="34"/>
          <w:szCs w:val="34"/>
          <w:rtl/>
        </w:rPr>
        <w:t>5- الدلالة</w:t>
      </w:r>
      <w:proofErr w:type="gramEnd"/>
      <w:r w:rsidRPr="00027DFF">
        <w:rPr>
          <w:rFonts w:ascii="Traditional Arabic" w:hAnsi="Traditional Arabic" w:cs="Traditional Arabic"/>
          <w:b/>
          <w:bCs/>
          <w:sz w:val="34"/>
          <w:szCs w:val="34"/>
          <w:rtl/>
        </w:rPr>
        <w:t xml:space="preserve"> القاطعة على أن القرآن تنزيل من حكيم حميد:</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وذلك أن القرآن نزل منجما في أكثر من عشرين عاما، تنزل الآية والآيات على فترات من الزمن </w:t>
      </w:r>
      <w:proofErr w:type="spellStart"/>
      <w:r w:rsidRPr="00027DFF">
        <w:rPr>
          <w:rFonts w:ascii="Traditional Arabic" w:hAnsi="Traditional Arabic" w:cs="Traditional Arabic"/>
          <w:b/>
          <w:bCs/>
          <w:sz w:val="34"/>
          <w:szCs w:val="34"/>
          <w:rtl/>
        </w:rPr>
        <w:t>فيقرؤه</w:t>
      </w:r>
      <w:proofErr w:type="spellEnd"/>
      <w:r w:rsidRPr="00027DFF">
        <w:rPr>
          <w:rFonts w:ascii="Traditional Arabic" w:hAnsi="Traditional Arabic" w:cs="Traditional Arabic"/>
          <w:b/>
          <w:bCs/>
          <w:sz w:val="34"/>
          <w:szCs w:val="34"/>
          <w:rtl/>
        </w:rPr>
        <w:t xml:space="preserve"> الإنسان ويتلو سوره فيجده محكم النسج، دقيق السبك، مترابط المعاني، رصين الأسلوب، متناسق الآيات والسور، ولو كان هذا القرآن من كلام البشر وقيل في مناسبات متعددة، ووقائع متتالية، وأحداث متعاقبة، لوقع فيه التفكك والانفصام، واستعصى أن يكون بينه التوافق والانسجام. قال تعالى</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وَلَوْ كَانَ مِنْ عِنْدِ غَيْرِ اللَّهِ لَوَجَدُوا فِيهِ اخْتِلَافًا كَثِيرًا ﴾ [النساء: 82].</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F9713D" w:rsidRDefault="00027DFF" w:rsidP="00F9713D">
      <w:pPr>
        <w:ind w:left="-57" w:firstLine="567"/>
        <w:jc w:val="center"/>
        <w:rPr>
          <w:rFonts w:ascii="Traditional Arabic" w:hAnsi="Traditional Arabic" w:cs="Traditional Arabic"/>
          <w:b/>
          <w:bCs/>
          <w:color w:val="0000FF"/>
          <w:sz w:val="34"/>
          <w:szCs w:val="34"/>
          <w:rtl/>
        </w:rPr>
      </w:pPr>
      <w:r w:rsidRPr="00F9713D">
        <w:rPr>
          <w:rFonts w:ascii="Traditional Arabic" w:hAnsi="Traditional Arabic" w:cs="Traditional Arabic"/>
          <w:b/>
          <w:bCs/>
          <w:color w:val="0000FF"/>
          <w:sz w:val="34"/>
          <w:szCs w:val="34"/>
          <w:rtl/>
        </w:rPr>
        <w:lastRenderedPageBreak/>
        <w:t>تفسير القرآن الكريم</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المتتبع في تفسير النص القرآني المنهج التالي:</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أولاً: تفسير القرآن بالقرآن:</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إذ إن أحسن طريق لمعرفة مراد المتكلم: الاستدلال ببعض كلامه على بعض </w:t>
      </w:r>
      <w:proofErr w:type="gramStart"/>
      <w:r w:rsidRPr="00027DFF">
        <w:rPr>
          <w:rFonts w:ascii="Traditional Arabic" w:hAnsi="Traditional Arabic" w:cs="Traditional Arabic"/>
          <w:b/>
          <w:bCs/>
          <w:sz w:val="34"/>
          <w:szCs w:val="34"/>
          <w:rtl/>
        </w:rPr>
        <w:t>- حسب</w:t>
      </w:r>
      <w:proofErr w:type="gramEnd"/>
      <w:r w:rsidRPr="00027DFF">
        <w:rPr>
          <w:rFonts w:ascii="Traditional Arabic" w:hAnsi="Traditional Arabic" w:cs="Traditional Arabic"/>
          <w:b/>
          <w:bCs/>
          <w:sz w:val="34"/>
          <w:szCs w:val="34"/>
          <w:rtl/>
        </w:rPr>
        <w:t xml:space="preserve"> قواعد لغته التي يتكلم بها - وهذا يقتضي معرفة اللغة التي نزل بها القرآن، ومعرفة أساليبها، واستعمالاتها، فالقرآن عربي، والرسول الذي أنزل إليه عربي، والقوم الذين خاطبهم أول مرة عرب، فجرى الخطاب بالقرآن على </w:t>
      </w:r>
      <w:proofErr w:type="spellStart"/>
      <w:r w:rsidRPr="00027DFF">
        <w:rPr>
          <w:rFonts w:ascii="Traditional Arabic" w:hAnsi="Traditional Arabic" w:cs="Traditional Arabic"/>
          <w:b/>
          <w:bCs/>
          <w:sz w:val="34"/>
          <w:szCs w:val="34"/>
          <w:rtl/>
        </w:rPr>
        <w:t>معتادهم</w:t>
      </w:r>
      <w:proofErr w:type="spellEnd"/>
      <w:r w:rsidRPr="00027DFF">
        <w:rPr>
          <w:rFonts w:ascii="Traditional Arabic" w:hAnsi="Traditional Arabic" w:cs="Traditional Arabic"/>
          <w:b/>
          <w:bCs/>
          <w:sz w:val="34"/>
          <w:szCs w:val="34"/>
          <w:rtl/>
        </w:rPr>
        <w:t xml:space="preserve"> في لسانهم لفظاً ومعنى.</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وقد يحتاج المفسر أن يجمع الآيات في الموضوع الواحد، ثم ينظر فيها مجتمعة ليعرف ما قد يكون بينها من علاقات، من تخصيص عام، وتقييد مطلق، وتفصيل مجمل.</w:t>
      </w:r>
    </w:p>
    <w:p w:rsidR="00027DFF" w:rsidRPr="00027DFF" w:rsidRDefault="00027DFF" w:rsidP="00F9713D">
      <w:pPr>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ثانياً: تفسير القرآن بكلام النبي صلى الله عليه وسلم:</w:t>
      </w:r>
    </w:p>
    <w:p w:rsidR="00027DFF" w:rsidRPr="00027DFF" w:rsidRDefault="00027DFF" w:rsidP="00027DFF">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إن لم يتيسر فهم النص القرآني من القرآن نفسه طلبه المفسر من سنة النبي صلى الله عليه وسلم فإنها البيان للقرآن، قال تعالى</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وَأَنْزَلْنَا إِلَيْكَ الذِّكْرَ لِتُبَيِّنَ لِلنَّاسِ مَا نُزِّلَ إِلَيْهِمْ وَلَعَلَّهُمْ يَتَفَكَّرُونَ ﴾ [النحل: 44] فالسنة تأتي مفسرة لبعض ما أجمل في القرآن، نحو أصول الفرائض كالصلاة والصيام والزكاة والحج، فبينت السنة أركان هذه العبادات وواجباتها </w:t>
      </w:r>
      <w:proofErr w:type="spellStart"/>
      <w:r w:rsidRPr="00027DFF">
        <w:rPr>
          <w:rFonts w:ascii="Traditional Arabic" w:hAnsi="Traditional Arabic" w:cs="Traditional Arabic"/>
          <w:b/>
          <w:bCs/>
          <w:sz w:val="34"/>
          <w:szCs w:val="34"/>
          <w:rtl/>
        </w:rPr>
        <w:t>ومستحباتها</w:t>
      </w:r>
      <w:proofErr w:type="spellEnd"/>
      <w:r w:rsidRPr="00027DFF">
        <w:rPr>
          <w:rFonts w:ascii="Traditional Arabic" w:hAnsi="Traditional Arabic" w:cs="Traditional Arabic"/>
          <w:b/>
          <w:bCs/>
          <w:sz w:val="34"/>
          <w:szCs w:val="34"/>
          <w:rtl/>
        </w:rPr>
        <w:t xml:space="preserve"> </w:t>
      </w:r>
      <w:proofErr w:type="spellStart"/>
      <w:r w:rsidRPr="00027DFF">
        <w:rPr>
          <w:rFonts w:ascii="Traditional Arabic" w:hAnsi="Traditional Arabic" w:cs="Traditional Arabic"/>
          <w:b/>
          <w:bCs/>
          <w:sz w:val="34"/>
          <w:szCs w:val="34"/>
          <w:rtl/>
        </w:rPr>
        <w:t>ومحظوراتها</w:t>
      </w:r>
      <w:proofErr w:type="spellEnd"/>
      <w:r w:rsidRPr="00027DFF">
        <w:rPr>
          <w:rFonts w:ascii="Traditional Arabic" w:hAnsi="Traditional Arabic" w:cs="Traditional Arabic"/>
          <w:b/>
          <w:bCs/>
          <w:sz w:val="34"/>
          <w:szCs w:val="34"/>
          <w:rtl/>
        </w:rPr>
        <w:t xml:space="preserve"> </w:t>
      </w:r>
      <w:proofErr w:type="spellStart"/>
      <w:r w:rsidRPr="00027DFF">
        <w:rPr>
          <w:rFonts w:ascii="Traditional Arabic" w:hAnsi="Traditional Arabic" w:cs="Traditional Arabic"/>
          <w:b/>
          <w:bCs/>
          <w:sz w:val="34"/>
          <w:szCs w:val="34"/>
          <w:rtl/>
        </w:rPr>
        <w:t>ومكروهاتها</w:t>
      </w:r>
      <w:proofErr w:type="spellEnd"/>
      <w:r w:rsidRPr="00027DFF">
        <w:rPr>
          <w:rFonts w:ascii="Traditional Arabic" w:hAnsi="Traditional Arabic" w:cs="Traditional Arabic"/>
          <w:b/>
          <w:bCs/>
          <w:sz w:val="34"/>
          <w:szCs w:val="34"/>
          <w:rtl/>
        </w:rPr>
        <w:t>، وهيئاتها، وأوقاتها، ومقاديرها، وأنصبتها على نحو من التفصيل لم يأت في القرآن.</w:t>
      </w:r>
    </w:p>
    <w:p w:rsidR="00027DFF" w:rsidRPr="00027DFF" w:rsidRDefault="00027DFF" w:rsidP="00F9713D">
      <w:pPr>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وكذلك تأتي السنة بالمخصص لعموم القرآن، والمقيد لمطلقه، والمبين لمشكله، ويستدل على ذلك بقوله صلى الله عليه وسلم:( ألا إني قد أوتيت القرآن ومثله معه).</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ثالثاً: تفسير القرآن بكلام الصحابة:</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فإن تعذر فهم النص القرآني من القرآن ومن السنة طلبه المفسر من أقوال أصحاب النبي صلى الله عليه وسلم فإنهم أعلم بذلك، لما شاهدوه من القرائن والأحوال، واختصوا به من الفهم التام، والعلم الصحيح، والعمل الصالح، ولا سيما علماؤهم وكبراؤهم.</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lastRenderedPageBreak/>
        <w:t>رابعاً: تفسير القرآن بكلام التابعين:</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تفسير القرآن بكلام التابعين ومن بعدهم من أهل العلم مع إضافة ما يناسب ذلك في المعتمدون، فإن تعذر فهم النص القرآني من كلام الصحابة لجأ المفسر إلى كلام من بعدهم من التابعين، فهم أقرب عهدا بنزول القرآن، وأعرف من غيرهم بلغته وأساليبه، وأكثر حفظا للسنن والآثار، وهم أيضا من أهل القرون المفضلة المشهود لها بالخيرية.</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نسخ شريعة القرآن لغيرها من الشرائع السابقة:</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النسخ في الشرائع الإلهية واقع قطعا، بل هو واقع في الشريعة </w:t>
      </w:r>
      <w:proofErr w:type="spellStart"/>
      <w:proofErr w:type="gramStart"/>
      <w:r w:rsidRPr="00027DFF">
        <w:rPr>
          <w:rFonts w:ascii="Traditional Arabic" w:hAnsi="Traditional Arabic" w:cs="Traditional Arabic"/>
          <w:b/>
          <w:bCs/>
          <w:sz w:val="34"/>
          <w:szCs w:val="34"/>
          <w:rtl/>
        </w:rPr>
        <w:t>الواحدة،ويكون</w:t>
      </w:r>
      <w:proofErr w:type="spellEnd"/>
      <w:proofErr w:type="gramEnd"/>
      <w:r w:rsidRPr="00027DFF">
        <w:rPr>
          <w:rFonts w:ascii="Traditional Arabic" w:hAnsi="Traditional Arabic" w:cs="Traditional Arabic"/>
          <w:b/>
          <w:bCs/>
          <w:sz w:val="34"/>
          <w:szCs w:val="34"/>
          <w:rtl/>
        </w:rPr>
        <w:t xml:space="preserve"> عادة في الفروع لا في الأصول، قال تعالى:﴿ مَا نَنْسَخْ مِنْ آيَةٍ أَوْ نُنْسِهَا نَأْتِ بِخَيْرٍ مِنْهَا أَوْ مِثْلِهَا أَلَمْ تَعْلَمْ أَنَّ اللَّهَ عَلَى كُلِّ شَيْءٍ قَدِيرٌ ﴾ [البقرة: 106] .</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وقد جاءت شريعة عيسى ناسخة لبعض ما في شريعة موسى عليهما السلام قال تعالى على لسان عيسى مخاطبا بني إسرائيل</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وَلِأُحِلَّ لَكُمْ بَعْضَ الَّذِي حُرِّمَ عَلَيْكُمْ ﴾ [آل عمران: 50].</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 xml:space="preserve">أما شريعة الإسلام فهي ناسخة لما قبلها من الشرائع، </w:t>
      </w:r>
      <w:proofErr w:type="spellStart"/>
      <w:proofErr w:type="gramStart"/>
      <w:r w:rsidRPr="00027DFF">
        <w:rPr>
          <w:rFonts w:ascii="Traditional Arabic" w:hAnsi="Traditional Arabic" w:cs="Traditional Arabic"/>
          <w:b/>
          <w:bCs/>
          <w:sz w:val="34"/>
          <w:szCs w:val="34"/>
          <w:rtl/>
        </w:rPr>
        <w:t>والمقصود:ما</w:t>
      </w:r>
      <w:proofErr w:type="spellEnd"/>
      <w:proofErr w:type="gramEnd"/>
      <w:r w:rsidRPr="00027DFF">
        <w:rPr>
          <w:rFonts w:ascii="Traditional Arabic" w:hAnsi="Traditional Arabic" w:cs="Traditional Arabic"/>
          <w:b/>
          <w:bCs/>
          <w:sz w:val="34"/>
          <w:szCs w:val="34"/>
          <w:rtl/>
        </w:rPr>
        <w:t xml:space="preserve"> يدخله النسخ من الشرائع، أما ما يجب لله من التوحيد والتنزيه عن الشرك وأصول العبادات مما هو أصل دعوة جميع الرسل فلا يدخله النسخ، فالذي يدخله هو فروع الشرائع وجزيئاتها وتفاصيلها.</w:t>
      </w:r>
    </w:p>
    <w:p w:rsid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لذا كانت شريعة الإسلام باقية خالدة صالحة لكل زمان ومكان، جامعة لمحاسن الشرائع السابقة. قال تعالى</w:t>
      </w:r>
      <w:proofErr w:type="gramStart"/>
      <w:r w:rsidRPr="00027DFF">
        <w:rPr>
          <w:rFonts w:ascii="Traditional Arabic" w:hAnsi="Traditional Arabic" w:cs="Traditional Arabic"/>
          <w:b/>
          <w:bCs/>
          <w:sz w:val="34"/>
          <w:szCs w:val="34"/>
          <w:rtl/>
        </w:rPr>
        <w:t>: ﴿</w:t>
      </w:r>
      <w:proofErr w:type="gramEnd"/>
      <w:r w:rsidRPr="00027DFF">
        <w:rPr>
          <w:rFonts w:ascii="Traditional Arabic" w:hAnsi="Traditional Arabic" w:cs="Traditional Arabic"/>
          <w:b/>
          <w:bCs/>
          <w:sz w:val="34"/>
          <w:szCs w:val="34"/>
          <w:rtl/>
        </w:rPr>
        <w:t xml:space="preserve"> وَأَنْزَلْنَا إِلَيْكَ الْكِتَابَ بِالْحَقِّ مُصَدِّقًا لِمَا بَيْنَ يَدَيْهِ مِنَ الْكِتَابِ وَمُهَيْمِنًا عَلَيْهِ ﴾ [المائدة: 48].</w:t>
      </w:r>
    </w:p>
    <w:p w:rsidR="00F9713D" w:rsidRPr="00027DFF" w:rsidRDefault="00F9713D" w:rsidP="00F9713D">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كمال دين الله تعالى بنزول القرآن:</w:t>
      </w: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t>صحيح أن القرآن لم ينزل إلا منذ أربعة عشر قرنا، بيد أن معانيه قديمة جديدة ففيها خلاصة كاملة للرسالات الأولى، وللنصائح التي بذلت للإنسانية من فجر وجودها، فالقرآن ملتقى رائع للحكم البالغة التي قرعت آذان الأمم في شتى العصور، واستعراض مجمل الشرائع الالهية التي احتاجت إليها الأرض جيلا بعد جيل.</w:t>
      </w:r>
    </w:p>
    <w:p w:rsidR="00027DFF" w:rsidRPr="00027DFF" w:rsidRDefault="00027DFF" w:rsidP="00027DFF">
      <w:pPr>
        <w:ind w:left="-57" w:firstLine="567"/>
        <w:jc w:val="both"/>
        <w:rPr>
          <w:rFonts w:ascii="Traditional Arabic" w:hAnsi="Traditional Arabic" w:cs="Traditional Arabic"/>
          <w:b/>
          <w:bCs/>
          <w:sz w:val="34"/>
          <w:szCs w:val="34"/>
          <w:rtl/>
        </w:rPr>
      </w:pPr>
    </w:p>
    <w:p w:rsidR="00027DFF" w:rsidRPr="00027DFF" w:rsidRDefault="00027DFF" w:rsidP="00F9713D">
      <w:pPr>
        <w:ind w:left="-57" w:firstLine="567"/>
        <w:jc w:val="both"/>
        <w:rPr>
          <w:rFonts w:ascii="Traditional Arabic" w:hAnsi="Traditional Arabic" w:cs="Traditional Arabic"/>
          <w:b/>
          <w:bCs/>
          <w:sz w:val="34"/>
          <w:szCs w:val="34"/>
          <w:rtl/>
        </w:rPr>
      </w:pPr>
      <w:r w:rsidRPr="00027DFF">
        <w:rPr>
          <w:rFonts w:ascii="Traditional Arabic" w:hAnsi="Traditional Arabic" w:cs="Traditional Arabic"/>
          <w:b/>
          <w:bCs/>
          <w:sz w:val="34"/>
          <w:szCs w:val="34"/>
          <w:rtl/>
        </w:rPr>
        <w:lastRenderedPageBreak/>
        <w:t>إنه لذلك مجمع الحقائق الثابتة، ومجلى عناية الله بعباده مذ خلقوا، وإلى اليوم، وإلى أن تنقضي الدنيا.</w:t>
      </w:r>
    </w:p>
    <w:p w:rsidR="00BA3995" w:rsidRPr="001E14F1" w:rsidRDefault="00027DFF" w:rsidP="00027DFF">
      <w:pPr>
        <w:ind w:left="-57" w:firstLine="567"/>
        <w:jc w:val="both"/>
        <w:rPr>
          <w:rFonts w:ascii="Traditional Arabic" w:hAnsi="Traditional Arabic" w:cs="Traditional Arabic"/>
          <w:sz w:val="34"/>
          <w:szCs w:val="34"/>
        </w:rPr>
      </w:pPr>
      <w:r w:rsidRPr="00027DFF">
        <w:rPr>
          <w:rFonts w:ascii="Traditional Arabic" w:hAnsi="Traditional Arabic" w:cs="Traditional Arabic"/>
          <w:b/>
          <w:bCs/>
          <w:sz w:val="34"/>
          <w:szCs w:val="34"/>
          <w:rtl/>
        </w:rPr>
        <w:t>وإظهارا لهذا المعنى يقول الله تعالى في سورة الأعلى بعد أن ذكر بعض آياته في الخلق ثم أمر رسوله محمد صلى الله عليه وسلم بالتذكير ثم بين فلاح من تزكى وخسارة من لم يتذكر، وأن طبيعة الناس إيثار الحياة الدنيا مع أن الآخرة خير وأبقى، وعقب ذلك بقوله: ﴿ إِنَّ هَذَا لَفِي الصُّحُفِ الْأُولَى * صُحُفِ إِبْرَاهِيمَ وَمُوسَى ﴾ [الأعلى: 18، 19] فالدين قد أكتمل بنزول القرآن، وليس بالناس حاجة لغيره، قال تعالى: ﴿ الْيَوْمَ أَكْمَلْتُ لَكُمْ دِينَكُمْ وَأَتْمَمْتُ عَلَيْكُمْ نِعْمَتِي وَرَضِيتُ لَكُمُ الْإِسْلَامَ دِينًا ﴾ [المائدة: 3].</w:t>
      </w:r>
    </w:p>
    <w:sectPr w:rsidR="00BA3995" w:rsidRPr="001E14F1" w:rsidSect="00960F8F">
      <w:head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B1" w:rsidRDefault="00CE03B1" w:rsidP="00960F8F">
      <w:r>
        <w:separator/>
      </w:r>
    </w:p>
  </w:endnote>
  <w:endnote w:type="continuationSeparator" w:id="0">
    <w:p w:rsidR="00CE03B1" w:rsidRDefault="00CE03B1" w:rsidP="0096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B1" w:rsidRDefault="00CE03B1" w:rsidP="00960F8F">
      <w:r>
        <w:separator/>
      </w:r>
    </w:p>
  </w:footnote>
  <w:footnote w:type="continuationSeparator" w:id="0">
    <w:p w:rsidR="00CE03B1" w:rsidRDefault="00CE03B1" w:rsidP="0096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7C" w:rsidRDefault="00821E7C" w:rsidP="00821E7C">
    <w:pPr>
      <w:pStyle w:val="a3"/>
      <w:rPr>
        <w:rFonts w:hint="cs"/>
        <w:rtl/>
        <w:lang w:bidi="ar-EG"/>
      </w:rPr>
    </w:pPr>
    <w:r>
      <w:rPr>
        <w:noProof/>
      </w:rPr>
      <w:pict>
        <v:group id="_x0000_s2049" style="position:absolute;left:0;text-align:left;margin-left:-40.3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821E7C" w:rsidRPr="00E35DDC" w:rsidRDefault="00821E7C" w:rsidP="00821E7C">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821E7C" w:rsidRPr="00EF471B" w:rsidRDefault="00821E7C" w:rsidP="00821E7C">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821E7C" w:rsidRPr="00821E7C" w:rsidRDefault="00821E7C" w:rsidP="00821E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0F8F"/>
    <w:rsid w:val="00027DFF"/>
    <w:rsid w:val="000761B0"/>
    <w:rsid w:val="00095757"/>
    <w:rsid w:val="001170B3"/>
    <w:rsid w:val="00191CFB"/>
    <w:rsid w:val="001E14F1"/>
    <w:rsid w:val="00230CD6"/>
    <w:rsid w:val="002A1454"/>
    <w:rsid w:val="003903E3"/>
    <w:rsid w:val="003C5754"/>
    <w:rsid w:val="0047176F"/>
    <w:rsid w:val="004D294A"/>
    <w:rsid w:val="00520020"/>
    <w:rsid w:val="00527DD4"/>
    <w:rsid w:val="00557887"/>
    <w:rsid w:val="00657771"/>
    <w:rsid w:val="00687F00"/>
    <w:rsid w:val="006A67A1"/>
    <w:rsid w:val="007172B0"/>
    <w:rsid w:val="00731115"/>
    <w:rsid w:val="007D68B3"/>
    <w:rsid w:val="00821E7C"/>
    <w:rsid w:val="008A3605"/>
    <w:rsid w:val="00960F8F"/>
    <w:rsid w:val="00981BDD"/>
    <w:rsid w:val="00983FA7"/>
    <w:rsid w:val="009907F9"/>
    <w:rsid w:val="00A838E9"/>
    <w:rsid w:val="00B46187"/>
    <w:rsid w:val="00B76C77"/>
    <w:rsid w:val="00BA3995"/>
    <w:rsid w:val="00C761C6"/>
    <w:rsid w:val="00C926FA"/>
    <w:rsid w:val="00C9522B"/>
    <w:rsid w:val="00CE03B1"/>
    <w:rsid w:val="00D379CB"/>
    <w:rsid w:val="00DC4880"/>
    <w:rsid w:val="00E32AF9"/>
    <w:rsid w:val="00E45F61"/>
    <w:rsid w:val="00F9713D"/>
    <w:rsid w:val="00FC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C6AB604-E619-4687-AB45-C0411937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4F1"/>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Header"/>
    <w:basedOn w:val="a"/>
    <w:link w:val="Char"/>
    <w:uiPriority w:val="99"/>
    <w:unhideWhenUsed/>
    <w:rsid w:val="00960F8F"/>
    <w:pPr>
      <w:tabs>
        <w:tab w:val="center" w:pos="4153"/>
        <w:tab w:val="right" w:pos="8306"/>
      </w:tabs>
    </w:pPr>
  </w:style>
  <w:style w:type="character" w:customStyle="1" w:styleId="Char">
    <w:name w:val="رأس الصفحة Char"/>
    <w:basedOn w:val="a0"/>
    <w:link w:val="a3"/>
    <w:uiPriority w:val="99"/>
    <w:rsid w:val="00960F8F"/>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960F8F"/>
    <w:pPr>
      <w:tabs>
        <w:tab w:val="center" w:pos="4153"/>
        <w:tab w:val="right" w:pos="8306"/>
      </w:tabs>
    </w:pPr>
  </w:style>
  <w:style w:type="character" w:customStyle="1" w:styleId="Char0">
    <w:name w:val="تذييل الصفحة Char"/>
    <w:basedOn w:val="a0"/>
    <w:link w:val="a4"/>
    <w:uiPriority w:val="99"/>
    <w:rsid w:val="00960F8F"/>
    <w:rPr>
      <w:rFonts w:ascii="Times New Roman" w:eastAsia="Times New Roman" w:hAnsi="Times New Roman" w:cs="Times New Roman"/>
      <w:sz w:val="24"/>
      <w:szCs w:val="24"/>
      <w:lang w:eastAsia="ar-SA"/>
    </w:rPr>
  </w:style>
  <w:style w:type="paragraph" w:styleId="a5">
    <w:name w:val="List Paragraph"/>
    <w:basedOn w:val="a"/>
    <w:uiPriority w:val="34"/>
    <w:qFormat/>
    <w:rsid w:val="003903E3"/>
    <w:pPr>
      <w:ind w:left="720"/>
      <w:contextualSpacing/>
    </w:pPr>
    <w:rPr>
      <w:rFonts w:ascii="AGA Arabesque" w:hAnsi="AGA Arabesque" w:cs="Traditional Arabic"/>
      <w:lang w:eastAsia="en-US"/>
    </w:rPr>
  </w:style>
  <w:style w:type="character" w:customStyle="1" w:styleId="Char1">
    <w:name w:val="رأس صفحة Char"/>
    <w:uiPriority w:val="99"/>
    <w:semiHidden/>
    <w:rsid w:val="00821E7C"/>
    <w:rPr>
      <w:sz w:val="24"/>
      <w:szCs w:val="24"/>
    </w:rPr>
  </w:style>
  <w:style w:type="character" w:styleId="Hyperlink">
    <w:name w:val="Hyperlink"/>
    <w:uiPriority w:val="99"/>
    <w:rsid w:val="00821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726">
      <w:bodyDiv w:val="1"/>
      <w:marLeft w:val="0"/>
      <w:marRight w:val="0"/>
      <w:marTop w:val="0"/>
      <w:marBottom w:val="0"/>
      <w:divBdr>
        <w:top w:val="none" w:sz="0" w:space="0" w:color="auto"/>
        <w:left w:val="none" w:sz="0" w:space="0" w:color="auto"/>
        <w:bottom w:val="none" w:sz="0" w:space="0" w:color="auto"/>
        <w:right w:val="none" w:sz="0" w:space="0" w:color="auto"/>
      </w:divBdr>
    </w:div>
    <w:div w:id="6585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3485</Words>
  <Characters>19867</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43</cp:revision>
  <dcterms:created xsi:type="dcterms:W3CDTF">2015-10-25T08:28:00Z</dcterms:created>
  <dcterms:modified xsi:type="dcterms:W3CDTF">2015-11-24T10:04:00Z</dcterms:modified>
</cp:coreProperties>
</file>