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6FF" w:rsidRPr="003C6818" w:rsidRDefault="008636FF" w:rsidP="003C6818">
      <w:pPr>
        <w:bidi w:val="0"/>
        <w:spacing w:after="120" w:line="240" w:lineRule="auto"/>
        <w:jc w:val="both"/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noProof/>
          <w:color w:val="000000"/>
          <w:sz w:val="36"/>
          <w:szCs w:val="3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-887104</wp:posOffset>
            </wp:positionV>
            <wp:extent cx="7533005" cy="10686197"/>
            <wp:effectExtent l="0" t="0" r="0" b="1270"/>
            <wp:wrapTight wrapText="bothSides">
              <wp:wrapPolygon edited="0">
                <wp:start x="0" y="0"/>
                <wp:lineTo x="0" y="21564"/>
                <wp:lineTo x="21522" y="21564"/>
                <wp:lineTo x="21522" y="0"/>
                <wp:lineTo x="0" y="0"/>
              </wp:wrapPolygon>
            </wp:wrapTight>
            <wp:docPr id="1" name="صورة 1" descr="C:\Users\HMA\Desktop\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A\Desktop\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6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6FF" w:rsidRPr="003C6818" w:rsidRDefault="008636FF" w:rsidP="003C6818">
      <w:pPr>
        <w:bidi w:val="0"/>
        <w:spacing w:after="120" w:line="240" w:lineRule="auto"/>
        <w:jc w:val="both"/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</w:pPr>
      <w:bookmarkStart w:id="0" w:name="_GoBack"/>
      <w:r w:rsidRPr="003C6818">
        <w:rPr>
          <w:rFonts w:ascii="Times New Roman" w:eastAsia="Times New Roman" w:hAnsi="Times New Roman" w:cs="Traditional Arabic"/>
          <w:noProof/>
          <w:sz w:val="36"/>
          <w:szCs w:val="34"/>
        </w:rPr>
        <w:lastRenderedPageBreak/>
        <w:drawing>
          <wp:anchor distT="0" distB="0" distL="114300" distR="114300" simplePos="0" relativeHeight="251653120" behindDoc="1" locked="0" layoutInCell="1" allowOverlap="1" wp14:anchorId="4DA99C96" wp14:editId="7EE8F77C">
            <wp:simplePos x="0" y="0"/>
            <wp:positionH relativeFrom="column">
              <wp:posOffset>0</wp:posOffset>
            </wp:positionH>
            <wp:positionV relativeFrom="paragraph">
              <wp:posOffset>518795</wp:posOffset>
            </wp:positionV>
            <wp:extent cx="7523480" cy="10657205"/>
            <wp:effectExtent l="0" t="0" r="1270" b="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8" name="صورة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br w:type="page"/>
      </w:r>
    </w:p>
    <w:p w:rsidR="00137E81" w:rsidRPr="003C6818" w:rsidRDefault="00137E81" w:rsidP="003C6818">
      <w:pPr>
        <w:spacing w:after="120" w:line="240" w:lineRule="auto"/>
        <w:jc w:val="center"/>
        <w:rPr>
          <w:rFonts w:ascii="Traditional Arabic" w:eastAsia="Times New Roman" w:hAnsi="Traditional Arabic" w:cs="Traditional Arabic"/>
          <w:bCs/>
          <w:color w:val="FF0000"/>
          <w:sz w:val="38"/>
          <w:szCs w:val="34"/>
        </w:rPr>
      </w:pPr>
      <w:r w:rsidRPr="003C6818">
        <w:rPr>
          <w:rFonts w:ascii="Traditional Arabic" w:eastAsia="Times New Roman" w:hAnsi="Traditional Arabic" w:cs="Traditional Arabic" w:hint="cs"/>
          <w:bCs/>
          <w:color w:val="FF0000"/>
          <w:sz w:val="38"/>
          <w:szCs w:val="34"/>
          <w:rtl/>
        </w:rPr>
        <w:lastRenderedPageBreak/>
        <w:t>بسم الله الرحمن الرحيم</w:t>
      </w:r>
    </w:p>
    <w:p w:rsidR="003C6818" w:rsidRPr="003C6818" w:rsidRDefault="003C6818" w:rsidP="003C6818">
      <w:pPr>
        <w:spacing w:after="120" w:line="240" w:lineRule="auto"/>
        <w:jc w:val="center"/>
        <w:rPr>
          <w:rFonts w:ascii="Traditional Arabic" w:eastAsia="Times New Roman" w:hAnsi="Traditional Arabic" w:cs="Traditional Arabic"/>
          <w:b/>
          <w:color w:val="FF0000"/>
          <w:sz w:val="38"/>
          <w:szCs w:val="34"/>
        </w:rPr>
      </w:pPr>
    </w:p>
    <w:p w:rsidR="003C6818" w:rsidRPr="003C6818" w:rsidRDefault="003C6818" w:rsidP="003C6818">
      <w:pPr>
        <w:spacing w:after="120" w:line="240" w:lineRule="auto"/>
        <w:jc w:val="center"/>
        <w:rPr>
          <w:rFonts w:ascii="Traditional Arabic" w:eastAsia="Times New Roman" w:hAnsi="Traditional Arabic" w:cs="Traditional Arabic" w:hint="cs"/>
          <w:b/>
          <w:color w:val="FF0000"/>
          <w:sz w:val="74"/>
          <w:szCs w:val="34"/>
        </w:rPr>
      </w:pPr>
    </w:p>
    <w:p w:rsidR="0064269F" w:rsidRPr="003C6818" w:rsidRDefault="0064269F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 w:hint="cs"/>
          <w:bCs w:val="0"/>
          <w:color w:val="0000FF"/>
          <w:kern w:val="0"/>
          <w:sz w:val="38"/>
          <w:szCs w:val="34"/>
          <w:rtl/>
        </w:rPr>
      </w:pPr>
    </w:p>
    <w:p w:rsidR="0064269F" w:rsidRPr="003C6818" w:rsidRDefault="00137E81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 w:hint="cs"/>
          <w:b w:val="0"/>
          <w:color w:val="0000FF"/>
          <w:kern w:val="0"/>
          <w:sz w:val="58"/>
          <w:szCs w:val="46"/>
        </w:rPr>
      </w:pPr>
      <w:r w:rsidRPr="003C6818">
        <w:rPr>
          <w:rFonts w:ascii="Traditional Arabic" w:hAnsi="Traditional Arabic" w:cs="Traditional Arabic" w:hint="cs"/>
          <w:b w:val="0"/>
          <w:color w:val="0000FF"/>
          <w:kern w:val="0"/>
          <w:sz w:val="58"/>
          <w:szCs w:val="46"/>
          <w:rtl/>
        </w:rPr>
        <w:t>أكثر من 300 آلية</w:t>
      </w:r>
    </w:p>
    <w:p w:rsidR="0064269F" w:rsidRPr="003C6818" w:rsidRDefault="00137E81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 w:hint="cs"/>
          <w:b w:val="0"/>
          <w:color w:val="0000FF"/>
          <w:kern w:val="0"/>
          <w:sz w:val="58"/>
          <w:szCs w:val="46"/>
          <w:rtl/>
        </w:rPr>
      </w:pPr>
      <w:r w:rsidRPr="003C6818">
        <w:rPr>
          <w:rFonts w:ascii="Traditional Arabic" w:hAnsi="Traditional Arabic" w:cs="Traditional Arabic" w:hint="cs"/>
          <w:b w:val="0"/>
          <w:color w:val="0000FF"/>
          <w:kern w:val="0"/>
          <w:sz w:val="58"/>
          <w:szCs w:val="46"/>
          <w:rtl/>
        </w:rPr>
        <w:t>لابتكار أفكار بحثية</w:t>
      </w:r>
    </w:p>
    <w:p w:rsidR="00137E81" w:rsidRPr="003C6818" w:rsidRDefault="00137E81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/>
          <w:b w:val="0"/>
          <w:color w:val="0000FF"/>
          <w:kern w:val="0"/>
          <w:sz w:val="58"/>
          <w:szCs w:val="46"/>
        </w:rPr>
      </w:pPr>
      <w:r w:rsidRPr="003C6818">
        <w:rPr>
          <w:rFonts w:ascii="Traditional Arabic" w:hAnsi="Traditional Arabic" w:cs="Traditional Arabic" w:hint="cs"/>
          <w:b w:val="0"/>
          <w:color w:val="0000FF"/>
          <w:kern w:val="0"/>
          <w:sz w:val="58"/>
          <w:szCs w:val="46"/>
          <w:rtl/>
        </w:rPr>
        <w:t>في علم الأدب والنقد والبلاغة</w:t>
      </w:r>
    </w:p>
    <w:p w:rsidR="003C6818" w:rsidRPr="003C6818" w:rsidRDefault="003C6818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/>
          <w:bCs w:val="0"/>
          <w:color w:val="0000FF"/>
          <w:kern w:val="0"/>
          <w:sz w:val="46"/>
          <w:szCs w:val="34"/>
        </w:rPr>
      </w:pPr>
    </w:p>
    <w:p w:rsidR="003C6818" w:rsidRPr="003C6818" w:rsidRDefault="003C6818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/>
          <w:bCs w:val="0"/>
          <w:color w:val="0000FF"/>
          <w:kern w:val="0"/>
          <w:sz w:val="46"/>
          <w:szCs w:val="34"/>
        </w:rPr>
      </w:pPr>
    </w:p>
    <w:p w:rsidR="003C6818" w:rsidRPr="003C6818" w:rsidRDefault="003C6818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/>
          <w:bCs w:val="0"/>
          <w:color w:val="0000FF"/>
          <w:kern w:val="0"/>
          <w:sz w:val="46"/>
          <w:szCs w:val="34"/>
        </w:rPr>
      </w:pPr>
    </w:p>
    <w:p w:rsidR="003C6818" w:rsidRPr="003C6818" w:rsidRDefault="003C6818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/>
          <w:bCs w:val="0"/>
          <w:color w:val="0000FF"/>
          <w:kern w:val="0"/>
          <w:sz w:val="46"/>
          <w:szCs w:val="34"/>
        </w:rPr>
      </w:pPr>
    </w:p>
    <w:p w:rsidR="003C6818" w:rsidRPr="003C6818" w:rsidRDefault="003C6818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/>
          <w:bCs w:val="0"/>
          <w:color w:val="0000FF"/>
          <w:kern w:val="0"/>
          <w:sz w:val="46"/>
          <w:szCs w:val="34"/>
        </w:rPr>
      </w:pPr>
    </w:p>
    <w:p w:rsidR="003C6818" w:rsidRPr="003C6818" w:rsidRDefault="003C6818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 w:hint="cs"/>
          <w:bCs w:val="0"/>
          <w:color w:val="0000FF"/>
          <w:kern w:val="0"/>
          <w:sz w:val="46"/>
          <w:szCs w:val="34"/>
        </w:rPr>
      </w:pPr>
    </w:p>
    <w:p w:rsidR="003C6818" w:rsidRPr="003C6818" w:rsidRDefault="003C6818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/>
          <w:b w:val="0"/>
          <w:color w:val="244061" w:themeColor="accent1" w:themeShade="80"/>
          <w:kern w:val="0"/>
          <w:sz w:val="54"/>
          <w:szCs w:val="40"/>
          <w:rtl/>
        </w:rPr>
      </w:pPr>
      <w:r w:rsidRPr="003C6818">
        <w:rPr>
          <w:rFonts w:ascii="Traditional Arabic" w:hAnsi="Traditional Arabic" w:cs="Traditional Arabic" w:hint="cs"/>
          <w:b w:val="0"/>
          <w:color w:val="244061" w:themeColor="accent1" w:themeShade="80"/>
          <w:kern w:val="0"/>
          <w:sz w:val="54"/>
          <w:szCs w:val="40"/>
          <w:rtl/>
          <w:lang w:bidi="ar-EG"/>
        </w:rPr>
        <w:t xml:space="preserve">الأستاذ </w:t>
      </w:r>
      <w:r w:rsidRPr="003C6818">
        <w:rPr>
          <w:rFonts w:ascii="Traditional Arabic" w:hAnsi="Traditional Arabic" w:cs="Traditional Arabic"/>
          <w:b w:val="0"/>
          <w:color w:val="244061" w:themeColor="accent1" w:themeShade="80"/>
          <w:kern w:val="0"/>
          <w:sz w:val="54"/>
          <w:szCs w:val="40"/>
          <w:rtl/>
        </w:rPr>
        <w:t xml:space="preserve">الدكتور </w:t>
      </w:r>
      <w:proofErr w:type="gramStart"/>
      <w:r w:rsidRPr="003C6818">
        <w:rPr>
          <w:rFonts w:ascii="Traditional Arabic" w:hAnsi="Traditional Arabic" w:cs="Traditional Arabic"/>
          <w:b w:val="0"/>
          <w:color w:val="244061" w:themeColor="accent1" w:themeShade="80"/>
          <w:kern w:val="0"/>
          <w:sz w:val="54"/>
          <w:szCs w:val="40"/>
          <w:rtl/>
        </w:rPr>
        <w:t>عبدالله</w:t>
      </w:r>
      <w:proofErr w:type="gramEnd"/>
      <w:r w:rsidRPr="003C6818">
        <w:rPr>
          <w:rFonts w:ascii="Traditional Arabic" w:hAnsi="Traditional Arabic" w:cs="Traditional Arabic"/>
          <w:b w:val="0"/>
          <w:color w:val="244061" w:themeColor="accent1" w:themeShade="80"/>
          <w:kern w:val="0"/>
          <w:sz w:val="54"/>
          <w:szCs w:val="40"/>
          <w:rtl/>
        </w:rPr>
        <w:t xml:space="preserve"> بن مبارك آل سيف</w:t>
      </w:r>
    </w:p>
    <w:p w:rsidR="003C6818" w:rsidRDefault="003C6818">
      <w:pPr>
        <w:bidi w:val="0"/>
        <w:rPr>
          <w:rFonts w:ascii="Traditional Arabic" w:eastAsia="Times New Roman" w:hAnsi="Traditional Arabic" w:cs="Traditional Arabic"/>
          <w:b/>
          <w:color w:val="244061" w:themeColor="accent1" w:themeShade="80"/>
          <w:sz w:val="48"/>
          <w:szCs w:val="34"/>
          <w:rtl/>
        </w:rPr>
      </w:pPr>
      <w:r>
        <w:rPr>
          <w:rFonts w:ascii="Traditional Arabic" w:hAnsi="Traditional Arabic" w:cs="Traditional Arabic"/>
          <w:bCs/>
          <w:color w:val="244061" w:themeColor="accent1" w:themeShade="80"/>
          <w:szCs w:val="34"/>
          <w:rtl/>
        </w:rPr>
        <w:br w:type="page"/>
      </w:r>
    </w:p>
    <w:p w:rsidR="00137E81" w:rsidRPr="003C6818" w:rsidRDefault="00137E81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/>
          <w:b w:val="0"/>
          <w:color w:val="0000FF"/>
          <w:kern w:val="0"/>
          <w:sz w:val="52"/>
          <w:szCs w:val="40"/>
          <w:rtl/>
        </w:rPr>
      </w:pPr>
      <w:r w:rsidRPr="003C6818">
        <w:rPr>
          <w:rFonts w:ascii="Traditional Arabic" w:hAnsi="Traditional Arabic" w:cs="Traditional Arabic" w:hint="cs"/>
          <w:b w:val="0"/>
          <w:color w:val="0000FF"/>
          <w:kern w:val="0"/>
          <w:sz w:val="52"/>
          <w:szCs w:val="40"/>
          <w:rtl/>
        </w:rPr>
        <w:lastRenderedPageBreak/>
        <w:t>آليات ابتكار الأفكار البحثية</w:t>
      </w:r>
    </w:p>
    <w:p w:rsidR="00137E81" w:rsidRPr="003C6818" w:rsidRDefault="00137E81" w:rsidP="003C6818">
      <w:pPr>
        <w:pStyle w:val="1"/>
        <w:bidi/>
        <w:spacing w:before="0" w:beforeAutospacing="0" w:after="120" w:afterAutospacing="0"/>
        <w:jc w:val="center"/>
        <w:rPr>
          <w:rFonts w:ascii="Traditional Arabic" w:hAnsi="Traditional Arabic" w:cs="Traditional Arabic"/>
          <w:b w:val="0"/>
          <w:color w:val="0000FF"/>
          <w:kern w:val="0"/>
          <w:sz w:val="52"/>
          <w:szCs w:val="40"/>
          <w:rtl/>
        </w:rPr>
      </w:pPr>
      <w:r w:rsidRPr="003C6818">
        <w:rPr>
          <w:rFonts w:ascii="Traditional Arabic" w:hAnsi="Traditional Arabic" w:cs="Traditional Arabic" w:hint="cs"/>
          <w:b w:val="0"/>
          <w:color w:val="0000FF"/>
          <w:kern w:val="0"/>
          <w:sz w:val="52"/>
          <w:szCs w:val="40"/>
          <w:rtl/>
        </w:rPr>
        <w:t>في الأدب والنقد والبلاغة</w:t>
      </w:r>
    </w:p>
    <w:p w:rsidR="0064269F" w:rsidRPr="003C6818" w:rsidRDefault="0064269F" w:rsidP="003C6818">
      <w:p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</w:p>
    <w:p w:rsidR="00137E81" w:rsidRPr="003C6818" w:rsidRDefault="00137E81" w:rsidP="003C6818">
      <w:pPr>
        <w:spacing w:after="120" w:line="240" w:lineRule="auto"/>
        <w:jc w:val="both"/>
        <w:rPr>
          <w:rFonts w:ascii="Times New Roman" w:eastAsia="Times New Roman" w:hAnsi="Times New Roman" w:cs="Traditional Arabic"/>
          <w:bCs/>
          <w:color w:val="000000"/>
          <w:sz w:val="72"/>
          <w:szCs w:val="34"/>
          <w:rtl/>
        </w:rPr>
      </w:pPr>
      <w:r w:rsidRPr="003C6818">
        <w:rPr>
          <w:rFonts w:ascii="Times New Roman" w:eastAsia="Times New Roman" w:hAnsi="Times New Roman" w:cs="Traditional Arabic" w:hint="cs"/>
          <w:bCs/>
          <w:color w:val="FF0000"/>
          <w:sz w:val="36"/>
          <w:szCs w:val="34"/>
          <w:rtl/>
        </w:rPr>
        <w:t>طريقة الاستفادة من الآليات:</w:t>
      </w:r>
    </w:p>
    <w:p w:rsidR="00137E81" w:rsidRPr="003C6818" w:rsidRDefault="00137E81" w:rsidP="003C6818">
      <w:pPr>
        <w:spacing w:after="120" w:line="240" w:lineRule="auto"/>
        <w:jc w:val="both"/>
        <w:rPr>
          <w:rFonts w:ascii="Times New Roman" w:eastAsia="Times New Roman" w:hAnsi="Times New Roman" w:cs="Traditional Arabic"/>
          <w:bCs/>
          <w:sz w:val="72"/>
          <w:szCs w:val="34"/>
          <w:rtl/>
        </w:rPr>
      </w:pPr>
      <w:r w:rsidRPr="003C6818">
        <w:rPr>
          <w:rFonts w:ascii="Symbol" w:eastAsia="Times New Roman" w:hAnsi="Symbol" w:cs="Traditional Arabic"/>
          <w:bCs/>
          <w:sz w:val="32"/>
          <w:szCs w:val="32"/>
        </w:rPr>
        <w:t></w:t>
      </w:r>
      <w:r w:rsidR="003C6818">
        <w:rPr>
          <w:rFonts w:ascii="Times New Roman" w:eastAsia="Times New Roman" w:hAnsi="Times New Roman" w:cs="Traditional Arabic"/>
          <w:bCs/>
          <w:sz w:val="14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bCs/>
          <w:sz w:val="36"/>
          <w:szCs w:val="34"/>
          <w:rtl/>
        </w:rPr>
        <w:t>املأ الفراغات في داخل العناوين بمتغيرات مناسبة لتحصل على موضوع جديد.</w:t>
      </w:r>
    </w:p>
    <w:p w:rsidR="00137E81" w:rsidRPr="003C6818" w:rsidRDefault="003C6818" w:rsidP="003C6818">
      <w:pPr>
        <w:spacing w:after="120" w:line="240" w:lineRule="auto"/>
        <w:jc w:val="both"/>
        <w:rPr>
          <w:rFonts w:ascii="Times New Roman" w:eastAsia="Times New Roman" w:hAnsi="Times New Roman" w:cs="Traditional Arabic"/>
          <w:bCs/>
          <w:sz w:val="72"/>
          <w:szCs w:val="34"/>
          <w:rtl/>
        </w:rPr>
      </w:pPr>
      <w:r w:rsidRPr="003C6818">
        <w:rPr>
          <w:rFonts w:ascii="Symbol" w:eastAsia="Times New Roman" w:hAnsi="Symbol" w:cs="Traditional Arabic"/>
          <w:bCs/>
          <w:sz w:val="32"/>
          <w:szCs w:val="32"/>
        </w:rPr>
        <w:t></w:t>
      </w:r>
      <w:r>
        <w:rPr>
          <w:rFonts w:ascii="Times New Roman" w:eastAsia="Times New Roman" w:hAnsi="Times New Roman" w:cs="Traditional Arabic"/>
          <w:bCs/>
          <w:sz w:val="14"/>
          <w:szCs w:val="34"/>
          <w:rtl/>
        </w:rPr>
        <w:t xml:space="preserve"> </w:t>
      </w:r>
      <w:r w:rsidR="00137E81" w:rsidRPr="003C6818">
        <w:rPr>
          <w:rFonts w:ascii="Traditional Arabic" w:eastAsia="Times New Roman" w:hAnsi="Traditional Arabic" w:cs="Traditional Arabic"/>
          <w:bCs/>
          <w:sz w:val="36"/>
          <w:szCs w:val="34"/>
          <w:rtl/>
        </w:rPr>
        <w:t>التأكد من عدم تسجيل الموضوع مسؤولية الباحث وحده.</w:t>
      </w:r>
    </w:p>
    <w:p w:rsidR="00137E81" w:rsidRPr="003C6818" w:rsidRDefault="003C6818" w:rsidP="003C6818">
      <w:pPr>
        <w:spacing w:after="120" w:line="240" w:lineRule="auto"/>
        <w:jc w:val="both"/>
        <w:rPr>
          <w:rFonts w:ascii="Times New Roman" w:eastAsia="Times New Roman" w:hAnsi="Times New Roman" w:cs="Traditional Arabic"/>
          <w:bCs/>
          <w:sz w:val="72"/>
          <w:szCs w:val="34"/>
          <w:rtl/>
        </w:rPr>
      </w:pPr>
      <w:r w:rsidRPr="003C6818">
        <w:rPr>
          <w:rFonts w:ascii="Symbol" w:eastAsia="Times New Roman" w:hAnsi="Symbol" w:cs="Traditional Arabic"/>
          <w:bCs/>
          <w:sz w:val="32"/>
          <w:szCs w:val="32"/>
        </w:rPr>
        <w:t></w:t>
      </w:r>
      <w:r>
        <w:rPr>
          <w:rFonts w:ascii="Times New Roman" w:eastAsia="Times New Roman" w:hAnsi="Times New Roman" w:cs="Traditional Arabic"/>
          <w:bCs/>
          <w:sz w:val="14"/>
          <w:szCs w:val="34"/>
          <w:rtl/>
        </w:rPr>
        <w:t xml:space="preserve"> </w:t>
      </w:r>
      <w:r w:rsidR="00137E81" w:rsidRPr="003C6818">
        <w:rPr>
          <w:rFonts w:ascii="Traditional Arabic" w:eastAsia="Times New Roman" w:hAnsi="Traditional Arabic" w:cs="Traditional Arabic"/>
          <w:bCs/>
          <w:sz w:val="36"/>
          <w:szCs w:val="34"/>
          <w:rtl/>
        </w:rPr>
        <w:t>هذه العناوين مسجلة في الأصل في الأقسام العلمية ويتم التغيير عليها بمتغيرات جديدة للحصول على أفكار جديدة.</w:t>
      </w:r>
    </w:p>
    <w:p w:rsidR="00137E81" w:rsidRPr="003C6818" w:rsidRDefault="00137E81" w:rsidP="003C6818">
      <w:p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آراء.....</w:t>
      </w:r>
      <w:r w:rsidR="005F49B3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(يذكر اسم عالم شهير في البلاغة) البلاغية في علم المعاني في كتابه...... (يحدد..) دراسة وتقويما</w:t>
      </w:r>
      <w:r w:rsidR="005F49B3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>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البديع في حاشية (أو كتاب...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 على تفسير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وتقويما</w:t>
      </w:r>
      <w:r w:rsidR="005F49B3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>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القلب والعقل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..(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البديع في ديوان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الخصائص الأسلوبية للقصة القصيرة في الأدب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..(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تحدد الشريحة)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....في دولة...... من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؟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؟؟؟؟- إلى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؟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؟؟؟؟؟؟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حديث القرآن عن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آراء المستشرق......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في النقد العربي في ضوء الدراسات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الاستشراقية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والعربية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(يحدد جانب من جوانب البلاغة....)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القرآنية في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؟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؟؟؟؟؟؟</w:t>
      </w:r>
      <w:r w:rsidR="005F49B3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مقتضى الحال في أسلوب القرآن الكريم (أو السنة...) في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البلاغة النبوية في كتاب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من صحيح البخاري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في ضوء منهج الأدب الإسلامي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الصورة الفنية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(يحدد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...نثر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حوار شعر قصص)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صدر الإسلام-دراسة بلاغية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أسلوب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(يحدد الأسلوب....)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في القرآن الكريم – صوره وبلاغته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النظم القرآني في الحديث عن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صوره وبلاغته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قصص الأطفال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- دراسة نقدية إسلامية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البطل في الرواية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حتى نهاية عام 1412ه - دراسة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صيغ مادة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؟؟؟؟؟؟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ودلالاتها في النظم القرآني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أثر البلاغيين والنقاد في صناعة الأدب حتى نهاية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آيات تأييد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في القرآن الكريم - دراسة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البلاغة في كتاب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دراسة وتقويما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أثر الوزن في مبنى الشعر ومعناه حتى نهاية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- دراسةً وتقويماً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الأساليب الإنشائية في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...): دراسة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الإطناب في سور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 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البلاغة القرآنية في تفسير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: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وتقويما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المرأة في القصة القصيرة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إلى عام1428ه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الفواصل في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...... وعلاقتها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بمقصودها</w:t>
      </w:r>
      <w:proofErr w:type="spellEnd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المتشابه اللفظي في سورة.........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المتشابه في السورة وما تشابه فيها مع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غيرها )</w:t>
      </w:r>
      <w:proofErr w:type="gramEnd"/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التصوير البياني في آيات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النظم القرآني في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الوحدة السياقية للسورة في الدراسات القرآنية في القرنين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دراسة بلاغية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في تفسيري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............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النظم القرآني في قصة النبي.....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عليه السلام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مباحث علم المعاني في حاشية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على تفسير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الإطناب في البلاغة العربية - دراسة فنية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سفاداغو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أحمد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التوجيه البلاغي لآيات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بين الطبري والزمخشري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الأحاديث القدسية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دراسة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الصورة البيانية في سور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آراء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البلاغية في علمي البيان والبديع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دراسة وتقويما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مسائل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في كتاب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..-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دراسةً وتقويماً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صفات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في القرآن الكريم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الصورة الفنية في شعر........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البحث البلاغي عند الإمام......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 دراسةً وتقويماً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قضية الوضوح والغموض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وموقف النقاد منها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بحوث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أسرار البلاغة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للجرجاني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 المديح في ضوء منهج الأدب الإسلامي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الاتجاه الإسلامي في آثار علي أحمد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باكثير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القصصية والمسرحية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الصورة الفنية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.)-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نقدية بلاغية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الإسلامي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(يحدد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البحث البلاغي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- دراسةً وتقويماً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القرآن في حديثه عن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العالم...... الناقد الأدبي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مقالات نقد النثر في مجلة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عام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دراسة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القرآن في جزء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الاتجاه الإسلامي في أعمال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القصصية</w:t>
      </w:r>
    </w:p>
    <w:p w:rsidR="00137E81" w:rsidRPr="003C6818" w:rsidRDefault="003C6818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imes New Roman" w:eastAsia="Times New Roman" w:hAnsi="Times New Roman" w:cs="Traditional Arabic"/>
          <w:color w:val="000000"/>
          <w:sz w:val="14"/>
          <w:szCs w:val="34"/>
          <w:rtl/>
        </w:rPr>
        <w:t>.</w:t>
      </w:r>
      <w:r w:rsidR="00137E81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......... في أسلوب القرآن الكريم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جهود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في تأصيل منهج الأدب الإسلامي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البناء اللغوي لقصص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1420-1430ه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المبحث البلاغي في دولة..... في القرنين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الهجريين - دراسةً وموازنةً وتقويماً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اعتراضات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على البلاغيين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- دراسةً وتقويماً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أسلوب الإنشاء في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- دراسة تحليلية تطبيقية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أساليب عرض المعاني الاجتماعية في سورة.......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اللف والنشر في سورة......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الأسرار البلاغية في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البلاغة والنقد في كتاب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- دراسةً وتقويماً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أدب........ في ميزان البلاغة والنقد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الاستفهام في ديوان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حركة نقد الشعر في دولة.... في النصف الثاني من القرن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...الهجري</w:t>
      </w:r>
      <w:proofErr w:type="gramEnd"/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في ضوء منهج الأدب الإسلامي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البديع في جزء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الاستشهاد بالقرآن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وتقويما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كتاب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في الصحيحين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أساليب الإنشاء الطلبي في شعر.....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الإسلامي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الحملة الصليبية السابعة في الرواية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- دراسة فنية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المرأة في روايات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....-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دراسة نقدية في ضوء منهج الأدب الإسلامي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حديث القرآن الكريم عن أهل الكتاب في سورة..... – دراسة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النقد الأدبي عند أنور الجندي في أعماله المنشورة إلى نهاية عام 1417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التصوير البياني في أمثال العرب إلى نهاية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آيات العقيدة في سورة الأنعام - دراسة بلاغية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القيم الخلقية في النقد العربي إلى نهاية القرن......... الهجري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المقالة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ت1420ه دراسة نقدية في الموضوع والفن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البناء الفني للسيرة الذاتية في الأدب...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..(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تحدد الدولة..)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1352-1418ه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 دراسة نقدية تحليلية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لغة الرواية (تحدد الدولة..)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 دراسة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الخيال في قصص الأطفال في الأدب السعودي (1415-1425ه)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استدراكات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على البلاغيين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مراثي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- دراسة بلاغية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نقد المعنى في الشعر حتى نهاية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الهجري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نقدية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الخطاب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بلاغة الإيجاز في جزء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القصة القصيرة في الأدب الإسلامي المعاصر – دراسة نقدية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.......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أنموذجًا</w:t>
      </w:r>
      <w:proofErr w:type="spellEnd"/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البلاغة والنقد في كتاب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خزانة الأدب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لابن حجّة الحموي - دراسةً وتقويماً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التوجيه البلاغي لآيات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في المؤلفات البلاغية في القرنين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الهجريين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القصة في أدب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pStyle w:val="a6"/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الرثاء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.:دراسة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بلاغية أسلوبية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 الجهاد في الأدب العربي في دولة...... من عام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...هـ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إلى عام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المقالة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شرح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لديوان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- دراسةً وتقويماً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الحياة الاقتصادية في الشعر العربي حتى نهاية 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العربي في عهد الملك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الأديب......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ناثراً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الأديب.......: حياته وشعره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الزمن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بين عامي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تحليلية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الوعظ في السور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- دراسة أدبية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633-710هـ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مكة المكرمة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الحديث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في الرؤية والبناء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المدن والمعالم الحضارية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..في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الشعر.... المعاصر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أثر القرآن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الحوار في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......(يحدد)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أدبية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نثر المعمرين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......(يحدد) –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الاتجاه الإسلامي في الموشحات الأندلسية في عصري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توظيف الحلم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من 1400- 1420هـ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المقالة الأدبية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المرأة في مسرحيات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تحليلية نقدية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رباعيات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......(1332-1425هـ) دراسة في المضمون والشكل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الرواية النسائية في المملكة العربية السعودية إلى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العام1425هـ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تحليلية.</w:t>
      </w:r>
      <w:r w:rsid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أدب الوصايا في النثر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أدب الوصايا في الشعر....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في مدينة........ في القرن الرابع عشر الهجري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خصائص الترجمة الأدبية في كتاب........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اللزوميات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نثر الخلفاء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جمعاً وتوثيقاً ودراسة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132-232هـ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)</w:t>
      </w:r>
      <w:r w:rsid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أدب المرأة في كتاب.......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الأندلس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 قبيلة.......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من الجاهلية - إلى آخر العصر الأموي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دراسة فنية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،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وجمع مالم يجُمع من شعر القبيلة وتحقيقه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الزمن في الشعر الأندلسي في 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صوت الذات وصوت القبيلة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 المكان في كتاب.....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أدبية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بنية السرد في كتاب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لغة القصة القصيرة في دولة.....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تحليلية أدبية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صلة الخلفاء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بالشعراء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،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وأثرها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نثر المرأة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من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...إلى</w:t>
      </w:r>
      <w:proofErr w:type="gramEnd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 دراسة وجمعاً وتحقيقاً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المختارات الشعرية في مصنفات الفقهاء الأندلسيين في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..الهجري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- غاياتها الموضوعية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،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وسماتها الفنية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الرسول صلى الله عليه وسلم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من عام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1351-1417هـ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ظاهرة حديث الشعر عن الشعر من العصر...... حتى نهاية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.....: دراسة أدبية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النقائض في الشعر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دور البيئة في الرواية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الحديثة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فن المنافرة والمفاخرة النثرية من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إلى نهاية العصر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...-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موضوعية وفنية</w:t>
      </w:r>
      <w:r w:rsid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الفكر السنّي في أدب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السيرة الذاتية في النثر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أثر الإسلام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.... في العصر </w:t>
      </w:r>
      <w:proofErr w:type="spellStart"/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العباسي:دراسة</w:t>
      </w:r>
      <w:proofErr w:type="spellEnd"/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أدبية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الكفاح الجزائري ضد الاستعمار الفرنسي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الجهاد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المعاصر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الاتجاه الإسلامي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عبر القرنين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الهجريين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شهر رمضان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- دراسة موضوعيّة فنيّة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ملامح القص في نثر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الاتجاه الإسلامي في الأدب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من بداية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حتى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 )</w:t>
      </w:r>
      <w:proofErr w:type="gramEnd"/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السعودي في حرب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3C6818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="00137E81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علي بن إبراهيم العتيبي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الشعر المكتوب على غير الورق إلى آخر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الهجري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في الأبعاد الموضوعية والطوابع الفنية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البيئة والمجتمع في العصر...... من خلال الشعر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الحوار الشعري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تداولية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المسرحية في أدب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القرية في أدب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-دراسة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الاتجاه الإسلامي في الشعر الأندلسي عبر القرنين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الهجريين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رسائل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السعودي في القضية.....1400-1425هـ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في المربد والكناسة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،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إلى نهاية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الأجناس الأدبية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الإخوانيات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في كتاب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دراسة أدبية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العيد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الاتجاه الوجداني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المقالة في الأدب...... الحديث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منذ عام إلى عام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 )</w:t>
      </w:r>
      <w:proofErr w:type="gramEnd"/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في الشعر العربي المعاصر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رثاء المرأة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التيارات الأدبية في شعر المهجر الجنوبي في عام...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..إلى</w:t>
      </w:r>
      <w:proofErr w:type="gramEnd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المكان في شعر جميل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النزعة القصصية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الأمومة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المعاصر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المجتمع في النثر الفني في العصر....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شعر الشكوى في العصر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...-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السعودي في قضية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الوصف في القصة القصيرة في دولة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أدبية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الاجتماعي في دولة..... في العصر الحديث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القصة القصيرة في أدب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قصص الأطفال في الأدب....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1410-1420هـ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في منطقة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1351-1420هـ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 دراسة موضوعية 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 الكتاب في مصر والشام في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الهجري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المجتمع في الرواية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المعاصرة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الصراع الحضاري في الرواية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من عام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إلى؟...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الاعتذار في الأدب العربي</w:t>
      </w:r>
      <w:r w:rsid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 إلى نهاية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الهجري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قضايا الالتزام في الرواية النسائية في دولة.....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النزعة الإسلامية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المعاصر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جماليات المكان في الرواية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النزعة الذاتية في الشعر الأندلسي في عصري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المقامات المشرقية من منتصف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ثنائية الواقع والمثال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الحرب العالمية الثانية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التأمل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الحجازي في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الهجري</w:t>
      </w:r>
      <w:r w:rsid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القصة في عصري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الأثر الإسلامي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المظاهر الحضارية في شعر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الهجري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الاغتراب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(-) دراسة في المضمون والفن.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 العلاقات الزوجية في العصرين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....: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وصايا الآباء للأولاد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حتى نهاية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الهجري - جمعاً وتوثيقاً ودراسةً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النزعة التأملية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التراث في المسرحية الشعرية في دولة.....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 النقاد في القرنين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الهجريين بين النظرية والتجربة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استدعاء الشخصيات التراثية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مجتمع الحجاز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بين الآثار الأدبية والمصادر التاريخية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مقطعات الأعراب النثرية إلى نهاية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 الهجري في المصادر الأدبية – جمعاً ودراسةً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آثار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النثرية - جمعاً وتصنيفاً ودراسةً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أثر دعوة الشيخ محمد بن عبد الوهاب في الحياة الفكرية والأدبية في....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ظاهرة التأمل عند شعراء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..في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العصر الحديث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أدب الوعظ في النثر العربي حتى نهاية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الهجري - جمعاً ودراسةً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القيم الخلقية في الرواية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تحليلية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اتجاهات الشعر المعاصر في مدينة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 المرأة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المعاصر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(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1383-1423هـ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)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 دراسة في الرؤية والبنية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الاتجاه الإنساني في الشعر العربي من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إلى نهاية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الهجري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الغرب في الرواية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في مكة والمدينة في القرنين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 الهجريين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شعر كتاب المشرق العربي في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الهجري –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التجربة الشعرية من منظور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الحركة الأدبية في مجالس الخليفة......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النثر الفني في أدب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شعر الجهاد في مصر خلال 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........... -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الغرب في السيرة الذاتية في الأدب العربي الحديث في دولة.... دراسة موضوعية وفنية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الرثاء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الاتجاه الاجتماعي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التعبير المجازي في ديوان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التفكير الأسلوبي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التراث الأسطوري في المسرح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المعاصر.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البنية اللغوية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البنية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الزمكانية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البنية الإيحائية في ديوان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البنيات الأسلوبية والدلالية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المعاصر.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الأشكال النثرية في الأندلس عهد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الأشكال النثرية في الأدب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الأسلوب البلاغي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الاتساق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 الانسجام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في سورة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أشكال التواصل في التراث البلاغي العربي في دولة......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استراتيجيات الخطاب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أسلوب التقابل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من القرآن الكريم.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أساليب التكرار في ديوان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أدوات الاتساق وآليات الانسجام في قصيدة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أدبية الخطاب النثري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نظرية التلقي وإجراءاتها التطبيقية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نظرية الانسجام الصوتي وإثرها في بناء الشعر دراسة وظيفية في قصيدة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مستويات التشكيل الإبداعي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مسار الرمز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 تطوره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في الشعر..... الحديث.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لغة الخطاب المسرحي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... بين الفصحى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 العامية</w:t>
      </w:r>
      <w:proofErr w:type="gramEnd"/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 التراث الشعبي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 المسرح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مسرحية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... -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أنموذجا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دور المقاربة بالكفايات في تثبيت الملكة اللغوية لدى طلبة المرحلة.....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دور الروابط في اتساق وانسجام الحديث القدسي دراسة تطبيقية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دلالات المكان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المعاصر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جماليات المكونات الشعرية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تداولية النص الشعري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بنية النص وتوليد الدلالة في القصيدة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قصيدة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...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أنموذجا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بناء القصيدة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بناء الشخصية في مسرح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الرّمز في مسرح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الريف في الرواية...... دراسة تحليلية مقارنة.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الرؤية والأسلوب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دراسة اسلوبية.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الخطاب المسرحي في مسرحية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التيارات النقدية الجديدة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التفكير البلاغي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من خلال كتابه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التعبير المجازي في ديوان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التشكيل الفني في ديوان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التجربة النقدية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البنية التركيبية للمركب الفعلي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البنية الايقاعية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البنية الايقاعية في ديوان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...شعر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الغزل و المدح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أنموذجا</w:t>
      </w:r>
      <w:proofErr w:type="spellEnd"/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الاغتراب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من خلال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الأشكال الشعرية في ديوان......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أدبيات الخطاب النثري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العلل النحوية في كتاب..... منهجا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 تطبيقا</w:t>
      </w:r>
      <w:proofErr w:type="gramEnd"/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أدب الأطفال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بناء القصيدة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الشعر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النسائى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 في النصف الثاني من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</w:t>
      </w:r>
      <w:r w:rsid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دراسة نقدية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محنة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في الشعر العربي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السيرة الذاتية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: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نقديه في ضوء اساليب السرد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القصة الشعبية بين الأدبين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المرأة في روايات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الجهود البلاغية لـ..............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التنويع الاسلوبي في صور التكرار.....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البينة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الموسيقيه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 دورها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في تشكيل الدلالة الشعرية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البناء الدرامي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خصا</w:t>
      </w:r>
      <w:r w:rsidR="00826AC4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>ئ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 الاسلوب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الفن الروائي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النزعة التأملية في الشعر الاندلسي في 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الغربة في الشعر العباسي في القرنين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نثر المقاومة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دراسة تحليلية 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الصورة الفنية عند عبيد الشعر في نهاية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</w:t>
      </w:r>
      <w:r w:rsidR="00826AC4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>أ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ندلس في ال</w:t>
      </w:r>
      <w:r w:rsidR="00826AC4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>أ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دب العربي المعاصر في دولة...... دراسة تحليلية 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ظاهرة السخرية في المسرح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</w:t>
      </w:r>
      <w:r w:rsidR="00826AC4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</w:t>
      </w:r>
      <w:r w:rsidR="00826AC4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>أ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ساليبها ودلالتها الفنية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الشكوى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826AC4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ودلالتها النفسية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و الاجتماعية</w:t>
      </w:r>
      <w:proofErr w:type="gramEnd"/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التمرد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الحديث من 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الخطابة السياسية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....... وتطورها ومظاهر التجديد فيها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اليمني في القرن...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الحكمة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..دراسة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موضوعية 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الرسائل الديوانية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..موضوعاتها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، وخصائصها الفنية.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عبد الرحمن بن مناور بن سلطان السهلي الحربي</w:t>
      </w:r>
      <w:r w:rsid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الماجستير</w:t>
      </w:r>
      <w:r w:rsid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فضل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..رضي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الله عنه والدفاع عنه في الشعر العربي ـ دراسة موضوعية 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أثر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  <w:r w:rsidR="00826AC4" w:rsidRPr="003C6818">
        <w:rPr>
          <w:rFonts w:ascii="Traditional Arabic" w:eastAsia="Times New Roman" w:hAnsi="Traditional Arabic" w:cs="Traditional Arabic" w:hint="cs"/>
          <w:color w:val="000000"/>
          <w:sz w:val="36"/>
          <w:szCs w:val="34"/>
          <w:rtl/>
        </w:rPr>
        <w:t xml:space="preserve"> 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في الصور الفنية في شعر الوصف في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الفنون البديعية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..ـ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تحليلية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الصورة الفنية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..ـ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تحليلية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المرأة في المختارات الشعرية حتى نهاية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..الهجري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-دراسة موضوعية 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الشعر التربوي عند الشعراء ا...... حتى عام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 - دراسة موضوعية فنية.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lastRenderedPageBreak/>
        <w:t>التصوير البياني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.....- دراسة تحليلية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النقد المعاصر لشعر..... ـ دراسة وصفية نقدية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الإنسانية لدى شعراء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-من سنة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...-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دراسة موضوعية نقدية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دلالات التراكيب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.....- دراسة بلاغيه تحليليه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الوصف والعطف في الأحاديث النبوية من خلال صحيح الإمام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دراسة بلاغية تحليلية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التصوير البياني في 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إلى نهاية العصر</w:t>
      </w:r>
      <w:proofErr w:type="gramStart"/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...-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بلاغية تحليلية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مراحل العمر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من منتصف القرن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حتى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- دراسة موضوعية 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 العربي في مواجهة الإساءة إلى النبي الكريم -صلى الله عليه وسلم- دراسة موضوعية فنية.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القضايا الإسلامية والعربية في شعر شعراء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من عام -دراسة موضوعية نقدية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 (الشواهد الشعرية البلاغية في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تفسير(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....) لابن عاشور ـ عرض ودراسة)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اتجاهات النقد الروائي في دولة.....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نقد الشعر في الشعر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.....- دراسة وصفية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البناء الفني للقصيدة عند شعراء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.... - دراسة نقدية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الفنون السردية في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(من 1344هـ إلى 1432هـ) ـ دراسة نقدية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الصور البيانية في شعر قبيلة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إلى نهاية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-دراسة تحليلية موازنة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صورة الرجل في العصر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- أبعادها وسماتها الفنية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المقطعات في الشعر.... - موضوعاتها وخصائصها الفنية</w:t>
      </w:r>
    </w:p>
    <w:p w:rsidR="00137E81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  <w:rtl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الصورة الشعرية عند</w:t>
      </w:r>
      <w:r w:rsidR="003C6818"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</w:t>
      </w: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... - دراسة نقدية</w:t>
      </w:r>
    </w:p>
    <w:p w:rsidR="00826AC4" w:rsidRPr="003C6818" w:rsidRDefault="00137E81" w:rsidP="003C6818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 w:cs="Traditional Arabic"/>
          <w:color w:val="000000"/>
          <w:sz w:val="72"/>
          <w:szCs w:val="34"/>
        </w:rPr>
      </w:pPr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التجربة بين الشعر الموزون المقفى وشعر التفعيلة </w:t>
      </w:r>
      <w:proofErr w:type="gram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–(</w:t>
      </w:r>
      <w:proofErr w:type="gram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يحدد الشاعر........) </w:t>
      </w:r>
      <w:proofErr w:type="spellStart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>أنموذجا</w:t>
      </w:r>
      <w:proofErr w:type="spellEnd"/>
      <w:r w:rsidRPr="003C6818">
        <w:rPr>
          <w:rFonts w:ascii="Traditional Arabic" w:eastAsia="Times New Roman" w:hAnsi="Traditional Arabic" w:cs="Traditional Arabic"/>
          <w:color w:val="000000"/>
          <w:sz w:val="36"/>
          <w:szCs w:val="34"/>
          <w:rtl/>
        </w:rPr>
        <w:t xml:space="preserve"> دراسة نقدية موازنة</w:t>
      </w:r>
    </w:p>
    <w:sectPr w:rsidR="00826AC4" w:rsidRPr="003C6818" w:rsidSect="00F30A31"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454" w:rsidRDefault="00BC7454" w:rsidP="008636FF">
      <w:pPr>
        <w:spacing w:after="0" w:line="240" w:lineRule="auto"/>
      </w:pPr>
      <w:r>
        <w:separator/>
      </w:r>
    </w:p>
  </w:endnote>
  <w:endnote w:type="continuationSeparator" w:id="0">
    <w:p w:rsidR="00BC7454" w:rsidRDefault="00BC7454" w:rsidP="00863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8636FF" w:rsidRDefault="008636FF" w:rsidP="008636FF">
        <w:pPr>
          <w:pStyle w:val="a5"/>
          <w:ind w:right="-851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55991891" wp14:editId="6D504E76">
                  <wp:simplePos x="0" y="0"/>
                  <wp:positionH relativeFrom="leftMargin">
                    <wp:posOffset>1110442</wp:posOffset>
                  </wp:positionH>
                  <wp:positionV relativeFrom="bottomMargin">
                    <wp:posOffset>163261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36FF" w:rsidRPr="00A74C62" w:rsidRDefault="008636FF" w:rsidP="008636FF">
                                <w:pPr>
                                  <w:pStyle w:val="a5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3C6818" w:rsidRPr="003C6818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18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991891" id="مجموعة 3" o:spid="_x0000_s1026" style="position:absolute;left:0;text-align:left;margin-left:87.45pt;margin-top:12.85pt;width:40.6pt;height:34.7pt;flip:x;z-index:25166233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">
                  <v:rect id="Rectangle 20" o:spid="_x0000_s1027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" fillcolor="white [3201]" strokecolor="#9bbb59 [3206]" strokeweight="2pt">
                    <v:textbox>
                      <w:txbxContent>
                        <w:p w:rsidR="008636FF" w:rsidRPr="00A74C62" w:rsidRDefault="008636FF" w:rsidP="008636FF">
                          <w:pPr>
                            <w:pStyle w:val="a5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C6818" w:rsidRPr="003C6818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18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95104" behindDoc="1" locked="0" layoutInCell="1" allowOverlap="1" wp14:anchorId="4B11FF73" wp14:editId="0C81C210">
                  <wp:simplePos x="0" y="0"/>
                  <wp:positionH relativeFrom="column">
                    <wp:posOffset>2368550</wp:posOffset>
                  </wp:positionH>
                  <wp:positionV relativeFrom="paragraph">
                    <wp:posOffset>-44640</wp:posOffset>
                  </wp:positionV>
                  <wp:extent cx="1334135" cy="304165"/>
                  <wp:effectExtent l="0" t="0" r="18415" b="19685"/>
                  <wp:wrapTight wrapText="bothSides">
                    <wp:wrapPolygon edited="0">
                      <wp:start x="0" y="0"/>
                      <wp:lineTo x="0" y="21645"/>
                      <wp:lineTo x="21590" y="21645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0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36FF" w:rsidRDefault="008636FF" w:rsidP="008636FF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B11FF73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86.5pt;margin-top:-3.5pt;width:105.05pt;height:23.95pt;flip:x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" filled="f" strokecolor="white [3212]">
                  <v:textbox>
                    <w:txbxContent>
                      <w:p w:rsidR="008636FF" w:rsidRDefault="008636FF" w:rsidP="008636FF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87936" behindDoc="1" locked="0" layoutInCell="1" allowOverlap="1" wp14:anchorId="3CDEF243" wp14:editId="5000D5AC">
              <wp:simplePos x="0" y="0"/>
              <wp:positionH relativeFrom="column">
                <wp:posOffset>-197485</wp:posOffset>
              </wp:positionH>
              <wp:positionV relativeFrom="paragraph">
                <wp:posOffset>-137093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7" name="صورة 7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454" w:rsidRDefault="00BC7454" w:rsidP="008636FF">
      <w:pPr>
        <w:spacing w:after="0" w:line="240" w:lineRule="auto"/>
      </w:pPr>
      <w:r>
        <w:separator/>
      </w:r>
    </w:p>
  </w:footnote>
  <w:footnote w:type="continuationSeparator" w:id="0">
    <w:p w:rsidR="00BC7454" w:rsidRDefault="00BC7454" w:rsidP="00863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52FE4"/>
    <w:multiLevelType w:val="hybridMultilevel"/>
    <w:tmpl w:val="8D686424"/>
    <w:lvl w:ilvl="0" w:tplc="AAC866F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51682"/>
    <w:multiLevelType w:val="hybridMultilevel"/>
    <w:tmpl w:val="B702580A"/>
    <w:lvl w:ilvl="0" w:tplc="F490DDC4">
      <w:start w:val="1"/>
      <w:numFmt w:val="decimal"/>
      <w:lvlText w:val="%1)"/>
      <w:lvlJc w:val="left"/>
      <w:pPr>
        <w:ind w:left="72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C00DB3"/>
    <w:multiLevelType w:val="multilevel"/>
    <w:tmpl w:val="40DA6844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81"/>
    <w:rsid w:val="00137E81"/>
    <w:rsid w:val="0021010E"/>
    <w:rsid w:val="00236081"/>
    <w:rsid w:val="003C6818"/>
    <w:rsid w:val="005F49B3"/>
    <w:rsid w:val="0064269F"/>
    <w:rsid w:val="00826AC4"/>
    <w:rsid w:val="008636FF"/>
    <w:rsid w:val="00AC63E5"/>
    <w:rsid w:val="00BC7454"/>
    <w:rsid w:val="00CB24A3"/>
    <w:rsid w:val="00F3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6B5DD0"/>
  <w15:docId w15:val="{BE724DFF-626B-42A6-BAAA-0CCF20D3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137E81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137E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37E81"/>
    <w:rPr>
      <w:b/>
      <w:bCs/>
    </w:rPr>
  </w:style>
  <w:style w:type="paragraph" w:styleId="a4">
    <w:name w:val="header"/>
    <w:basedOn w:val="a"/>
    <w:link w:val="Char"/>
    <w:uiPriority w:val="99"/>
    <w:unhideWhenUsed/>
    <w:rsid w:val="008636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8636FF"/>
  </w:style>
  <w:style w:type="paragraph" w:styleId="a5">
    <w:name w:val="footer"/>
    <w:basedOn w:val="a"/>
    <w:link w:val="Char0"/>
    <w:uiPriority w:val="99"/>
    <w:unhideWhenUsed/>
    <w:rsid w:val="008636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8636FF"/>
  </w:style>
  <w:style w:type="character" w:styleId="Hyperlink">
    <w:name w:val="Hyperlink"/>
    <w:uiPriority w:val="99"/>
    <w:rsid w:val="008636F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C68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05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ukah.ne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2346</Words>
  <Characters>13375</Characters>
  <Application>Microsoft Office Word</Application>
  <DocSecurity>0</DocSecurity>
  <Lines>111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‏‏مستخدم Windows</dc:creator>
  <cp:lastModifiedBy>Haytham M. Atteya</cp:lastModifiedBy>
  <cp:revision>6</cp:revision>
  <dcterms:created xsi:type="dcterms:W3CDTF">2018-09-28T13:52:00Z</dcterms:created>
  <dcterms:modified xsi:type="dcterms:W3CDTF">2018-09-29T10:14:00Z</dcterms:modified>
</cp:coreProperties>
</file>