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53C" w:rsidRPr="006C54C9" w:rsidRDefault="008E2F50" w:rsidP="004F553C">
      <w:pPr>
        <w:rPr>
          <w:rFonts w:ascii="Traditional Arabic" w:hAnsi="Traditional Arabic" w:cs="Traditional Arabic"/>
        </w:rPr>
      </w:pPr>
      <w:bookmarkStart w:id="0" w:name="_GoBack"/>
      <w:bookmarkEnd w:id="0"/>
      <w:r w:rsidRPr="008E2F50">
        <w:rPr>
          <w:rFonts w:ascii="Traditional Arabic" w:hAnsi="Traditional Arabic" w:cs="Traditional Arabic"/>
          <w:noProof/>
          <w:rtl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-904875</wp:posOffset>
            </wp:positionV>
            <wp:extent cx="752475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1" name="صورة 1" descr="C:\Users\walid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id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C0A" w:rsidRDefault="008E2F50">
      <w:pPr>
        <w:bidi w:val="0"/>
        <w:ind w:left="454" w:hanging="454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A852D6">
        <w:rPr>
          <w:rFonts w:cs="Traditional Arabic"/>
          <w:b/>
          <w:bCs/>
          <w:noProof/>
          <w:color w:val="FF0000"/>
          <w:sz w:val="36"/>
          <w:szCs w:val="36"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7EC41B46" wp14:editId="4457388D">
            <wp:simplePos x="0" y="0"/>
            <wp:positionH relativeFrom="column">
              <wp:posOffset>-1188720</wp:posOffset>
            </wp:positionH>
            <wp:positionV relativeFrom="paragraph">
              <wp:posOffset>-962026</wp:posOffset>
            </wp:positionV>
            <wp:extent cx="7577696" cy="10772775"/>
            <wp:effectExtent l="0" t="0" r="4445" b="0"/>
            <wp:wrapNone/>
            <wp:docPr id="8" name="صورة 8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90" cy="107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C0A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br w:type="page"/>
      </w:r>
    </w:p>
    <w:p w:rsidR="008E2F50" w:rsidRDefault="008E2F50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</w:p>
    <w:p w:rsidR="008E2F50" w:rsidRDefault="008E2F50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</w:p>
    <w:p w:rsidR="008E2F50" w:rsidRDefault="008E2F50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</w:p>
    <w:p w:rsidR="00C5563F" w:rsidRPr="006C54C9" w:rsidRDefault="00C15F1D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عقد الإ</w:t>
      </w:r>
      <w:r w:rsidR="003411AC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يجار</w:t>
      </w:r>
    </w:p>
    <w:p w:rsidR="003411AC" w:rsidRPr="006C54C9" w:rsidRDefault="003411AC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في</w:t>
      </w:r>
    </w:p>
    <w:p w:rsidR="003411AC" w:rsidRPr="006C54C9" w:rsidRDefault="003411AC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ضوء قانون المعاملات المدنية</w:t>
      </w:r>
    </w:p>
    <w:p w:rsidR="003411AC" w:rsidRPr="006C54C9" w:rsidRDefault="003411AC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وأحكام الفقه الإسلامي</w:t>
      </w:r>
    </w:p>
    <w:p w:rsidR="003411AC" w:rsidRDefault="003411AC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1B3C0A" w:rsidRPr="006C54C9" w:rsidRDefault="001B3C0A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3411AC" w:rsidRPr="006C54C9" w:rsidRDefault="003411AC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الدكتور</w:t>
      </w:r>
    </w:p>
    <w:p w:rsidR="003411AC" w:rsidRPr="006C54C9" w:rsidRDefault="003411AC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محمد جبر الألفي</w:t>
      </w:r>
    </w:p>
    <w:p w:rsidR="003411AC" w:rsidRDefault="003411AC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قسم المعاملات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كلية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الشريعة والقانون</w:t>
      </w:r>
    </w:p>
    <w:p w:rsidR="001B3C0A" w:rsidRPr="006C54C9" w:rsidRDefault="001B3C0A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3411AC" w:rsidRPr="006C54C9" w:rsidRDefault="003411AC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جامعة الإمارات العربية المتحدة</w:t>
      </w:r>
    </w:p>
    <w:p w:rsidR="003411AC" w:rsidRPr="006C54C9" w:rsidRDefault="003411AC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العام الجامعي</w:t>
      </w:r>
    </w:p>
    <w:p w:rsidR="003411AC" w:rsidRPr="006C54C9" w:rsidRDefault="003411AC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1994/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1995م</w:t>
      </w:r>
    </w:p>
    <w:p w:rsidR="003411AC" w:rsidRPr="006C54C9" w:rsidRDefault="0079678A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br w:type="column"/>
      </w:r>
      <w:r w:rsidR="00340325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lastRenderedPageBreak/>
        <w:t>بسم الله الرحمن الرحيم</w:t>
      </w:r>
    </w:p>
    <w:p w:rsidR="00340325" w:rsidRPr="006C54C9" w:rsidRDefault="00C15F1D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34032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عد قانون المعاملات المدنية لدولة الإمارات العربية المتحدة من التشريعات الرائدة التي نجحت في تقنين أحكام الفقه الإسلامي وصوغها في قالب قانوني حديث.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340325" w:rsidRPr="006C54C9" w:rsidRDefault="00340325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من أجل ذلك</w:t>
      </w:r>
      <w:r w:rsidR="003D59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لزام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كلية الشريعة والقانون بجامعة الإمارات أن تواكب هذا التطور التشريعي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بتوحيد دراسة الشريعة الإسلامية والنظم القانونية المعاصرة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وتقديمها في مسافات مندمجة تعالج أبعادها الشرعية والتطبيقية.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5A3453" w:rsidRPr="006C54C9" w:rsidRDefault="00340325" w:rsidP="005A345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ولا شك أن أقر</w:t>
      </w:r>
      <w:r w:rsidR="00C15F1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المجالات التي يمكن أن تخوض هذه التجر</w:t>
      </w:r>
      <w:r w:rsidR="003D59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بة تتمثل في 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تنص مادته الأولى على أنه: "... فإذا لم يجد القاضي نص</w:t>
      </w:r>
      <w:r w:rsidR="003D59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8A638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في هذا القانون حكم بمقتضى الشريعة الإسلامية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A638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يراعي تخير أنسب الحلول من مذهبي الإمام مالك والإمام أحمد بن حن</w:t>
      </w:r>
      <w:r w:rsidR="00C15F1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15F1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لم يجد فمن مذهبي الإمام</w:t>
      </w:r>
      <w:r w:rsidR="008A638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الشافعي والإمام أبي حنيفة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A638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حسبما </w:t>
      </w:r>
      <w:proofErr w:type="spellStart"/>
      <w:r w:rsidR="008A638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تقتضيه</w:t>
      </w:r>
      <w:proofErr w:type="spellEnd"/>
      <w:r w:rsidR="008A638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المصلحة".</w:t>
      </w:r>
    </w:p>
    <w:p w:rsidR="00340325" w:rsidRPr="006C54C9" w:rsidRDefault="008A6386" w:rsidP="005A345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وتنص مادته الثانية على أنه: "يرجع في فهم النص وتفسيره وتأويله إلى قواعد وأصول الفقه الإسلامي".</w:t>
      </w:r>
    </w:p>
    <w:p w:rsidR="008A6386" w:rsidRPr="006C54C9" w:rsidRDefault="008A6386" w:rsidP="005A345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فلما أسند إليّ</w:t>
      </w:r>
      <w:r w:rsidR="005A345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تدريس "فقه المعاملات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العقود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المسماة"</w:t>
      </w:r>
      <w:r w:rsidR="005A345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حر</w:t>
      </w:r>
      <w:r w:rsidR="005A345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صت على الالتزام بهذا النهج المتميز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شرح أحكام القانون بالأسلوب الشرعي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شرح أحكام الشريعة بالصياغة القانونية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يؤدي </w:t>
      </w:r>
      <w:r w:rsidR="001160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إلى دراسة شرعية قانونية موحدة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160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تشبع الجانب الفكري التأصيلي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160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تهتم بالجوانب التطبيقية العملية.</w:t>
      </w:r>
    </w:p>
    <w:p w:rsidR="00116081" w:rsidRPr="006C54C9" w:rsidRDefault="00116081" w:rsidP="000A6FB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وهذا كتاب في شرح أحكام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يخطو نحو هذا الهدف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أقدمه لأبنائي الدارسين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ولإخوتي العاملين في مجالات التشريع والقانون والقضاء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يشتمل على باب تمهيدي يتضمن عموميات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وباب أول مخصص لأركان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ويتعرض الباب الثاني للآثار التي تترتب على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ويعالج الباب الثالث انتهاء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الباب الرابع والأخير فيستعرض بعض أنواع الإيجار التي نظمها قانون المعاملات المدنية.</w:t>
      </w:r>
    </w:p>
    <w:p w:rsidR="00116081" w:rsidRPr="006C54C9" w:rsidRDefault="00116081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والله من وراء هذا </w:t>
      </w:r>
      <w:proofErr w:type="gram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القصد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..</w:t>
      </w:r>
      <w:proofErr w:type="gramEnd"/>
    </w:p>
    <w:p w:rsidR="00116081" w:rsidRPr="006C54C9" w:rsidRDefault="00116081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د. محمد جبر الألفي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116081" w:rsidRPr="006C54C9" w:rsidRDefault="000A6FBF" w:rsidP="008E2F50">
      <w:pPr>
        <w:pStyle w:val="20"/>
        <w:rPr>
          <w:rtl/>
          <w:lang w:bidi="ar-SA"/>
        </w:rPr>
      </w:pPr>
      <w:r w:rsidRPr="006C54C9">
        <w:rPr>
          <w:rtl/>
          <w:lang w:bidi="ar-SA"/>
        </w:rPr>
        <w:br w:type="column"/>
      </w:r>
      <w:bookmarkStart w:id="1" w:name="_Toc507601330"/>
      <w:r w:rsidR="00116081" w:rsidRPr="006C54C9">
        <w:rPr>
          <w:rtl/>
          <w:lang w:bidi="ar-SA"/>
        </w:rPr>
        <w:lastRenderedPageBreak/>
        <w:t>باب تمهيدي</w:t>
      </w:r>
      <w:bookmarkEnd w:id="1"/>
    </w:p>
    <w:p w:rsidR="00116081" w:rsidRPr="006C54C9" w:rsidRDefault="00116081" w:rsidP="0079678A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 xml:space="preserve">تعريف الإيجار </w:t>
      </w:r>
      <w:proofErr w:type="gramStart"/>
      <w:r w:rsidR="0079678A"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 xml:space="preserve"> أهمية</w:t>
      </w:r>
      <w:proofErr w:type="gramEnd"/>
      <w:r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 xml:space="preserve"> الإيجار</w:t>
      </w:r>
    </w:p>
    <w:p w:rsidR="00116081" w:rsidRPr="006C54C9" w:rsidRDefault="00116081" w:rsidP="0079678A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 xml:space="preserve">أساس مشروعية الإيجار </w:t>
      </w:r>
      <w:proofErr w:type="gramStart"/>
      <w:r w:rsidR="0079678A"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 xml:space="preserve"> خصائص</w:t>
      </w:r>
      <w:proofErr w:type="gramEnd"/>
      <w:r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 xml:space="preserve"> عقد الإيجار</w:t>
      </w:r>
    </w:p>
    <w:p w:rsidR="00116081" w:rsidRPr="006C54C9" w:rsidRDefault="00116081" w:rsidP="0079678A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تمييز الإيجار عن غيره من العقود</w:t>
      </w:r>
    </w:p>
    <w:p w:rsidR="000A6FBF" w:rsidRPr="006C54C9" w:rsidRDefault="000A6FBF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116081" w:rsidRPr="006C54C9" w:rsidRDefault="008469B3" w:rsidP="00663A6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تعريف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أوردت المادة (742) من قانون المعاملات المدنية التعريف الآتي لعقد الإيجار: "الإيجار</w:t>
      </w:r>
      <w:r w:rsidR="00663A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تمليك المؤج</w:t>
      </w:r>
      <w:r w:rsidR="00663A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للمستأجر منفعة</w:t>
      </w:r>
      <w:r w:rsidR="00663A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مقصودة من الشيء المؤج</w:t>
      </w:r>
      <w:r w:rsidR="00663A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لمدة معينة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لقاء أجر معلوم"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"/>
      </w:r>
      <w:r w:rsidR="00663A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ويقابل هذا النص: المادة (658) من القانون المدني الأردني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والمادة (558) من القانون المدني المصري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والمادة (526) من القانون المدني السوري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والمادة (722) من القانون المدني العراقي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8D17C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والمادة (561) من القانون المدني الكويتي</w:t>
      </w:r>
      <w:r w:rsidR="008D17C2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"/>
      </w:r>
      <w:r w:rsidR="008D17C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D17C2" w:rsidRPr="006C54C9" w:rsidRDefault="008D17C2" w:rsidP="00663A6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ويتضح من هذا التعريف أن المشرع قد تأثر بالفقه الإسلامي في تعريفه للإجارة</w:t>
      </w:r>
      <w:r w:rsidR="00663A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ولكنه اتبع نهج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معاصر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هذا التعريف:</w:t>
      </w:r>
    </w:p>
    <w:p w:rsidR="008D17C2" w:rsidRPr="006C54C9" w:rsidRDefault="008D17C2" w:rsidP="00663A6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تبنى المشرع ما استقر عليه جمهور الفقهاء من أن الإجارة "تمليك منفعة"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رغم ما أورد على ذلك من ملاحظات:</w:t>
      </w:r>
    </w:p>
    <w:p w:rsidR="008D17C2" w:rsidRPr="006C54C9" w:rsidRDefault="008D17C2" w:rsidP="002F6AA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- فقد أبدى البعض عدم موافقته "على تعريف عقد الإيجار بلفظ (تمليك)</w:t>
      </w:r>
      <w:r w:rsidR="002F6AA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الملكية حق دائم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عقد الإيجار فهو مرتبط بمدة معلومة</w:t>
      </w:r>
      <w:r w:rsidR="0066581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ينتهي بعدها عقد الإيجار</w:t>
      </w:r>
      <w:r w:rsidR="0066581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وتعود منفعة العين مرة أخرى للمؤجر"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. </w:t>
      </w:r>
    </w:p>
    <w:p w:rsidR="008D17C2" w:rsidRPr="006C54C9" w:rsidRDefault="00EA591C" w:rsidP="00FE3C4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وهذا النقد قد يجد ما يبرره في الفقه الغربي المستند إلى القانون الروماني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ولكنه لا يثبت إزاء الفقه الإسلامي</w:t>
      </w:r>
      <w:r w:rsidR="00F7413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يوزع المال بين أنواع ثلاثة: المال الحقيقي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العين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المال المعين المحسوس</w:t>
      </w:r>
      <w:r w:rsidR="00F7413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يشغل حيز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الفراغ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والمال الحكمي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الد</w:t>
      </w:r>
      <w:r w:rsidR="00F7413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ين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ما تعلق بذمة شخص لوجود سبب شرعي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وس</w:t>
      </w:r>
      <w:r w:rsidR="00F7413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مي الدين بالمال الحكمي</w:t>
      </w:r>
      <w:r w:rsidR="00F7413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وصف في الذمة</w:t>
      </w:r>
      <w:r w:rsidR="00F7413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والمال المجازي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المنفعة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ما لا يقبل وصف المال إلا على ضرب</w:t>
      </w:r>
      <w:r w:rsidR="00F7413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التوسع والمجاز</w:t>
      </w:r>
      <w:r w:rsidR="00F7413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فالمنفعة لا وجود لها وقت العقد عليها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يقدر وجودها لأجل تصحيح العقد عليها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591C" w:rsidRPr="006C54C9" w:rsidRDefault="00EA591C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ومع ذلك فقد تجنب كثير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الفقهاء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تعريف الإجارة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استعمال لفظ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(تمليك)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فقالوا: الإجارة عقد على المنافع بع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ض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EA591C" w:rsidRPr="006C54C9" w:rsidRDefault="00EA591C" w:rsidP="00FE3C4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 وقد لاحظ البعض الآخر أن تعريف الإيجار بأنه عقد تمليك للمنفعة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يفهم منه أن التزام المؤجر إنما هو التزام سلبي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كالتزام البائع بالنسبة للمشتري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فالمؤجر لا يلتزم بجعل المستأجر ينتفع بالعين المؤجرة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هو ملزم بتمليك المنفعة للمستأجر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وتركه ينتفع بقدر ما يستطيع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591C" w:rsidRPr="006C54C9" w:rsidRDefault="00CE31B6" w:rsidP="00FE3C4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ولكي يتحاشى المشرع مثل هذا النقد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حدد التزامات المؤجر في المواد (763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775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 بما يجعل التزامه إيجابي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 فيما يتصل بتسليم الشيء المؤجر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ما يتعلق بصيانته وضمانه.</w:t>
      </w:r>
    </w:p>
    <w:p w:rsidR="00CE31B6" w:rsidRPr="006C54C9" w:rsidRDefault="00CE31B6" w:rsidP="00FE3C4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اتبع المشرع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باختيار هذا التعريف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نهج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معاصر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حين قصر الإيجار على "إجارة الأشياء"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وجمعها مع الإعارة في الباب الثاني المخصص لعقود المنفعة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إجارة الأشخاص "الأجير الخاص والأجير المشترك"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عقد لها الباب الثالث المخصص لعقود العمل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وهي: المقاولة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وعقد العمل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والوكالة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والإيداع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والحراسة</w:t>
      </w:r>
      <w:r w:rsidR="00FE3C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بذلك قد انضم إلى أرقى التشريعات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باختياره مصطلحات أكثر انطباق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الحياة الاجتماعية والاقتصادية المعاصرة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وحافظ على كرامة الفرد</w:t>
      </w:r>
      <w:r w:rsidR="00636E0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فلم يجعله أو يجعل من عمله سلعة تخضع لقانون العرض والطلب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CE31B6" w:rsidRPr="006C54C9" w:rsidRDefault="00CE31B6" w:rsidP="00C22B4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أهمية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الإيجار: يعتبر عقد الإيجار من أكثر العقود أهمية في النواحي الاجتماعية والاقتصادية والقانونية.</w:t>
      </w:r>
    </w:p>
    <w:p w:rsidR="00CE31B6" w:rsidRPr="006C54C9" w:rsidRDefault="00CE31B6" w:rsidP="00C22B4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5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فهو من الناحية الاجتماعية: يربط بين طائفتين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لكل منهما وزن ثقيل في المجتمع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هما طائفة الملا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المؤجرين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وطائفة غير الملا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المستأجرين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سجل بعض الفقهاء هذه الرابطة حين قال: "ولا يخفى ما بالناس من الحاجة إلى ذلك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الإجارة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ليس لكل أحد دار يمل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يقدر كل مسافر على بعير أو دابة يمل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</w:t>
      </w:r>
      <w:r w:rsidR="00C157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يلزم أصحاب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C157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الأملاك إسكان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="00C157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هم وحمل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="00C157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هم تطوع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157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.. فلا بد من الإجارة"</w:t>
      </w:r>
      <w:r w:rsidR="00C15738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"/>
      </w:r>
      <w:r w:rsidR="00C22B4D" w:rsidRPr="006C54C9">
        <w:rPr>
          <w:rFonts w:ascii="Traditional Arabic" w:hAnsi="Traditional Arabic" w:cs="Traditional Arabic"/>
          <w:sz w:val="34"/>
          <w:szCs w:val="34"/>
          <w:rtl/>
        </w:rPr>
        <w:t>،</w:t>
      </w:r>
      <w:r w:rsidR="00C157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لاحظنا أن عدد المستأجرين يربو كثير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157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عدد المؤجرين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157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لأدركنا الأهمية القصوى لعقد الإيجار في إقامة التوازن بين مصلحة المؤجر ومصلحة المستأجر على أسس راسخة من قواعد العدالة الاجتماعية. </w:t>
      </w:r>
    </w:p>
    <w:p w:rsidR="00B324CB" w:rsidRPr="006C54C9" w:rsidRDefault="00C15738" w:rsidP="00B324C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6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من الناحية الاقتصادية: يؤدي إلى إشباع الحاجات المتعددة</w:t>
      </w:r>
      <w:r w:rsidR="00C22B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فهو بالنسبة للمستأجر يجعل منفعة الأعيان في متناول يده إذا كان في حاجة إليها ولا يمكنه شراؤها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لا يرغب في ذلك</w:t>
      </w:r>
      <w:r w:rsidR="00B324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لاستثمار رأس ماله في طرق أخرى تعود عليه بفائدة أكبر</w:t>
      </w:r>
      <w:r w:rsidR="00B324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</w:t>
      </w:r>
      <w:r w:rsidR="00E941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 بالنسبة للمؤجر يعتبر من المجال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ات الاستثمارية للأعيان المملوكة 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احتفاظه بملكية هذه الأعيان</w:t>
      </w:r>
      <w:r w:rsidR="00B324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زادت أهمية الإيجار في الآونة الأخيرة باعتباره وسيلة لتداول الثروات واستثمارها في عالم المال والاقتصاد</w:t>
      </w:r>
      <w:r w:rsidR="00B324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 أقبل المستثمرون على شراء المعدات الصناعية والأجهزة المتنوعة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وتأجيرها للغير لقا</w:t>
      </w:r>
      <w:r w:rsidR="00E941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ء أجر مناسب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E941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جعلها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أحدث الوسائل الاستثمارية وأكثرها ربح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324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فأصبح من المألوف </w:t>
      </w:r>
      <w:r w:rsidR="00E941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اليوم أن يستأجر المصنع أدوات الإ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نتاج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يستأجر المقاول آلات الحفر والرفع والقياس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تستأجر المستشفيات ما تحتاجه من أجهزة طبية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تستأجر مشاريع الإنتاج الزراعي والحيواني ما يلزمها من معدات لإصلاح الأراضي وزرع</w:t>
      </w:r>
      <w:r w:rsidR="00B324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ها وري</w:t>
      </w:r>
      <w:r w:rsidR="00B324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="009E7A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ها </w:t>
      </w:r>
      <w:r w:rsidR="00053AF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وحصادها</w:t>
      </w:r>
      <w:r w:rsidR="00B324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053AF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وتصنيع منتجات الألبان وحفظ اللحوم.</w:t>
      </w:r>
    </w:p>
    <w:p w:rsidR="00C15738" w:rsidRPr="006C54C9" w:rsidRDefault="00053AFB" w:rsidP="00B0295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كذلك أصبح من الشائع بين الأفراد والمؤسسات استئجار السيارات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والأجهزة المنزلية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وأدوات التصوير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والملابس </w:t>
      </w:r>
      <w:r w:rsidR="00314F4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الخاصة بالمناسبات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314F4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يدل على أن عقد الإيجار أصبح عصب الحياة الاقتصادية</w:t>
      </w:r>
      <w:r w:rsidR="00314F4F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"/>
      </w:r>
      <w:r w:rsidR="00314F4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14F4F" w:rsidRPr="006C54C9" w:rsidRDefault="00314F4F" w:rsidP="00944C9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7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جـ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</w:t>
      </w:r>
      <w:r w:rsidR="009272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 من الناحية القانونية: فقد واج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 المشرع الحديث جم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غفير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المنازعات بين المؤجرين والمستأجرين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يمكن أن تؤدي إلى الإخلال بالأمن واستقرار التعامل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وهاله ذلك العدد الضخم من الدعاو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الإيجارية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رف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 أمام المحاكم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فكان تدخ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له على قدر كبير من الشعور بال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مسؤول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ية ومواجهة هذا الواقع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بتخص</w:t>
      </w:r>
      <w:r w:rsidR="009272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يص دوائر في المحاكم لنظر المناز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عات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الإيجارية</w:t>
      </w:r>
      <w:proofErr w:type="spellEnd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وتنظيم أحكام الإيجار تنظيم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دقيق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شامل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مراعي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مصلحة المستأجر دون التضحية بمصلحة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إن كثير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الدول الحديثة نصت في دساتيرها على أن "ينظم القانون على أسس اقتصادية</w:t>
      </w:r>
      <w:r w:rsidR="00944C9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مراعاة قواعد العدالة الاجتماعية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العلاقة بين العمال وأصحاب العمل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وعلاقة ملا</w:t>
      </w:r>
      <w:r w:rsidR="00944C9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العقارات بمستأجريها"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14F4F" w:rsidRPr="006C54C9" w:rsidRDefault="00314F4F" w:rsidP="00F0038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8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أساس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مشروعية الإيجار: ثبتت مشروعية الإجارة بالكتاب والسنة والإجماع والمعقول.</w:t>
      </w:r>
    </w:p>
    <w:p w:rsidR="00314F4F" w:rsidRPr="006C54C9" w:rsidRDefault="00314F4F" w:rsidP="00F0038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9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القرآن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الكريم: يسوق الفقهاء في استدلالهم بالكتاب على مشروعية الإجارة عدة آيات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منها:</w:t>
      </w:r>
    </w:p>
    <w:p w:rsidR="00314F4F" w:rsidRPr="006C54C9" w:rsidRDefault="00484A48" w:rsidP="00F0038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قوله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تعالى: </w:t>
      </w:r>
      <w:r w:rsidR="00F0038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{قَالَتْ إِحْدَاهُمَا يَا أَبَتِ اسْتَأْجِرْهُ إِنَّ خَيْرَ مَنِ اسْتَأْجَرْتَ الْقَوِيُّ الْأَمِينُ * قَالَ إِنِّي أُرِيدُ أَنْ أُنْكِحَكَ إِحْدَى ابْنَتَيَّ هَاتَيْنِ عَلَى أَنْ تَأْجُرَنِي ثَمَانِيَ حِجَجٍ فَإِنْ أَتْمَمْتَ عَشْرًا فَمِنْ عِنْدِكَ} [القصص: 26، 27]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84A48" w:rsidRPr="006C54C9" w:rsidRDefault="00336736" w:rsidP="002E18F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دلت الآية الأولى على أن الإجارة بينهم وعندهم مشروعة معلومة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وكذلك كانت في كل ملة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 من ضرورة الخليقة ومصلحة الخلطة بين الناس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"/>
      </w:r>
      <w:r w:rsidR="002E18F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ودلت الآية الأخرى على شرعية قيام عقد الإجارة بين موسى عليه السلام وصالح مدين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 يرد ناسخ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فيلزمنا هذا الحكم "على أنه شريعتنا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على أنه شريعة من قبلنا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يعرف في أصول الفقه"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3A462D" w:rsidRPr="006C54C9" w:rsidRDefault="003A462D" w:rsidP="00E1368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قوله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تعالى: </w:t>
      </w:r>
      <w:r w:rsidR="0049695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{فَإِنْ أَرْضَعْنَ لَكُمْ فَآتُوهُنَّ أُجُورَهُنَّ وَأْتَمِرُوا بَيْنَكُمْ بِمَعْرُوفٍ} [الطلاق: 6]</w:t>
      </w:r>
      <w:r w:rsidR="00D74B4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D74B44" w:rsidRPr="006C54C9" w:rsidRDefault="00D74B44" w:rsidP="00E6229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قال ابن العربي: "فالمعروف أن ترضع ما دامت زوجة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أن تكون شريفة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وألا ترضع بعد الزوجية إلا بأجر"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"/>
      </w:r>
      <w:r w:rsidR="00E136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"وجه الدلالة: أن الإرضاع بلا عقد تبرع لا يوجب 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يوجبها ظاهر العقد</w:t>
      </w:r>
      <w:r w:rsidR="00E6229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فتعين"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D74B44" w:rsidRPr="006C54C9" w:rsidRDefault="00E42811" w:rsidP="00E657C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وهذه الآيات نص في مشروعية الإجارة على العمل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وجمهور الفقهاء لا يفرق بينها وبين إجارة الأشياء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42811" w:rsidRPr="006C54C9" w:rsidRDefault="00E42811" w:rsidP="00E657C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10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السنة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النبوية: وردت في مشروعية الإجارة أحاديث</w:t>
      </w:r>
      <w:r w:rsidR="00E657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وأخبار كثيرة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بعضها يتعلق بإجارة الأشياء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وبعضها الآخر يتعلق بالإجارة على العمل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فمن ذلك:</w:t>
      </w:r>
    </w:p>
    <w:p w:rsidR="00E42811" w:rsidRPr="006C54C9" w:rsidRDefault="00E42811" w:rsidP="001757F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روى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مسلم عن ثابت بن الضحاك: أن رسول الله صلى الله عليه وسلم نهى عن المزارعة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وأمر بالمؤاجرة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وقال: لا بأس بها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42811" w:rsidRPr="006C54C9" w:rsidRDefault="00E42811" w:rsidP="001757F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وروى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مسلم أيض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حنظلة بن قيس قال: سألت رافع بن خ</w:t>
      </w:r>
      <w:r w:rsidR="001757F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ديج عن ك</w:t>
      </w:r>
      <w:r w:rsidR="001757F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راء الأرض بالذهب والفضة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فقال: لا بأس به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42811" w:rsidRPr="006C54C9" w:rsidRDefault="00E42811" w:rsidP="00E70F6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جـ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وروى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البخاري ومسلم: أن جابر بن </w:t>
      </w:r>
      <w:r w:rsidR="00572FC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عبدا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لله "باع من النبي صلى الله عليه وسلم بعير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وشرط ظهره إلى المدينة"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وما جاز استيفاؤه بالشرط جاز استيفاؤه بالأجر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42811" w:rsidRPr="006C54C9" w:rsidRDefault="00E42811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د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وروى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مالك في الموطأ أنه بلغه أن </w:t>
      </w:r>
      <w:r w:rsidR="00572FC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عبدا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لرحمن بن عوف تكارى أرض</w:t>
      </w:r>
      <w:r w:rsidR="00A8717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فلم تزل في يديه بك</w:t>
      </w:r>
      <w:r w:rsidR="00E70F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راء</w:t>
      </w:r>
      <w:r w:rsidR="00E70F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مات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E42811" w:rsidRPr="006C54C9" w:rsidRDefault="0029225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هـ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وروى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مالك أيض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هشام بن عروة عن أبيه: أنه كان يكري أرضه بالذهب والور</w:t>
      </w:r>
      <w:r w:rsidR="00E70F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. </w:t>
      </w:r>
    </w:p>
    <w:p w:rsidR="0029225B" w:rsidRPr="006C54C9" w:rsidRDefault="0029225B" w:rsidP="00E0353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و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البخاري ومسلم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نافع: أن ابن عمر كان يكري مزارعه على عهد النبي </w:t>
      </w:r>
      <w:r w:rsidR="00C54B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 وأبي بكر وعمر وعثمان وصدر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54B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إمارة معاوية</w:t>
      </w:r>
      <w:r w:rsidR="00C54BA0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3"/>
      </w:r>
      <w:r w:rsidR="00C54B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54BA0" w:rsidRPr="006C54C9" w:rsidRDefault="00C54BA0" w:rsidP="00E0353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ز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وروى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ابن ماجه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ابن عمر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قال: قال رسول الله صلى الله عليه وسلم: 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أعطوا الأجير أجره قبل أن يجف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عر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4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C54BA0" w:rsidRPr="006C54C9" w:rsidRDefault="00C54BA0" w:rsidP="00E0353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ح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وروى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572FC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عبدا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لرزاق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أبي سعيد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النبي صلى الله عليه وسلم قال: 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من استأجر أجير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فليسم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أجرت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5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54BA0" w:rsidRPr="006C54C9" w:rsidRDefault="00C54BA0" w:rsidP="00E0353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الإجماع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جاء في المغني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6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"أجمع أهل العلم في كل عصر وكل مصر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جواز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ما يحكى عن </w:t>
      </w:r>
      <w:r w:rsidR="00572FC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عبدا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لرحمن بن الأصم أنه قال: لا يجوز ذلك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غرر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يعني أنه يعقد على مناف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 لم تخلق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غلط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يمنع انعقاد الإجماع الذي سبق في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الأعصار</w:t>
      </w:r>
      <w:proofErr w:type="spellEnd"/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وسار في الأمصار"</w:t>
      </w:r>
      <w:r w:rsidR="00E035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عرض ابن رشد هذه القضية بقوله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7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C54BA0" w:rsidRPr="006C54C9" w:rsidRDefault="004554E3" w:rsidP="000005E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"إن الإجارة جائزة عند جميع فقهاء الأمصار والصدر الأول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وحكى عن الأصم وابن ع</w:t>
      </w:r>
      <w:r w:rsidR="00062B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لية منعها</w:t>
      </w:r>
      <w:proofErr w:type="gram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..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وشبهة</w:t>
      </w:r>
      <w:r w:rsidR="00062B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</w:t>
      </w:r>
      <w:r w:rsidR="00062B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منع ذلك: أن المعاوضات إنما يستحق فيها تسليم الثمن بتسليم العين كالحال في الأعيان المحسوسة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والمنافع في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الإجارات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وقت العقد معدومة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فكان ذلك غرر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</w:t>
      </w:r>
      <w:r w:rsidR="00333F7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بيع ما لم يخلق</w:t>
      </w:r>
      <w:r w:rsidR="00333F7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ونحن نقول: إنها وإن كانت معدومة في حال العقد</w:t>
      </w:r>
      <w:r w:rsidR="00333F7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فهي مستوفاة</w:t>
      </w:r>
      <w:r w:rsidR="00333F7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الغالب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والشرع إنما لحظ من هذه المنافع ما </w:t>
      </w:r>
      <w:r w:rsidR="000005E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BF3BE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="000005E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ستوف</w:t>
      </w:r>
      <w:r w:rsidR="00BF3BE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0005E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الغالب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يكون استيفاؤه وعدم است</w:t>
      </w:r>
      <w:r w:rsidR="000005E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فائه على السواء".</w:t>
      </w:r>
    </w:p>
    <w:p w:rsidR="004554E3" w:rsidRPr="006C54C9" w:rsidRDefault="004554E3" w:rsidP="00B660A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المعقول: يسوق الفقهاء في استدلالهم على جواز الإجارة بالمعقول ما سبق أن أوردناه حين تكلمنا عن أهمية الإيجار من الناحية الاجتماعية والناحية الاقتصادية</w:t>
      </w:r>
      <w:r w:rsidR="00BF3BE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فحاجة بعض الناس إلى استثمار ماله عن طريق تأجير الأعيان التي يمل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كها بغية الحصول على الأجر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احتفاظه بملكية هذه الأعيان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وحاجة بعضهم الآخر إلى الحصول على مسكن يؤويه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سيارة تقله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آلة يستعين بها على أداء عمله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عدم قدرته على شرائها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حاجته إلى ثمنها لغرض آخر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 ذلك يسو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غ الالتجاء إلى عقد الإجارة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لا يقع الناس في الحرج والمشقة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قوله تعالى: 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{مَا يُرِيدُ اللَّهُ لِيَجْعَلَ عَلَيْكُمْ مِنْ حَرَجٍ} [المائدة: 6]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E3010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وقوله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="00E3010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{يُرِيدُ اللَّهُ بِكُمُ الْيُسْرَ وَلَا يُرِيدُ بِكُمُ 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الْعُسْرَ} [البقرة: 185]،</w:t>
      </w:r>
      <w:r w:rsidR="00E3010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وقوله: </w:t>
      </w:r>
      <w:r w:rsidR="00B660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{يُرِيدُ اللَّهُ أَنْ يُخَفِّفَ عَنْكُمْ وَخُلِقَ الْإِنْسَانُ ضَعِيفًا} [النساء: 28]</w:t>
      </w:r>
      <w:r w:rsidR="00E3010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3010E" w:rsidRPr="006C54C9" w:rsidRDefault="00E3010E" w:rsidP="00CD1EC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وفي هذا يقول الشاطبي: "إننا وجدنا بالاستقراء الشارع قاصد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لمصالح العباد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CB18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والأحكام العادية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CB18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أحكام</w:t>
      </w:r>
      <w:proofErr w:type="gramEnd"/>
      <w:r w:rsidR="00CB18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المعاملات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CB18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تدور معه حيثما دار</w:t>
      </w:r>
      <w:r w:rsidR="00CD1E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B18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فترى الشيء الواحد ي</w:t>
      </w:r>
      <w:r w:rsidR="00CD1E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="00CB18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من</w:t>
      </w:r>
      <w:r w:rsidR="00CD1E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CB18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 في حال لا تكون فيه مصلحة</w:t>
      </w:r>
      <w:r w:rsidR="00CD1E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B18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كان فيه مصلحة جاز"</w:t>
      </w:r>
      <w:r w:rsidR="00CB1888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8"/>
      </w:r>
      <w:r w:rsidR="00CB188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CB1888" w:rsidRPr="006C54C9" w:rsidRDefault="00CB1888" w:rsidP="00CD1EC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هل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ثبتت شرعية الإجارة على خلاف القياس؟: يشيع في كلام كثير من الفقهاء من مختلف المذاهب: أن الإجارة ثبتت بالنص وبالإجماع "على خلاف القياس"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9"/>
      </w:r>
      <w:r w:rsidR="00CD1E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بيع المنافع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والمنافع معدومة حين العقد</w:t>
      </w:r>
      <w:r w:rsidR="00CD1E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فالإجارة بيع المعدوم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وبيع المعدوم لا يجوز.</w:t>
      </w:r>
    </w:p>
    <w:p w:rsidR="00CB1888" w:rsidRPr="006C54C9" w:rsidRDefault="00CB1888" w:rsidP="004C4E1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وانتقد بعض الفقهاء هذه الدعوى بحجة أن القياس الصحيح لا تأتي الشريعة بخلافه قط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وحيث جاءت الشريعة باختصاص بعض الأنواع بح</w:t>
      </w:r>
      <w:r w:rsidR="00CD1E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كم يفارق به نظائره</w:t>
      </w:r>
      <w:r w:rsidR="00CD1E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</w:t>
      </w:r>
      <w:r w:rsidR="00CD1E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بد أن يختص ذلك النوع بوصف يوجب اختصاصه بالحكم</w:t>
      </w:r>
      <w:r w:rsidR="004C4E1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ويمنع مساواته لغيره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0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B1888" w:rsidRPr="006C54C9" w:rsidRDefault="00CB1888" w:rsidP="00A05BD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وتحقيق ذلك: أن قولهم في الإجارة</w:t>
      </w:r>
      <w:r w:rsidR="009027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إنها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 أرادوا "البيع الخاص" الذي يعقد على الأعيان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قولهم باطل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9027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وقياسهم فاسد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9027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ذلك إنما ينعقد على أعيان معينة أو مضمونة في الذمة</w:t>
      </w:r>
      <w:r w:rsidR="009027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أرادوا "البيع العام" الذي هو معاوضة إما على عين</w:t>
      </w:r>
      <w:r w:rsidR="009027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وإما على منفعة</w:t>
      </w:r>
      <w:r w:rsidR="009027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قولهم</w:t>
      </w:r>
      <w:r w:rsidR="009027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"إن بيع المعدوم لا يجوز"</w:t>
      </w:r>
      <w:r w:rsidR="009027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إنما يسلم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 سلم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الأعيان لا في المنافع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القياس مع الفارق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الشارع جوز المعاوضة العامة على المعدوم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حين نهى عن بيع الثمر حتى يبدو صلاحه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وعن بيع الح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يشتد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فرق بين ظهور الصلاح وعدم ظهوره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فأح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أحدهما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وحرم الآخر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ومعلوم </w:t>
      </w:r>
      <w:r w:rsidR="00F436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أنه قبل ظهور الصلاح لو اشتراه بشرط القطع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F436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يشتري الحصرم ليقطع حصرم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F436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F436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جاز بالاتفاق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F436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فالنهي عنه إذا بيع بشرط </w:t>
      </w:r>
      <w:proofErr w:type="spellStart"/>
      <w:r w:rsidR="00F436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التبقية</w:t>
      </w:r>
      <w:proofErr w:type="spellEnd"/>
      <w:r w:rsidR="00F43650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1"/>
      </w:r>
      <w:r w:rsidR="00F436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43650" w:rsidRPr="006C54C9" w:rsidRDefault="00F43650" w:rsidP="00A05BD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14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خصائص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الإيجار: عقد الإيجار من العقود المسماة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عقد رضائي ملزم للجانبين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من عقود المعاوضة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تر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 على المنفعة فتنش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التزامات شخصية إيجابية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من عقود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الإدارة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ترد على أشياء غير قابلة للاستهلاك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وعقد الإيجار من عقود المدة التي تنش</w:t>
      </w:r>
      <w:r w:rsidR="00A05BD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التزامات مستمرة.</w:t>
      </w:r>
    </w:p>
    <w:p w:rsidR="00F43650" w:rsidRPr="006C54C9" w:rsidRDefault="00F43650" w:rsidP="008367D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15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 من العقود المسماة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2"/>
      </w:r>
      <w:r w:rsidR="008367D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شاع في المعاملات بين الناس من </w:t>
      </w:r>
      <w:r w:rsidR="009A1EF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قديم الزمان</w:t>
      </w:r>
      <w:r w:rsidR="005D7BF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9A1EF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فنظم الشارع الحديث أحكامه تيسير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9A1EF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المتعاملين به</w:t>
      </w:r>
      <w:r w:rsidR="005D7BF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A1EF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ويترتب على ذلك أن القاضي ينبغي أن يتعرف على طبيعة العقد الذي يثور النزاع بشأنه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9A1EF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والذي أطلق عليه أطراف العلاقة: عقد إيجار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9A1EF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بالرجوع إلى النصوص الخاصة بعقد الإيجار في 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A1EF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وبعد ذلك يتعين عليه تطبيق أحكام الإيجار قبل الرجوع إلى أحكام النظرية العامة للعقد</w:t>
      </w:r>
      <w:r w:rsidR="009A1EFE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3"/>
      </w:r>
      <w:r w:rsidR="009A1EF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60074" w:rsidRPr="006C54C9" w:rsidRDefault="00142399" w:rsidP="00436C1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16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3206C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العقود الرضائية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4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يعتبر عقد الإيجار من أقدم العقود الرضائية في التنظيمات القانونية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فيكفي لانعقاده مجرد تطابق إرادتي المؤجر والمستأجر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من ينوب عنهما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دون حاجة إلى إفراغه في شكل معين</w:t>
      </w:r>
      <w:r w:rsidR="00CF645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ومعلوم أن العقد يظل رضائي</w:t>
      </w:r>
      <w:r w:rsidR="00CF645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لو استلزم القانون شكل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لإثباته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كالكتابة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هذا الشكل لا يتعلق بانعقاد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هو مجرد وسيلة لإثباته</w:t>
      </w:r>
      <w:r w:rsidR="00CF645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اتفق الطر</w:t>
      </w:r>
      <w:r w:rsidR="00CF645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فان على أن الإيجار لا ينعقد إلا إذا تم في الشكل الرسمي أو في محرر مكتوب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فينبغي أن نعتقد بهذه الإرادة</w:t>
      </w:r>
      <w:r w:rsidR="00CF645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للمادة 141/1 من 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تنص على أنه: "لا ينعقد العقد إلا باتفاق الطرفين على العناصر الأساسية للالتزام</w:t>
      </w:r>
      <w:r w:rsidR="00E745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باقي الشروط المشروعة الأخرى التي يعتبرها الطرفان أساسية"</w:t>
      </w:r>
      <w:r w:rsidR="001D272A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5"/>
      </w:r>
      <w:r w:rsidR="001D27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60074" w:rsidRPr="006C54C9" w:rsidRDefault="00C60074" w:rsidP="00493D7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17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جـ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 من العقود الملزمة للجانبين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6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فبمجرد انعقاده ينش</w:t>
      </w:r>
      <w:r w:rsidR="00894E3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المؤج</w:t>
      </w:r>
      <w:r w:rsidR="00493D7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التزامات بتسليم العين المؤجرة</w:t>
      </w:r>
      <w:r w:rsidR="00493D7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وصيانتها</w:t>
      </w:r>
      <w:r w:rsidR="00493D7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وضمانها (م 763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775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ينش</w:t>
      </w:r>
      <w:r w:rsidR="00493D7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المستأجر التزامات مقابلة بدفع الأجرة</w:t>
      </w:r>
      <w:r w:rsidR="00493D7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ورعاية العين المؤجرة</w:t>
      </w:r>
      <w:r w:rsidR="00493D7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54AA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وردها عند انتهاء الإيجار (م 776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E54AA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785 معاملات مدنية)</w:t>
      </w:r>
      <w:r w:rsidR="00493D7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E54AA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تسري عليه أحكام الدفع بعدم التنفيذ والنسخ إذا توافرت شروط كل منهما.</w:t>
      </w:r>
    </w:p>
    <w:p w:rsidR="00E54AA4" w:rsidRPr="006C54C9" w:rsidRDefault="00E54AA4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18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 من عقود المعاوضة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7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فبمقتضاه يعطي المؤجر للمستأجر منفعة العين المؤجرة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ويعطي المستأجر للمؤجر 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مقابل حصوله على هذه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وهكذا يعطي كل من المتعاقدين للآخر مقابل ما يأخذه منه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تقوم الإجارة إلا إذا أبرمت على سبيل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التعاوض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E54AA4" w:rsidRPr="006C54C9" w:rsidRDefault="00E54AA4" w:rsidP="00983CB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19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ـ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عقد الإيجار </w:t>
      </w:r>
      <w:r w:rsidR="00E7201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ينشئ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التزامات شخصية: على الرغم من أن المادة (742) من قانون المعاملات تعرف الإيجار بأنه "تمليك"</w:t>
      </w:r>
      <w:r w:rsidR="00B30D4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عقد الإيجار </w:t>
      </w:r>
      <w:r w:rsidR="00E7201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ينشئ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التزامات شخصية</w:t>
      </w:r>
      <w:r w:rsidR="00B30D4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آية ذلك أن المشرع أورد عقد </w:t>
      </w:r>
      <w:r w:rsidR="008F2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الإيجار في الباب الثاني المخصص 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لعقود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بالمقابلة للباب الأول الذي خصصه لعقود التمليك</w:t>
      </w:r>
      <w:r w:rsidR="00B30D4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تنظيمه للحقوق المتفرعة عن الملكية عرف حق الانتفاع في المادة (1333) بقوله: "الانتفاع حق عيني للمنتفع</w:t>
      </w:r>
      <w:r w:rsidR="00983CB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باستعمال عين تخص الغير واستغلالها ما دامت قائمة على حالها"</w:t>
      </w:r>
      <w:r w:rsidR="00983CB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إن عقد الإيجار </w:t>
      </w:r>
      <w:r w:rsidR="00E7201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ينشئ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التزامات شخصية على عاتق كل من المؤجر والمستأجر</w:t>
      </w:r>
      <w:r w:rsidR="00983CB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فالمؤجر يلتزم بتسليم العين وصيانتها وضمانها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والمستأجر يلتزم بدفع الأجرة</w:t>
      </w:r>
      <w:r w:rsidR="00983CB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ورعاية العين المؤجرة</w:t>
      </w:r>
      <w:r w:rsidR="00983CB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F2D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وردها عند انتهاء الإيجار.</w:t>
      </w:r>
    </w:p>
    <w:p w:rsidR="0010346B" w:rsidRPr="006C54C9" w:rsidRDefault="001F2D26" w:rsidP="0010346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ومع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حق المستأجر يتميز عن غيره من الحقوق الشخصية بأنه يتصل اتصال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وثيق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بالعين المؤجرة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لدرجة أنه: "إذا بيع الشيء المؤجر بدون إذن المستأجر</w:t>
      </w:r>
      <w:r w:rsidR="001034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C2521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كان البيع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2521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بين البائع والمشتري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2521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يؤثر ذلك على حق المستأجر"</w:t>
      </w:r>
      <w:r w:rsidR="001034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C2521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كما جاء في المادة (795/1) معاملات.</w:t>
      </w:r>
    </w:p>
    <w:p w:rsidR="00C25216" w:rsidRPr="006C54C9" w:rsidRDefault="00C25216" w:rsidP="005E5D1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ومعنى ذلك</w:t>
      </w:r>
      <w:r w:rsidR="001034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العين المؤجرة حين تنتقل من ملك المؤجر إلى ملك غيره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فإنها تنتقل مثقلة بحق المستأجر</w:t>
      </w:r>
      <w:r w:rsidR="005E5D1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يخل</w:t>
      </w:r>
      <w:r w:rsidR="005E5D1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ص له حقه دون سائر الغرماء</w:t>
      </w:r>
      <w:r w:rsidR="005E5D1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8F2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في مواجهة مستأجر مزاحم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فهو حق تسمح طبيعته أن تحميه دعاو</w:t>
      </w:r>
      <w:r w:rsidR="005E5D1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الحيازة</w:t>
      </w:r>
      <w:r w:rsidR="005E5D1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"ومن هذا نرى أن هذا الحق الشخصي يشترك مع الحق العيني في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بعض خصائصه من حيث سريانه في حق الغير</w:t>
      </w:r>
      <w:r w:rsidR="005E5D1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يرجع ذلك إلى أنه حق عيني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يرجع إلى طبائع الأشياء ذاتها"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8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25216" w:rsidRPr="006C54C9" w:rsidRDefault="00C25216" w:rsidP="001F5CF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20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 </w:t>
      </w:r>
      <w:r w:rsidR="00E7201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ينشئ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التزامات إيجابية: سبق أن أوردنا اعتراض جانب من الفقه على تعريف الإيجار بأنه تمليك منفعة</w:t>
      </w:r>
      <w:r w:rsidR="001F5CF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</w:t>
      </w:r>
      <w:r w:rsidR="001F5CF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ما يوحيه ذلك من أن التزام المؤجر إنما هو التزام سلبي</w:t>
      </w:r>
      <w:r w:rsidR="001F5CF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كالتزام البائع بالنسبة للمشتري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بمعنى أن المؤجر لا يلتزم بأن يجعل المستأجر ينتفع بالعين المؤجرة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هو ملزم فقط بتمليكه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يتركه ينتفع بحسب ما يستطيع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9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25216" w:rsidRPr="006C54C9" w:rsidRDefault="00C25216" w:rsidP="005B417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والواقع أن استعراض نصوص قانون المعاملات المدنية التي تنظم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يؤكد أن المشرع قصد إلى إسباغ الصفة الإيجابية على التزامات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حين قرر في المادة (763/1) أن: "على المؤجر تسليم الشيء المؤج</w:t>
      </w:r>
      <w:r w:rsidR="005B417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وتوابعه في حالة يصلح معها لاستيفاء المنفعة المقصودة كاملة"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 ألزم المؤجر بمقتضى المادة (767) أن يقوم بإصلاح ما يحدث من خلل في الشيء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وإلا خوّ</w:t>
      </w:r>
      <w:r w:rsidR="005B417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 القاضي المستأجر بالإصلاح </w:t>
      </w:r>
      <w:r w:rsidR="00DB7E9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والرجوع على المؤجر بما أنفقه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DB7E9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 ألزم المؤجر بضمان التعرض والاستحقاق والعيب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DB7E9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B7E9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للمواد (770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DB7E9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775</w:t>
      </w:r>
      <w:proofErr w:type="gramEnd"/>
      <w:r w:rsidR="00DB7E9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).</w:t>
      </w:r>
    </w:p>
    <w:p w:rsidR="00DB7E9A" w:rsidRPr="006C54C9" w:rsidRDefault="00DB7E9A" w:rsidP="00127FF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ز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 من عقود الإدارة: يعتبر عقد الإيجار أوضح نموذج لعقود الإدارة التي لا تعطي صاحبها الحق في أي عمل من أعمال التصرفات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0"/>
      </w:r>
      <w:r w:rsidR="00127FF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سبق أن ذكرنا أن عقد الإيجار </w:t>
      </w:r>
      <w:r w:rsidR="00E7201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ينشئ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التزام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شخصي</w:t>
      </w:r>
      <w:r w:rsidR="00127FF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بين المؤجر والمستأجر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ينقل للمستأجر أي حق عيني على الشيء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وسوف نرى أثر ذلك عند الكلام على أهلية المؤجر</w:t>
      </w:r>
      <w:r w:rsidR="00127FF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وكونه </w:t>
      </w:r>
      <w:r w:rsidR="00127FF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أو من ينوب عنه </w:t>
      </w:r>
      <w:r w:rsidR="00127FF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مالك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 التصرف فيما يؤجر (م 774 معاملات)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ومدى صحة التصرفات التي تصدر عن الوصي (م 166/167 معاملات)</w:t>
      </w:r>
      <w:r w:rsidR="00127FF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تلك التي تصدر عن الوكيل (م 928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929 معاملات)</w:t>
      </w:r>
      <w:r w:rsidR="00127FF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ولذا كان من المنطقي أن يلزم القانون</w:t>
      </w:r>
      <w:r w:rsidR="00127FF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المستأجر</w:t>
      </w:r>
      <w:r w:rsidR="00127FF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بالمحافظة على الشيء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ورده عند انتهاء العقد بالحالة التي تسل</w:t>
      </w:r>
      <w:r w:rsidR="00127FF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مه بها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ومنعه من تأجيره إلى شخص آخر إلا بإذن المؤجر أو إجازته (المواد 776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790 معاملات مدنية).</w:t>
      </w:r>
    </w:p>
    <w:p w:rsidR="007A6488" w:rsidRPr="006C54C9" w:rsidRDefault="00DB7E9A" w:rsidP="0007505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 لا يرد على الأشياء القابلة للاستهلاك: يكون الشيء قابل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للاستهلاك حين لا يمكن استعماله إلا باستهلاكه أو بإنفاقه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غير قابل للاستهلاك إذا استعمل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استعمال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متكرر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دون أن يهل</w:t>
      </w:r>
      <w:r w:rsidR="0009068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بهذا الاستعمال (م 100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 يكون "أساس التمييز بين الأشياء التي تقبل الاستهلاك</w:t>
      </w:r>
      <w:r w:rsidR="001569C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وتلك التي لا تقبله</w:t>
      </w:r>
      <w:r w:rsidR="00953D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ليس فيزيائية الشيء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طابعه الاقتصادي الاجتماعي الذي يقوم </w:t>
      </w:r>
      <w:r w:rsidR="00E5737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على الاستعمال"</w:t>
      </w:r>
      <w:r w:rsidR="00E5737E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1"/>
      </w:r>
      <w:r w:rsidR="00E5737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DB7E9A" w:rsidRPr="006C54C9" w:rsidRDefault="00E5737E" w:rsidP="0017784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وعقد ا</w:t>
      </w:r>
      <w:r w:rsidR="008F2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لإيجار إذ </w:t>
      </w:r>
      <w:r w:rsidR="00E7201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ينشئ</w:t>
      </w:r>
      <w:r w:rsidR="008F2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ذمة المستأجر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التزام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بضمان ما يلحق الشيء المؤجر من نقص أو تلف أو فقدان (م 776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ويرده إلى المؤجر عند انقضاء مدة الإيجار بالحالة التي تسلمه بها (م 784 معاملات)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يمكن أن ير</w:t>
      </w:r>
      <w:r w:rsidR="001778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1778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أشياء تهلك بالاستعمال</w:t>
      </w:r>
      <w:r w:rsidR="00E734B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رد الشيء بعينه لا يتصور في مثل هذه الأشياء.</w:t>
      </w:r>
    </w:p>
    <w:p w:rsidR="00E5737E" w:rsidRPr="006C54C9" w:rsidRDefault="00E5737E" w:rsidP="009D408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23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 من عقود المدة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2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إذ </w:t>
      </w:r>
      <w:r w:rsidR="001778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المدة فيه هي المقياس الذي يقدر به محل التزام المؤجر بتمكين المستأجر من الشيء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ومحل التزام المستأجر بدفع الأجرة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فيقاس هذا المحل بوحدة زمنية معينة</w:t>
      </w:r>
      <w:r w:rsidR="000542E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بحيث "يجب أن تكون مدة الإجارة 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معلومة" (م 755 معاملات)</w:t>
      </w:r>
      <w:r w:rsidR="000542E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وهكذا تعتبر المدة في عقد الإيجار عنصر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جوهري</w:t>
      </w:r>
      <w:r w:rsidR="00614A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وأصيل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614A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فهي مقصودة لذاتها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وليست مجرد عنصر عرضي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ما عناه ابن عابدين بقوله: "وحكمها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 الإجارة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وقوع</w:t>
      </w:r>
      <w:r w:rsidR="007B6D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الملك في البدلين ساعة فساعة</w:t>
      </w:r>
      <w:r w:rsidR="009D408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7B6D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المنفعة عرض لا يبقى زمانين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كان حدوثه كذلك</w:t>
      </w:r>
      <w:r w:rsidR="009D408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فيملك بدله كذلك</w:t>
      </w:r>
      <w:r w:rsidR="009D408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قصد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للتعادل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لكن ليس له المطالبة بالبدل إلا بمضي منفعة مقصودة</w:t>
      </w:r>
      <w:r w:rsidR="009D408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كاليوم في الدار والأرض</w:t>
      </w:r>
      <w:r w:rsidR="009D408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والمرحلة في الدابة"</w:t>
      </w:r>
      <w:r w:rsidR="00C53343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3"/>
      </w:r>
      <w:r w:rsidR="00C533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A1EE3" w:rsidRPr="006C54C9" w:rsidRDefault="0040798F" w:rsidP="001761D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24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تمييز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 عن غيره من العقود: إن الخصائص التي أوردناها لعقد الإيجار تميزه </w:t>
      </w:r>
      <w:r w:rsidR="008126E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غيره من العقود</w:t>
      </w:r>
      <w:r w:rsidR="001761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لا يختلط الإيجار بما يشابهه أو يقاربه منها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 ذلك يلتبس الأمر في بعض الحالات التي تشتبك فيها سمات الإجارة وسمات عقد آخر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يستدعي تدخل القاضي لتبين حقيقة العقد</w:t>
      </w:r>
      <w:r w:rsidR="001761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وتكييف</w:t>
      </w:r>
      <w:r w:rsidR="008126E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 التكييف القانوني السليم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126E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ونعرض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أبرز هذه الحالات فيما يلي:</w:t>
      </w:r>
    </w:p>
    <w:p w:rsidR="0040798F" w:rsidRPr="006C54C9" w:rsidRDefault="0040798F" w:rsidP="00DC20B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25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 والبيع: سبق أن ذكرنا أن تعريف الإيجار في قانون المعاملات المدنية بأنه "تمليك منفعة" لا يؤدي إلى اختلاط الإيجار والبيع</w:t>
      </w:r>
      <w:r w:rsidR="00574A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أن مالك الشيء المؤجر</w:t>
      </w:r>
      <w:r w:rsidR="00574A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يضع تحت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تصرف المستأجر منفعة ذلك الشيء مدة معلومة</w:t>
      </w:r>
      <w:r w:rsidR="004357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يسترد هذا الشيء بعد انتهاء تلك المدة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بينما يضع مالك الشيء المبيع</w:t>
      </w:r>
      <w:r w:rsidR="00DC20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عين هذا الشيء تحت تصرف المشتري بطريقة دائمة لا تحتمل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التأقيت</w:t>
      </w:r>
      <w:proofErr w:type="spellEnd"/>
      <w:r w:rsidR="00DC20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تؤدي إلى استرداد الشيء المبيع بعدما</w:t>
      </w:r>
      <w:r w:rsidR="00EE139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انتقلت ملكيته إلى المشتري.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EE139D" w:rsidRPr="006C54C9" w:rsidRDefault="00EE139D" w:rsidP="00DC20B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ومع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توجد حالات تد</w:t>
      </w:r>
      <w:r w:rsidR="00DC20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فيها التفرقة بين الإيجار والبيع</w:t>
      </w:r>
      <w:r w:rsidR="00DC20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أدى إلى كثرة الآراء واختلافها في الفقه والقانون والقضاء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ونكتفي من هذه الحالات بمثالين: يتعلق أولهما بالتعاقد على محصولات الأرض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ويتعلق الآخر بالإيجار المنتهي بالتمليك.</w:t>
      </w:r>
    </w:p>
    <w:p w:rsidR="00EE139D" w:rsidRPr="006C54C9" w:rsidRDefault="00EE139D" w:rsidP="00F233D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26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التعاقد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محصولات الأرض: قد يتفق المتعاقدان على أن يضع المالك أرضه تحت تصرف العاقد الآخر مدة من الزمن ليستولي على محصولاتها مقابل مبلغ معين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فهل يعتبر هذا العقد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للأرض أو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للمحصولات؟</w:t>
      </w:r>
    </w:p>
    <w:p w:rsidR="00EE139D" w:rsidRPr="006C54C9" w:rsidRDefault="00EE139D" w:rsidP="00F233D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لو اعتبرنا هذا العقد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للأرض لوجب على المستأجر أن يدفع المبلغ المتفق عليه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ولو لم تنتج الأرض محصول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4"/>
      </w:r>
      <w:r w:rsidR="00F233D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لو اعتبرناه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للمحصول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يجب على المشتري دفع المبلغ المتفق عليه إلا إذا أنتجت الأرض محصولها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5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D76A5E" w:rsidRPr="006C54C9" w:rsidRDefault="00D76A5E" w:rsidP="00BF4A5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27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والرأي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الغالب في الفقه الإسلامي: أن الإجارة موضوعة لاستيفاء منافع الأشياء مع بقاء أعيانها</w:t>
      </w:r>
      <w:r w:rsidR="00F233D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</w:t>
      </w:r>
      <w:r w:rsidR="00154E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لم ي</w:t>
      </w:r>
      <w:r w:rsidR="00F233D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="00154E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ج</w:t>
      </w:r>
      <w:r w:rsidR="00F233D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154E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ز</w:t>
      </w:r>
      <w:r w:rsidR="00F233D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="00154E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جمهور الفقهاء إجارة الكر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 والشجر لأخذ ثمره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إجارة البهيمة لأخذ لبنها أو صوفها أو ولدها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إجارة الآبار والعيون لأخذ الماء منها</w:t>
      </w:r>
      <w:r w:rsidR="00F233D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كل هذه أعيان</w:t>
      </w:r>
      <w:r w:rsidR="00F233D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تتحقق </w:t>
      </w:r>
      <w:r w:rsidR="0010530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بعقد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0530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وكذلك لا يجيزون استئجار الآجام التي فيها الماء لأخذ السمك وغيره من القصب والصيد</w:t>
      </w:r>
      <w:r w:rsidR="00F233D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10530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كل ذلك من الأعيان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0530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ومثل ذلك عدم جواز إجارة المراعي</w:t>
      </w:r>
      <w:r w:rsidR="00BF4A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10530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الكلأ عين</w:t>
      </w:r>
      <w:r w:rsidR="00BF4A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0530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تحتمل الإجارة</w:t>
      </w:r>
      <w:r w:rsidR="00105302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6"/>
      </w:r>
      <w:r w:rsidR="0010530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105302" w:rsidRPr="006C54C9" w:rsidRDefault="00105302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أوردوا على هذا المبدأ استثناءات ت</w:t>
      </w:r>
      <w:r w:rsidR="00BF4A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ستهلك فيها العين تبع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فأجازها كثير منهم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ذلك: إجارة المرضع للبنها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وإجارة الشموع للإضاءة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وإجارة الفحل للض</w:t>
      </w:r>
      <w:r w:rsidR="00BF4A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راب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7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BC7314" w:rsidRPr="006C54C9" w:rsidRDefault="003D5A93" w:rsidP="0056635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وذهب بعض الفقهاء إلى ج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ز الإجارة لاستيفاء الأعيان</w:t>
      </w:r>
      <w:r w:rsidR="00A310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جازت لاستيفاء المنافع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دامت هذه الأعيان تحدث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بقاء أصلها</w:t>
      </w:r>
      <w:r w:rsidR="00A310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ذلك: يجوز عندهم إجارة الشجر لأخذ 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ثمره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وإجارة الحيوان لأخذ لبنه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وإجارة البئر لأخذ مائها</w:t>
      </w:r>
      <w:r w:rsidR="00A310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ودليلهم على ذلك: أن الشارع الحكيم أجاز استئجار الظئر للبنها فقال: </w:t>
      </w:r>
      <w:r w:rsidR="00A310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{فَإِنْ أَرْضَعْنَ لَكُمْ فَآتُوهُنَّ أُجُورَهُنَّ} [الطلاق: 6]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وأجاز الفقهاء أن تكون فائدة الوقف منفعة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6C16E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كسكنى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الدار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كوقف الماشية للانتفاع بلبنها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فكذلك الإجارة: يمكن أن ترد على المنفعة التي ليست أعيان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كسكنى الدار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ترد على العين التي تحدث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 شيء مع بقاء الأصل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كلبن الظئر وماء البئر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هذه الأعيان تماثل المنفعة في حدوثها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 شيء مع بقاء الأصل</w:t>
      </w:r>
      <w:r w:rsidR="00BC1BD9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8"/>
      </w:r>
      <w:r w:rsidR="00BC1B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BC1BD9" w:rsidRPr="006C54C9" w:rsidRDefault="00BC1BD9" w:rsidP="0056635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28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16D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ويميز</w:t>
      </w:r>
      <w:proofErr w:type="gramEnd"/>
      <w:r w:rsidR="00D16D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الفكر القانوني بين ثمرات الشيء ومنتجاته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D16D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ويعني بالثمرات ما ي</w:t>
      </w:r>
      <w:r w:rsidR="0056635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="00D16D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غ</w:t>
      </w:r>
      <w:r w:rsidR="0056635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D16D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له الشيء بصفة دورية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D16D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دون انتقاص من أصله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D16D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كثمار الحدائق ومحصولات الأراضي الزراعية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D16D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المنتجات فيعني بها ما يغله الشيء باقتطاع جزء من أصله كالمعادن أو الفحم في المناجم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D16D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وكالأحجار أو الرمال في المحاجر</w:t>
      </w:r>
      <w:r w:rsidR="00D16D5A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9"/>
      </w:r>
      <w:r w:rsidR="00D16D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D16D5A" w:rsidRPr="006C54C9" w:rsidRDefault="00DB612F" w:rsidP="00682AF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وبناء</w:t>
      </w:r>
      <w:r w:rsidR="0056635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هذا التمييز: ذهب جانب من الفقه والقضاء إلى أن العقد إذا كان محله "الثمرات" يعتبر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56635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يرد على منفعة متجددة للأرض</w:t>
      </w:r>
      <w:r w:rsidR="0056635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وليست جزء</w:t>
      </w:r>
      <w:r w:rsidR="00697FF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 منها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كان محله "المنتجات" فإن العقد يكون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E460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يرد على منفعة غير متجددة</w:t>
      </w:r>
      <w:r w:rsidR="00AE460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 </w:t>
      </w:r>
      <w:r w:rsidR="00AE460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نها جزء من المنجم أو المحجر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0"/>
      </w:r>
      <w:r w:rsidR="00AE460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ذهبت محكمة النقض الفرنسية في حكم لها بتاريخ</w:t>
      </w:r>
      <w:r w:rsidR="00AE460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25/10/1983م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أنه: "لا يمكن أن يكون هناك عقد إيجار إذا كان المستأجر يستهلك مادة الشيء محل العقد"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1"/>
      </w:r>
      <w:r w:rsidR="00AE460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وذهب جانب آخر من الفقه إلى أن هذا المعيار لا يصدق في كثير من الحالات: فقد يبيع صاحب الأرض ثمارها وهي لا تزال في باطن الأرض</w:t>
      </w:r>
      <w:r w:rsidR="005941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معلقة على الشجر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يعتبر هذا العقد 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يؤجر المالك المنجم أو المحجر ليستغله المستأجر لقاء أجرة دورية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يعتبر هذا العق</w:t>
      </w:r>
      <w:r w:rsidR="006A61B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="006A61B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"فالعبرة بنية العاقدين</w:t>
      </w:r>
      <w:r w:rsidR="005941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A61B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تستخلص من بنود العقد في مجموعه"</w:t>
      </w:r>
      <w:r w:rsidR="006A61B9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2"/>
      </w:r>
      <w:r w:rsidR="006A61B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3037F" w:rsidRPr="006C54C9" w:rsidRDefault="00DD51BF" w:rsidP="00E3037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29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تدخل المشرع الفرنسي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سنة 1980م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3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ليضع حد</w:t>
      </w:r>
      <w:r w:rsidR="007906D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للتحايل على أحكام المزارعة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فاعتبر أن العقد يكون إجارة إذا استأثر المستأجر بما ت</w:t>
      </w:r>
      <w:r w:rsidR="00737E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غ</w:t>
      </w:r>
      <w:r w:rsidR="00737E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له الأرض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 هو المكلف بجني هذه الغلة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أثبت المالك أن العقد لم يكن يهدف إلى الاستعمال المستمر أو المتكرر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يعتبر حينئذ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موسمي</w:t>
      </w:r>
      <w:r w:rsidR="00E3037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للغلة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4"/>
      </w:r>
      <w:r w:rsidR="00697FF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3037F" w:rsidRPr="006C54C9" w:rsidRDefault="00697FFC" w:rsidP="00E3037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لهذا الضابط: أي</w:t>
      </w:r>
      <w:r w:rsidR="00DD51B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دت محكمة النقض الفرنسية في 11/6/1986م وجهة نظر محكمة الموضوع في تكييفها العقد على أنه "بيع"</w:t>
      </w:r>
      <w:r w:rsidR="00E3037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DD51B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ثبت لديها من أن مدعي الإجارة لم يعمل في الأرض إلا من أجل رفع الدعوى</w:t>
      </w:r>
      <w:r w:rsidR="00DD51BF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5"/>
      </w:r>
      <w:r w:rsidR="00DD51B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6A61B9" w:rsidRPr="006C54C9" w:rsidRDefault="00DD51BF" w:rsidP="00E3037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وفي حكم حديث لها بتاريخ 17/10/1990م رفضت محكمة النقض الفرنسية اعتبار العقد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3037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مدعي الإجارة لم يكن يستأثر بغلة الأرض</w:t>
      </w:r>
      <w:r w:rsidR="00E3037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حيث </w:t>
      </w:r>
      <w:r w:rsidR="00E3037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 حقه كان يقتصر على أن يجعل مواشيه ترعى العشب الذي ينمو في الأرض من شهر </w:t>
      </w:r>
      <w:r w:rsidR="00E3037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بريل إلى شهر نوفمبر على مدى أربع سنوات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 مالك الأرض هو الذي يقوم بجني ما تنتجه هذه الأرض من البطاطس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6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DD51BF" w:rsidRPr="006C54C9" w:rsidRDefault="00DD51BF" w:rsidP="006B237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30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بالنسبة للمنتجات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كالمعادن والفحم والأحجار والرمال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استقر القضاء الفرنسي على أنها لا يمكن إطلاق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تكون محل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6B23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لعقد إجارة</w:t>
      </w:r>
      <w:r w:rsidR="006B23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المستغل يستولي على مادة الشيء وجوهره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330E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وهذا يتناقض مع حقيقة الانتفاع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30E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وخاصة ما </w:t>
      </w:r>
      <w:r w:rsidR="00F7495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يتعلق بالتزام المستأجر أن يرد الشيء المستأجر كامل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F7495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عند انتهاء الإجارة</w:t>
      </w:r>
      <w:r w:rsidR="00F74955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7"/>
      </w:r>
      <w:r w:rsidR="006B23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F7495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استمر الفقه الفرنسي في انتقاد هذا القضاء دون كلل أو ملل</w:t>
      </w:r>
      <w:r w:rsidR="00F74955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8"/>
      </w:r>
      <w:r w:rsidR="006B23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F7495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مستأجر المنجم له حق استغلاله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F7495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مثل صاحب حق الانتفاع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F7495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F7495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لنص المادة (598) مدني فرنسي.</w:t>
      </w:r>
    </w:p>
    <w:p w:rsidR="00F74955" w:rsidRPr="006C54C9" w:rsidRDefault="00F74955" w:rsidP="006B237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وذهب بعض الفقه إلى اعتبار مثل هذا التعاقد ينتج 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مختلط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فهو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أساس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بيع يرد على منقول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تبع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6B23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 عقد إيجار يرد على عقار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9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74955" w:rsidRPr="006C54C9" w:rsidRDefault="00F74955" w:rsidP="004C1F9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31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موقف قانون المعاملات المدنية من تكييف العقد على الثمار والمنتجات: عرفت المادة (742) الإيجار بأنه تمليك منفعة مقصودة لمدة معينة لقاء أجر معلوم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وأكدت المادة (745) هذا المعنى بقولها: "المعقود عليه في الإجارة هو المنفعة"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بينا فيما سبق: أن جمهور الفقهاء لا يجيزون إجارة الكرم والشجر لأخذ ثمره</w:t>
      </w:r>
      <w:r w:rsidR="00D570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إجارة المراعي لأخذ الكلأ الذي تنتجه</w:t>
      </w:r>
      <w:r w:rsidR="00D570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المنفعة عندهم لا تتناول الأعيان من الثمر والكلأ</w:t>
      </w:r>
      <w:r w:rsidR="00D570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وقلنا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أيض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إن بعض الفقهاء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وخاصة في مذهب مالك وأحمد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يفسرون "المنفعة" تفسير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يتسع لإدخال الأعيان التي تحدث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بقاء أصلها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بعضهم أجاز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استثناء</w:t>
      </w:r>
      <w:r w:rsidR="00D570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إجارة العين التي لا يمكن الحصول على منفعتها إلا باستهلاك أصلها</w:t>
      </w:r>
      <w:r w:rsidR="004C1F9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كإجارة الشموع للإضاءة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0"/>
      </w:r>
      <w:r w:rsidR="004C1F9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ذلك: نف</w:t>
      </w:r>
      <w:r w:rsidR="00196E8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رق بين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ثمرات الأرض المتجددة </w:t>
      </w:r>
      <w:r w:rsidR="000879A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التي لا تنقص الأصل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0879A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وبين المنتجات التي لا يمكن الحصول عليها إلا باقتطاع جزء من أصلها.</w:t>
      </w:r>
    </w:p>
    <w:p w:rsidR="000879A4" w:rsidRPr="006C54C9" w:rsidRDefault="000879A4" w:rsidP="001C2E6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محل العقد هو الثمر المتجدد الذي يحدث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 شيء مع بقاء أصله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 التعاقد عليه لمدة معينة لقاء أجر معلوم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نرى ما يمنع من اعتباره "إجارة"</w:t>
      </w:r>
      <w:r w:rsidR="001C2E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مراعاة لتخي</w:t>
      </w:r>
      <w:r w:rsidR="001C2E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"أنسب الحلول من مذهبي الإمام مالك والإمام أحمد بن حنبل"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1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0879A4" w:rsidRPr="006C54C9" w:rsidRDefault="000879A4" w:rsidP="00D3182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كان محل العقد منتجات لا يمكن الحصول عليها إلا باستهلاك أصلها أو باقتطاع جزء منه</w:t>
      </w:r>
      <w:r w:rsidR="001C2E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يصلح اعتبار العقد إجارة</w:t>
      </w:r>
      <w:r w:rsidR="001C2E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هذا التكييف يتعارض مع نص المادة (776) معاملات</w:t>
      </w:r>
      <w:r w:rsidR="001C2E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تعتبر أن "الشيء المؤج</w:t>
      </w:r>
      <w:r w:rsidR="001C2E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أمانة في يد 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يضمن ما يلحقه من نقص أو تلف أو فقدان ناش</w:t>
      </w:r>
      <w:r w:rsidR="001C2E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ئ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تقصيره أو تعد</w:t>
      </w:r>
      <w:r w:rsidR="001C2E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وعليه أن يحافظ عليه محافظة الشخص العادي"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ينسجم مع نص المادة (784/1) التي توجب "على المستأجر رد الشيء المؤجر عند انقضاء مدة الإيجار إلى المؤجر بالحالة التي تسلمه بها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</w:t>
      </w:r>
      <w:r w:rsidR="00F6079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لا ما يكون قد أصاب الشيء</w:t>
      </w:r>
      <w:r w:rsidR="0000117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F6079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هلاك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تلف</w:t>
      </w:r>
      <w:r w:rsidR="00D3182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لسبب</w:t>
      </w:r>
      <w:r w:rsidR="00D3182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يد</w:t>
      </w:r>
      <w:r w:rsidR="00D3182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6535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فيه".</w:t>
      </w:r>
    </w:p>
    <w:p w:rsidR="006535AC" w:rsidRPr="006C54C9" w:rsidRDefault="00442335" w:rsidP="00026E8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 المنتهي بالتمليك: لا يختلف الفقه ولا القضاء في تحديد ماهية العقد إذا اتفق المتعاقدان على نقل ملكية شيء معين مقابل أقساط محددة تدفع خلال مدة معلومة</w:t>
      </w:r>
      <w:r w:rsidR="008208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فهذا هو البيع بالتقسيط (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Vente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 xml:space="preserve"> a temperament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</w:t>
      </w:r>
      <w:r w:rsidR="00CE0AC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أجازه </w:t>
      </w:r>
      <w:r w:rsidR="0023123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الفقه الإسلامي</w:t>
      </w:r>
      <w:r w:rsidR="008208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3123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واعتبره أحد صور بيع النسيئة</w:t>
      </w:r>
      <w:r w:rsidR="0023123F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2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3123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يقع اللبس في تحديد ماهية </w:t>
      </w:r>
      <w:r w:rsidR="00854A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العقد الذي يسميه الطرفان "عقد إيجار"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54A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</w:t>
      </w:r>
      <w:r w:rsidR="00854A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أن نيتهما تكون قد انصرفت إلى حقيقة البيع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54A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ليتمكن البائع من ترويج بضاعته حيث يبيعها بأقساط يسهل على المشتري دفعها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54A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نفس الوقت يحتفظ بملكية المبيع</w:t>
      </w:r>
      <w:r w:rsidR="004D3D1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854A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يحصل على القسط الأخير من ثمنه</w:t>
      </w:r>
      <w:r w:rsidR="004D3D1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54A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اتخذ هذا العقد عدة صور في الحياة العملية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54A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نكتفي منها بثلاثة نماذج: البيع الإيجاري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54A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والإيجار المقترن بوعد بالبيع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54A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والتمويل الإيجاري.</w:t>
      </w:r>
    </w:p>
    <w:p w:rsidR="00854A2E" w:rsidRPr="006C54C9" w:rsidRDefault="00854A2E" w:rsidP="00A0268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D77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proofErr w:type="gramEnd"/>
      <w:r w:rsidR="00026E8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D77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البيع الإيجاري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3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D77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(</w:t>
      </w:r>
      <w:r w:rsidR="007D771B" w:rsidRPr="006C54C9">
        <w:rPr>
          <w:rFonts w:ascii="Traditional Arabic" w:hAnsi="Traditional Arabic" w:cs="Traditional Arabic"/>
          <w:sz w:val="34"/>
          <w:szCs w:val="34"/>
          <w:lang w:bidi="ar-SA"/>
        </w:rPr>
        <w:t>Hire-purchase</w:t>
      </w:r>
      <w:r w:rsidR="007D77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 أو</w:t>
      </w:r>
      <w:r w:rsidR="00026E8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(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Location-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Vente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): تتلخص فكرة "البيع الإيجاري" في التعاقد على شيء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يتفق الطرفان على أنه مؤجر لمدة معلومة لقاء أجر دوري محدد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بحيث إذا دفع المستأجر هذا الأجر كله أصبح الشيء مملوك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في نهاية المدة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أخل</w:t>
      </w:r>
      <w:r w:rsidR="00A0268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بشروط التعاقد فإن العقد ينفسخ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ويعود الشيء إلى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يسترد المستأجر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دفعه.</w:t>
      </w:r>
    </w:p>
    <w:p w:rsidR="00854A2E" w:rsidRPr="006C54C9" w:rsidRDefault="00F37A59" w:rsidP="00A0268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ظهر هذا العقد في إ</w:t>
      </w:r>
      <w:r w:rsidR="00966E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نجلترا عام 1846م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66E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ولما زادت أهميته في الحياة العملية تدخل المشرع لتنظيمه عام 1938م</w:t>
      </w:r>
      <w:r w:rsidR="00A0268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66E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عام 1954م</w:t>
      </w:r>
      <w:r w:rsidR="00A0268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66E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proofErr w:type="gramStart"/>
      <w:r w:rsidR="00966E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 1957م</w:t>
      </w:r>
      <w:proofErr w:type="gramEnd"/>
      <w:r w:rsidR="00A0268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66E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وفي ظل هذه التشريعات ظهر اتجاهان</w:t>
      </w:r>
      <w:r w:rsidR="00966E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تحليل هذا العقد:</w:t>
      </w:r>
    </w:p>
    <w:p w:rsidR="00966E0B" w:rsidRPr="006C54C9" w:rsidRDefault="00CA2163" w:rsidP="008339E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يرى الاتجاه الأول أن هذا العقد أقرب إلى الإيجار منه إلى البيع</w:t>
      </w:r>
      <w:r w:rsidR="008339E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الحائز يحصل على الشيء باعتباره 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 الحق في أن يتملكه بعد انتهاء مدة الإيجار مقابل دفع مبلغ إضافي.</w:t>
      </w:r>
    </w:p>
    <w:p w:rsidR="00CA2163" w:rsidRPr="006C54C9" w:rsidRDefault="00CA2163" w:rsidP="00301C5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ويرى الاتجاه الآخر أن هذا العقد أقرب إلى البيع منه إلى الإيجار</w:t>
      </w:r>
      <w:r w:rsidR="00A2783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ينتهي بتملك الشيء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رغب المشتري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مقابل ثمن يدفع على أقساط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بمجرد دفع القسط الأخير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ودون حاجة إلى إبرام عقد جديد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4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A2163" w:rsidRPr="006C54C9" w:rsidRDefault="00CA2163" w:rsidP="008F164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34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انتقلت فكرة "البيع الإيجاري" إلى فرنسا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برزت في العمل تفرقة بين التعاقد على المنقول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DF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التعاقد على العقار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5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ذلك أن الانتفاع بالمنقول لمدة طويلة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AC70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وخاصة إذا كان من الأجهزة والمعدات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AC70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يفقده كثير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C70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قيمته الاقتصادية</w:t>
      </w:r>
      <w:r w:rsidR="008F16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C70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ويقربه من نهاية عمره الافتراضي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C70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يجعل المنتفع يزهد في تمل</w:t>
      </w:r>
      <w:r w:rsidR="008F16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="00AC70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كه بعد طول الاستعمال</w:t>
      </w:r>
      <w:r w:rsidR="008F16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AC70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لذا تدخل المشرع في 10/1/1978م لتنظيم ه</w:t>
      </w:r>
      <w:r w:rsidR="0062237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ذا التعامل لحماية المستهلكين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2237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</w:t>
      </w:r>
      <w:r w:rsidR="00AC70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بطال بعض شروط العقد باعتبارها شروط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C70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تعسفية.</w:t>
      </w:r>
    </w:p>
    <w:p w:rsidR="00AC700B" w:rsidRPr="006C54C9" w:rsidRDefault="00AC700B" w:rsidP="006367B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أما القضاء فقد أكد أن البيع الإيجاري الوارد على المنقول يتضمن عملية قانونية لا تقبل التجزئة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تتكون من البيع والإيجار مع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6667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وكذلك المقابل الموحد</w:t>
      </w:r>
      <w:r w:rsidR="006667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فتكييف العقد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</w:t>
      </w:r>
      <w:r w:rsidR="006667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يجعله ذا طبيعة تعاقبية: يبدأ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6667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وينتهي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يجوز اعتباره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منذ انعقاده</w:t>
      </w:r>
      <w:r w:rsidR="006367B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المؤجر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البائع يظل مالك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ويتحمل تبعة هلاكها طوال مدة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كان هناك اتفاق مخالف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6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D81A35" w:rsidRPr="006C54C9" w:rsidRDefault="00347780" w:rsidP="00B2305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35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والأمر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يختلف إذا كان محل "البيع الإيجاري" عقار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فمع أنه يسمح "للمستأجر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المتملك" بالحصول على عقار مقابل دفعات منجمة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ودون دفع تقدمة مالية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6C5C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فإنه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يحرمه من كافة الضمانات إذا أعسر " المؤجر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المالك" أو أفلس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إنه لا يمل</w:t>
      </w:r>
      <w:r w:rsidR="00D81A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أي سلطة لإدارة هذا العقار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الرغم من أن التزاماته تتجاوز التزامات المستأجر العادي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يمكن اعتباره "المالك المستتر".</w:t>
      </w:r>
    </w:p>
    <w:p w:rsidR="00AC700B" w:rsidRPr="006C54C9" w:rsidRDefault="00347780" w:rsidP="00D81A3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أما طبيعة العقد فتظل كما هي في المنقول: العقد مختلط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ومحله على التعاقب: الانتفاع بالشيء مدة محددة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يعقبها تملك هذا العقار</w:t>
      </w:r>
      <w:r w:rsidR="00D81A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تدخل المشرع بقانون 12/7/1984م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لتنظيم العلاقة بين المتعاقدين</w:t>
      </w:r>
      <w:r w:rsidR="00D81A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فأنشأ 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جديد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أسماه</w:t>
      </w:r>
      <w:r w:rsidR="00D81A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Location-accession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D81A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أي: الإيجار المقترن بوعد بالبيع.</w:t>
      </w:r>
    </w:p>
    <w:p w:rsidR="00347780" w:rsidRPr="006C54C9" w:rsidRDefault="00347780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36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 المقترن بوعد بالبيع (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location-accession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7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العقد المسمى بالإيجار المقترن بوعد بالبيع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 ثم يخضع لأحكام قانون 12/7/1984م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هو العقد الذي تتوافر فيه ثلاثة عناصر: </w:t>
      </w:r>
    </w:p>
    <w:p w:rsidR="00347780" w:rsidRPr="006C54C9" w:rsidRDefault="00AC16E1" w:rsidP="000676D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بالبيع يلتزم به "المؤجر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المالك" لصالح "المستأجر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المتملك" إذا أبدى هذا الأخير رغبته في شراء العقار خلال مدة معينة.</w:t>
      </w:r>
    </w:p>
    <w:p w:rsidR="00AC16E1" w:rsidRPr="006C54C9" w:rsidRDefault="00897780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الانتفاع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بالعقار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مقابل عوض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لمدة سابقة على انتقال الملكية.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897780" w:rsidRPr="006C54C9" w:rsidRDefault="00897780" w:rsidP="000676D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الوفاء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وقت مزاولة حق الخيار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بالأجرة</w:t>
      </w:r>
      <w:r w:rsidR="000676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ومقابل "الحق الشخصي لنقل ملكية المال".</w:t>
      </w:r>
    </w:p>
    <w:p w:rsidR="00897780" w:rsidRPr="006C54C9" w:rsidRDefault="00897780" w:rsidP="00C1237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فإذا تخل</w:t>
      </w:r>
      <w:r w:rsidR="000676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 أحد هذه العناصر الثلاثة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العقد لا يخضع لأحكام قانون 12/7/1984م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يعتبر مجرد بيع إيجاري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مقترن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بوعد بالتمليك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تطبق عليه أحكام قانون 13/7/1979م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السابق الإشارة إليه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توافرت هذه العناصر الثلاثة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قانون 1984 يمنح "المستأجر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المشتري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 سلطة إدارة العقار طوال مدة الانتفاع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لم ي</w:t>
      </w:r>
      <w:r w:rsidR="00C86B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بد</w:t>
      </w:r>
      <w:r w:rsidR="00C86B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رغبته في شرائه خلال المدة المعينة يلتزم "المؤجر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البائع" برد المبالغ المستحقة 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يحتفظ إلا بتعويض يساوي 1% من ثمن المبيع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8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97780" w:rsidRPr="006C54C9" w:rsidRDefault="00897780" w:rsidP="004E666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37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جـ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التمويل الإيجاري (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Leasing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 أو (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Credit-Bail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9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ظهر هذا العقد في الولايات المتحدة الأمريكية حوالي عام 1953م تحت اسم</w:t>
      </w:r>
      <w:r w:rsidR="002545C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Leasin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انتقلت فكرته إلى فرنسا حوالي عام 1962م تحت اسم</w:t>
      </w:r>
      <w:r w:rsidR="002545C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Credit-Bail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2545C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وبعد ذلك ظهر في مصر تحت اسم</w:t>
      </w:r>
      <w:r w:rsidR="002545C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(التأجير المالي)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0"/>
      </w:r>
      <w:r w:rsidR="002545C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وتتلخص فكرة هذا العقد في وجود 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علاقة ذات أطراف ثلاثة: الطرف الأول يسعى لاستئجار معدات وتجهيزات وآلات وعقارات لاستخدامها في مشروع إنتاجي</w:t>
      </w:r>
      <w:r w:rsidR="0013314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والطرف الثاني يتمثل في الشركات المتخصصة في إنتاج وبيع هذه الأجهزة</w:t>
      </w:r>
      <w:r w:rsidR="00683C6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الطرف الثالث فهو مؤسسة ائتمان لتمويل المشروعات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تشتري هذه الأجهزة أو العقارات من الشركات المتخصصة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وتؤجرها لصاحب المشروع الإنتاجي لمدة تقارب العمر الافتراضي لهذه الأجهزة بأجر مرتفع يضمن لها استرداد ثمن الأجهزة أو العقارات مع هامش ربح مناسب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وبانتهاء مدة الإيجار يستطيع المستأجر: إما إنهاء العقد ورد الأشياء المؤجرة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وإما تمل</w:t>
      </w:r>
      <w:r w:rsidR="0089026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العقار والأجهزة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نتيجة وعد انفرادي سابق</w:t>
      </w:r>
      <w:r w:rsidR="0089026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ويثمن غالب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يتفق عليه عند بداية التعاقد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وإما تجديد عقد الإيجار لمدة أخرى بأجر أقل</w:t>
      </w:r>
      <w:r w:rsidR="002E2C8B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1"/>
      </w:r>
      <w:r w:rsidR="002E2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2E2C8B" w:rsidRPr="006C54C9" w:rsidRDefault="002E2C8B" w:rsidP="005B17E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وإزاء انتشار هذا العقد بصورة مذهلة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تدخل المشرع الفرنسي لتنظيمه في 2/7/1966</w:t>
      </w:r>
      <w:r w:rsidR="000A0BE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في 6/1/1986م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وراقبت محكمة النقض بدقة تطبيقاته المختلفة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إنها حكمت في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19/11/1991م بأن التمويل الإيجاري</w:t>
      </w:r>
      <w:r w:rsidR="005B17E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يمكن أن يمارسه بصفة معتادة إلا المؤسسات الائتمانية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وإلا اعتبر العقد باطل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2"/>
      </w:r>
      <w:r w:rsidR="005B17E2" w:rsidRPr="006C54C9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تكييف هذا العقد فلا يزال الفقه القانوني مختلف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</w:t>
      </w:r>
      <w:r w:rsidR="005B17E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نظر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لطبيعته المركبة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أن القضاء قد اعتبره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800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يتضمن كثير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800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الشروط الجزائ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ائتماني</w:t>
      </w:r>
      <w:r w:rsidR="005B17E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3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2E2C8B" w:rsidRPr="006C54C9" w:rsidRDefault="00B70F0D" w:rsidP="008B609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38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موقف قانون المعاملات المدنية من الإيجار المنتهي بالتمليك: لم يتعرض قانون المعاملات المدنية لحكم الإيجار المنتهي بالتمليك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في النظرية العامة للعقد</w:t>
      </w:r>
      <w:r w:rsidR="00B90E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في عقد البيع أو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ما جاء في المادة (513) من أنه: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يجوز للبائع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كان الثمن مؤجل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مقسط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يشترط تعليق نقل الملكية إلى المشتري حتى يؤدي جميع الثمن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تم تسليم المبيع</w:t>
      </w:r>
      <w:r w:rsidR="00CB47D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تم استيفاء الثمن تعتبر ملكية المشتري مستندة إلى وقت البيع"</w:t>
      </w:r>
      <w:r w:rsidR="008B609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جاء في المذكرة الإيضاحية تعليق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هذه المادة: "وهي مستمدة من المواد (187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188)</w:t>
      </w:r>
      <w:r w:rsidR="00471C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المجلة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71C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(454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71C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455) من مرشد الحيران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71C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وهذه المادة تقابل المواد (487) أردني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71C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(430) مصري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71C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(398) سوري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71C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(534) عراقي.</w:t>
      </w:r>
    </w:p>
    <w:p w:rsidR="00471CC5" w:rsidRPr="006C54C9" w:rsidRDefault="00471CC5" w:rsidP="00A62C6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أما أن هذه المادة مستمدة من المواد (187/188) مجلة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(454/455) مرشد الحيران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فهذا محل شك: لأن اشتراط البائع تعليق نقل الملكية إلى المشتري حتى يؤدي جميع الثمن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 يكن جائز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ظل مجلة الأحكام العدلية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ولأن المادتين (454/455) من مرشد الحيران تتعلقان بحق البائع في حبس المبيع لاستيفاء جميع الثمن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قدم له المشتري رهن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كفيل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71CC5" w:rsidRPr="006C54C9" w:rsidRDefault="00471CC5" w:rsidP="00A3055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وأما أن هذه المادة تقابل المواد (487) </w:t>
      </w:r>
      <w:r w:rsidR="004F31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أردني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F31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(430) مصري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F31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(398) سوري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F31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(534) عراقي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F31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فهذا يصح بالنسبة للمادة (487) من القانون المدني الأردني</w:t>
      </w:r>
      <w:r w:rsidR="00A62C6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4F31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بينها وبين المادة (513) معاملات مدنية من التطابق التام</w:t>
      </w:r>
      <w:r w:rsidR="00A62C6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F31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والأمر يختلف قليل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4F31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بالنسبة لسائر المواد المذكورة: ذلك أن المشرع في كل من مصر وسوريا والعراق 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واج</w:t>
      </w:r>
      <w:r w:rsidR="00833A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833A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بحزم موضوع البيع الإيجاري الذي قصد به حقيقة البيع بالتقسيط</w:t>
      </w:r>
      <w:r w:rsidR="00833A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تم إظهاره في صورة عقد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فنص في المواد المذكورة على ما يلي</w:t>
      </w:r>
      <w:r w:rsidR="00B04E6A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4"/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كان البيع مؤجل الثمن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جاز للبائع أن يشترط أن يكون نقل الملكية إلى المشتري موقوف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استيفاء الثمن كله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تم تسليم المبيع</w:t>
      </w:r>
      <w:r w:rsidR="008533D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5200E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الثمن يدفع أقساط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جاز للمتعاقدين 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أن يتفقا على أن يستبقي البائع جزء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 تعويض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عن فسخ البيع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لم توف</w:t>
      </w:r>
      <w:r w:rsidR="008A59B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الأقساط</w:t>
      </w:r>
      <w:r w:rsidR="008A59B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 ذلك يجوز للقاضي تبع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للظروف أن يخفض التعويض المتفق عليه و</w:t>
      </w:r>
      <w:r w:rsidR="008A59B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8A59B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للفقرة الثانية من المادة 2</w:t>
      </w:r>
      <w:r w:rsidR="00330B9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2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4</w:t>
      </w:r>
      <w:r w:rsidR="00B04E6A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5"/>
      </w:r>
      <w:r w:rsidR="008A59B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3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وفيت الأقساط جميع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انتقال الملكية إلى المشتري يعتبر مستند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وقت البيع</w:t>
      </w:r>
      <w:r w:rsidR="003F5F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4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وتسري أحكام الفقرات الثلاثة السابقة ولو سمى المتعاقدان البيع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D323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04E6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اتجهت نية 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المتعاقدين إلى إبرام عقد إيجار مقترن بوعد بالبيع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يخضع لأحكام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تنتقل الملكية إلى 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أبدى رغبته في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بعد انتهاء عقد الإيجار</w:t>
      </w:r>
      <w:r w:rsidR="00A32C4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يكون لانتقال الملكية أثر رجعي</w:t>
      </w:r>
      <w:r w:rsidR="00A32C4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ما جرى عليه القضاء في مصر</w:t>
      </w:r>
      <w:r w:rsidR="00A32C4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حيث قرر أن تكييف البيع الإيجاري وتقرير ما إذا كان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يرجع إلى قصد المتعاقدين</w:t>
      </w:r>
      <w:r w:rsidR="00A32C4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تستخلصه محكمة الموضوع </w:t>
      </w:r>
      <w:proofErr w:type="spellStart"/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مستهدية</w:t>
      </w:r>
      <w:proofErr w:type="spellEnd"/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بنصوص العقد</w:t>
      </w:r>
      <w:r w:rsidR="00614264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6"/>
      </w:r>
      <w:r w:rsidR="00A32C4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ما نرى الأخذ به في ظل 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لنص المادة (258/1): "العبرة في العقود للمقاصد والمعاني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للألفاظ والمباني"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142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ونص المادة (265/2): "إذا كان </w:t>
      </w:r>
      <w:r w:rsidR="00370E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هناك محل لتفسير العقد</w:t>
      </w:r>
      <w:r w:rsidR="00A3055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70E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فيجب البحث عن النية المشتركة للمتعاقدين دون الوقوف عند المعنى الحرفي للألفاظ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70E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</w:t>
      </w:r>
      <w:proofErr w:type="spellStart"/>
      <w:r w:rsidR="00370E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الاستهداء</w:t>
      </w:r>
      <w:proofErr w:type="spellEnd"/>
      <w:r w:rsidR="00370E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ذلك بطبيعة التعامل</w:t>
      </w:r>
      <w:r w:rsidR="00A3055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70E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وبما ينبغي أن يتوافر من أمانة وثقة بين المتعاقدين وفق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370E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للعرف الجاري في المعاملات"</w:t>
      </w:r>
      <w:r w:rsidR="00A3055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70E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نص قانون المعاملات التجارية في المادة (121) على أن: "تسري أحكام البيع بالتقسيط.. ولو سمى المتعاقدان البيع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370E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".</w:t>
      </w:r>
    </w:p>
    <w:p w:rsidR="00370E52" w:rsidRPr="006C54C9" w:rsidRDefault="00370E52" w:rsidP="005863B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39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حكم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 المنتهي بالتمليك في الفقه الإسلامي: القاعدة الفقهية العامة التي يمكن تكييف صور هذا العقد على أساس</w:t>
      </w:r>
      <w:r w:rsidR="00AE4A3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 أن "العبرة في العقود للمقاصد والمعاني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للألفاظ والمباني"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بمعنى أنه ينبغي استقراء ملابسات التعاقد للوصول إلى النية المشتركة لطرفيه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كشفت هذه النية عن عقد بيع بالتقسيط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عد العقد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5863B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سماه المتعاقدان 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وبناء</w:t>
      </w:r>
      <w:r w:rsidR="005863B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ذلك:</w:t>
      </w:r>
    </w:p>
    <w:p w:rsidR="00370E52" w:rsidRPr="006C54C9" w:rsidRDefault="00370E52" w:rsidP="00F91FA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البيع الإيجاري (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Hire-Purchase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 أو (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Location-Vent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4447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يتفق فيه الطرفان على أن الشيء المؤجر لمدة معلومة لقاء أجر دوري محدد</w:t>
      </w:r>
      <w:r w:rsidR="004447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بحيث </w:t>
      </w:r>
      <w:r w:rsidR="004447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المستأجر إذا دفع الأجرة كلها يصبح مالك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في نهاية المدة</w:t>
      </w:r>
      <w:r w:rsidR="004447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يعتبر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ساتر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لعقد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وتعتبر "الأجرة" ثمن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للمبيع يدفع على أقساط محددة</w:t>
      </w:r>
      <w:r w:rsidR="00A175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ويترتب على هذا التكييف الفقهي للعقد انتقال ملكية الشيء من "المؤجر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البائع" إلى </w:t>
      </w:r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"المستأجر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المشتري" بمجرد العقد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رأي جمهور الفقهاء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</w:t>
      </w:r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حكم العقد ثبت بجعل الشارع</w:t>
      </w:r>
      <w:r w:rsidR="00F91F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دخل لإرادة العاقدين في تعديله</w:t>
      </w:r>
      <w:r w:rsidR="008468D0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7"/>
      </w:r>
      <w:r w:rsidR="00F91F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على رأي غير الجمهور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كالقاضي شريح وابن </w:t>
      </w:r>
      <w:proofErr w:type="spellStart"/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شبرمة</w:t>
      </w:r>
      <w:proofErr w:type="spellEnd"/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وابن سيرين وبعض المالكية وكثير من الحنابلة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8468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</w:t>
      </w:r>
      <w:r w:rsidR="005E5AE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يمكن تكييف هذا العقد على أنه بيع أدرج فيه شرط جزائي</w:t>
      </w:r>
      <w:r w:rsidR="00F91F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5E5AE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مؤداه</w:t>
      </w:r>
      <w:r w:rsidR="00F91F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="005E5AE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عدم انتقال الملكية إلى المشتري إلا بعد الوفاء بكافة الأقساط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5E5AE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وحينئذ يصبح مالك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5E5AE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بأثر رجعي</w:t>
      </w:r>
      <w:r w:rsidR="005E5AED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8"/>
      </w:r>
      <w:r w:rsidR="005E5AE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064A76" w:rsidRPr="006C54C9" w:rsidRDefault="005E5AED" w:rsidP="00064A7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 المقترن بوعد بالبيع (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Location-accession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B36C1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يلزم المؤجر بتمليك العين للمستأجر إذا رغب في ذلك خلال فترة محددة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يمكن تكييفه على أنه عقد بيع بالتقسيط إذا ثبت أن الأقساط المدفوعة لا تتناسب وأجر</w:t>
      </w:r>
      <w:r w:rsidR="00916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المثل</w:t>
      </w:r>
      <w:r w:rsidR="00916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وكانت نية الطرفين منصرفة إلى انتقال الملكية إلى المستأجر بأثر رجعي</w:t>
      </w:r>
      <w:r w:rsidR="00916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كانت الأقساط المدفوعة تتناسب وأجر</w:t>
      </w:r>
      <w:r w:rsidR="00916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المثل</w:t>
      </w:r>
      <w:r w:rsidR="00916C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وكانت نية الطرفين منصرفة إلى انتقال الملكية إلى المستأجر بعد انتهاء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يكون عقد إيجار مصحوب</w:t>
      </w:r>
      <w:r w:rsidR="00064A7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بوعد بالبيع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الوعد لا يلزم البائع قضاء</w:t>
      </w:r>
      <w:r w:rsidR="00064A7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رأي جمهور الفقهاء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يستحب الوفاء به.</w:t>
      </w:r>
    </w:p>
    <w:p w:rsidR="005E5AED" w:rsidRPr="006C54C9" w:rsidRDefault="005E5AED" w:rsidP="00B2305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أما على رأي ابن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شبرمة</w:t>
      </w:r>
      <w:proofErr w:type="spellEnd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يرى أن "الوعد كله لازم</w:t>
      </w:r>
      <w:r w:rsidR="004A475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ويقض</w:t>
      </w:r>
      <w:r w:rsidR="00B2305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به على الواعد ويجبر"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9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عقد الإيجار يستمر حتى نهاية مدته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يبدأ عقد بيع بالشروط التي تضمنها الوعد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0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5E5AED" w:rsidRPr="006C54C9" w:rsidRDefault="005E5AED" w:rsidP="00D74E4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التمويل الإيجاري (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Leasing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 أو (</w:t>
      </w:r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Credit-Bail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 يمكن تكييفه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حيث العلاقة بين مؤسسة الائتمان المالكة للأشياء المؤجرة والمستأجر صاحب المشروع 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الإنتاجي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بأنه عقد إيجار يتضمن كثير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الشروط غير المألوفة في </w:t>
      </w:r>
      <w:proofErr w:type="spellStart"/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الإجارات</w:t>
      </w:r>
      <w:proofErr w:type="spellEnd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ارتضاها الطرفان</w:t>
      </w:r>
      <w:r w:rsidR="00D36BE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ليحقق كل منهما منفعة مشروعة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وخاصة أن المستأجر لا يلتزم بشيء بعد انتهاء مدة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هو مخي</w:t>
      </w:r>
      <w:r w:rsidR="00F5793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بين رد ما استأجره إلى مؤسسة الائتمان لتؤجره لآخرين أو لتبيعه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تجديد عقد الإيجار لمدة أخرى بشروط جديدة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تملك الأشياء المستأجرة نتيجة وعد سابق التزمت به المؤسسة الما</w:t>
      </w:r>
      <w:r w:rsidR="00B51F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لكة</w:t>
      </w:r>
      <w:r w:rsidR="00F91F4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51F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وتحددت شروطه من قبل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51F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ا</w:t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نتقال الملكية بدون أثر رجعي</w:t>
      </w:r>
      <w:r w:rsidR="003F5774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1"/>
      </w:r>
      <w:r w:rsidR="003F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F5774" w:rsidRPr="006C54C9" w:rsidRDefault="003F5774" w:rsidP="00803E9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أما حقيقة هذا العقد من الناحية الاقتصادية</w:t>
      </w:r>
      <w:r w:rsidR="00327B9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فإنها تتمثل في أن الشركات الخاصة بإنتاج وبيع هذه الأجهزة أو ملاك العقارات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يبيعونها لصاحب المشروع الإنتاجي بالتقسيط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وتقوم مؤسسة الائتمان المالي بدفع ثمنها واعتباره قرض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</w:t>
      </w:r>
      <w:r w:rsidR="00017AB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أن تمثل تلك الأجهزة أو العقارات تأمينات عينية لصالح هذه المؤسسة إلى أن يتم سداد القرض</w:t>
      </w:r>
      <w:r w:rsidR="00017AB3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2"/>
      </w:r>
      <w:r w:rsidR="00017AB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017AB3" w:rsidRPr="006C54C9" w:rsidRDefault="00017AB3" w:rsidP="00275FC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40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لجأت بعض البنوك الإسلامية إلى "حيلة شرعية" تبرر بها جواز عمليات "التأجير المنته</w:t>
      </w:r>
      <w:r w:rsidR="007F2FB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بالتمليك"</w:t>
      </w:r>
      <w:r w:rsidR="007F2FB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فقالت: "إذا وقع التعاقد بين مالك ومستأجر على أن ينتفع المستأجر بمحل العقد</w:t>
      </w:r>
      <w:r w:rsidR="00275F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بأجرة محددة</w:t>
      </w:r>
      <w:r w:rsidR="00275F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بأقساط موزعة على م</w:t>
      </w:r>
      <w:r w:rsidR="00275F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275F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 معلومة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ينتهي هذا العقد بملك المستأجر للمحل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هذا العقد يصح</w:t>
      </w:r>
      <w:r w:rsidR="00275F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روعي فيه ما يأتي:</w:t>
      </w:r>
    </w:p>
    <w:p w:rsidR="00017AB3" w:rsidRPr="006C54C9" w:rsidRDefault="00017AB3" w:rsidP="00275FC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ضبط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مدة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وتط</w:t>
      </w:r>
      <w:r w:rsidR="00AC3F0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بيق أحكامها طيلة تلك المدة.</w:t>
      </w:r>
    </w:p>
    <w:p w:rsidR="00AC3F0B" w:rsidRPr="006C54C9" w:rsidRDefault="00AC3F0B" w:rsidP="00275FC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تحديد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مبلغ كل قسط من أقساط الأجرة.</w:t>
      </w:r>
    </w:p>
    <w:p w:rsidR="00AC3F0B" w:rsidRPr="006C54C9" w:rsidRDefault="00AC3F0B" w:rsidP="007A2C3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جـ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نقل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الملكية إلى المستأجر في نهاية المدة بواسطة هبتها إليه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تنفيذ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لوعد سابق بذلك بين المالك والمستأجر"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3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C3F0B" w:rsidRPr="006C54C9" w:rsidRDefault="00AC3F0B" w:rsidP="008C679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 والإعارة: بين الإجارة والإعارة فروق</w:t>
      </w:r>
      <w:r w:rsidR="003515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تسمح بوقوع ل</w:t>
      </w:r>
      <w:r w:rsidR="003515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3515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3515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بينهما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فعلى الرغم من أن كل</w:t>
      </w:r>
      <w:r w:rsidR="0002227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منهما عقد يفيد تمليك منفعة شيء لمدة معينة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02227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إن هذا التمليك في الإجارة لقاء أجر معلوم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الإعارة بغير عوض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4"/>
      </w:r>
      <w:r w:rsidR="0002227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ولذلك كان عقد الإيجار من عقود ا</w:t>
      </w:r>
      <w:r w:rsidR="006F35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لمعاوضة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F35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عكس الإعارة التي تن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درج تحت طائفة عقود التبرع</w:t>
      </w:r>
      <w:r w:rsidR="0002227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سبق أن ذكرنا أن الإيجار من العقود الرضائية</w:t>
      </w:r>
      <w:r w:rsidR="00BC061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يكفي لانعقادها 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مجرد تطابق إرادتي المؤجر والمستأجر</w:t>
      </w:r>
      <w:r w:rsidR="00CB6A91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5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الإعارة فإنها من العقود العينية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ورد في المادة (850) معاملات: "تتم الإعارة بقبض الشيء المعار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أثر للإعارة قبل القبض"</w:t>
      </w:r>
      <w:r w:rsidR="00BC061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كذلك تقد</w:t>
      </w:r>
      <w:r w:rsidR="00BC061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 أن الإجارة عقد ملزم للجانبين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فتسري عليه أحك</w:t>
      </w:r>
      <w:r w:rsidR="007A134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ام الدفع بعدم التنفيذ وأحكام الف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سخ إذا توافرت شروط كل منهما</w:t>
      </w:r>
      <w:r w:rsidR="00CB6A91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6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والأمر يختلف بالنسبة للإعارة</w:t>
      </w:r>
      <w:r w:rsidR="008C679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فهي عقد ملزم 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لجانب واحد هو المستعير</w:t>
      </w:r>
      <w:r w:rsidR="00CB6A91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7"/>
      </w:r>
      <w:r w:rsidR="008C679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B6A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التزام المعير بعدم </w:t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استرداد العارية المقيدة بزمن أو عمل قبل انتهاء مدتها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والتزامه بعدم استرداد العارية غير المقيدة بزمن ولا عمل قبل انتهاء المدة المعتادة في إعارة مثلها</w:t>
      </w:r>
      <w:r w:rsidR="00425615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8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ليس التزام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ناشئ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العقد نفسه</w:t>
      </w:r>
      <w:r w:rsidR="0000102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يرجع لأسباب أخرى تالية للعقد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تمشي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قاعدة</w:t>
      </w:r>
      <w:r w:rsidR="0000102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"العرف كالشرط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والعادة محكمة"</w:t>
      </w:r>
      <w:r w:rsidR="00425615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9"/>
      </w:r>
      <w:r w:rsidR="004256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. </w:t>
      </w:r>
    </w:p>
    <w:p w:rsidR="002A2810" w:rsidRPr="006C54C9" w:rsidRDefault="00B63F7F" w:rsidP="00C359C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وعلى الرغم من هذه الفروق الجوهرية بين الإجارة والإعارة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00102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إن التمييز بينهما قد يدق في بعض الحالات التي تستدعي تحليل عناصر العقد لبيان طبيعته القانونية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ونكتفي من ذلك بهذه الأمثلة:</w:t>
      </w:r>
    </w:p>
    <w:p w:rsidR="00B63F7F" w:rsidRPr="006C54C9" w:rsidRDefault="00B63F7F" w:rsidP="00866CB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باع شخص لآخر دار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واستبقى لنفسه حق سكناها مدة معينة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باع شخص لآخر 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واستبقى لنفسه حق زراعتها مدة محددة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باع شخص لآخر سيارة واستبقى لنفسه حق استعمالها فترة معلومة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فما أساس ثبوت هذا الحق للبائع؟ وما الأحكام التي يمكن أن تطبق إذا حدث نزاع بين البائع والمشتري خلال هذه الفترة؟</w:t>
      </w:r>
    </w:p>
    <w:p w:rsidR="00B63F7F" w:rsidRPr="006C54C9" w:rsidRDefault="00B63F7F" w:rsidP="00A41F0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ذهب البعض إلى أن ثبوت حق البائع في هذه الحالات يستند إلى عقد إعارة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يفلت من أحكام الإجارة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0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B1C1E" w:rsidRPr="006C54C9" w:rsidRDefault="008B1C1E" w:rsidP="00A41F0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ويرى البعض أن ثبوت هذا الحق يستند إلى عقد إيجار</w:t>
      </w:r>
      <w:r w:rsidR="00A41F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كل</w:t>
      </w:r>
      <w:r w:rsidR="00A41F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البائع والمشتري راعى في تقدير الثمن هذا الانتفاع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فيكون 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بمقابل</w:t>
      </w:r>
      <w:r w:rsidR="00A41F0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يجوز اعتباره إعارة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هو عقد إيجار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1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B1C1E" w:rsidRPr="006C54C9" w:rsidRDefault="00975C17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وهناك رأي يعتبر أن "الأولى أن يقال</w:t>
      </w:r>
      <w:r w:rsidR="00EE31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 حق سكنى الدار جزء</w:t>
      </w:r>
      <w:r w:rsidR="000C62B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ثمنها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الثمن في هذه الحالة مكون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عنصرين: العنصر الغالب</w:t>
      </w:r>
      <w:r w:rsidR="005B711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المبلغ المسمى من النقود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وعنصر آخر ثانوي هو حق سكنى الدار لمدة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 ث</w:t>
      </w:r>
      <w:r w:rsidR="005B711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 يكون العقد في مجموعه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إيجار فيه"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2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975C17" w:rsidRPr="006C54C9" w:rsidRDefault="00975C17" w:rsidP="005B711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ونحن نرى تكييف هذا العقد بأنه بيع جرى فيه اتفاق الطرفين على تأجيل تسليم المبيع مدة محددة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كما يقول الفقهاء: "عقد مقيد بشرط"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3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كإيصال المبيع إلى المنزل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E86C4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وخياطة الثوب</w:t>
      </w:r>
      <w:proofErr w:type="gramStart"/>
      <w:r w:rsidR="00E86C4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..</w:t>
      </w:r>
      <w:proofErr w:type="gramEnd"/>
      <w:r w:rsidR="00E86C4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رو</w:t>
      </w:r>
      <w:r w:rsidR="005B711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E86C4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عثمان أنه باع دار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86C4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واستثنى سكناها شهر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86C4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E86C40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4"/>
      </w:r>
      <w:r w:rsidR="00E86C4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86C40" w:rsidRPr="006C54C9" w:rsidRDefault="00E86C40" w:rsidP="00160EF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43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يحدث كثير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يتضمن عقد التعيين في وظيفة أو عمل تأمين مسكن مناسب على نفقة جهة التعيين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فهل يعتبر الموظف أو العامل مستعير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لهذا المسكن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يعتبر 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له؟</w:t>
      </w:r>
    </w:p>
    <w:p w:rsidR="00E86C40" w:rsidRPr="006C54C9" w:rsidRDefault="007878A9" w:rsidP="00C51E0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يرى جمهور الشراح تكييف هذا الاتفاق على أنه يتضمن إجارة</w:t>
      </w:r>
      <w:r w:rsidR="00160EF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جهة التعيين وضعت في اعتبارها أن أجرة هذا المسكن جزء من الراتب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الموظف أو العامل 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للسكن</w:t>
      </w:r>
      <w:r w:rsidR="00C51E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خلاف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ذهبت إليه بعض الأحكام من أن العقد إعارة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5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00FC1" w:rsidRPr="006C54C9" w:rsidRDefault="00A00FC1" w:rsidP="00A60FA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ونحن نرى أن هذا التكييف لا يستقيم مع ما نصت عليه المادة (747) من قانون المعاملات المدنية: "1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يشترط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تكون الأجرة معلومة</w:t>
      </w:r>
      <w:r w:rsidR="00324CA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بتعيين نوعها ومقدارها إن كانت من النقود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وبيان نوعها ووصفها وتحديد مقدارها إن كانت من غير النقود</w:t>
      </w:r>
      <w:r w:rsidR="00A60F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كانت الأجرة مجهولة جاز فسخ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ولزمت أجرة المثل عن المدة الماضية قبل الفسخ"</w:t>
      </w:r>
      <w:r w:rsidR="00A60F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ولذا فنحن ننضم إلى الرأي الذي يعتبر أن العقد في مجموعه عقد عمل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أساس أن الانتفاع بالمسكن جزء عيني من الأجر أو الراتب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 ثم لا نكون بصدد إجارة ولا إعارة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6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00FC1" w:rsidRPr="006C54C9" w:rsidRDefault="00A00FC1" w:rsidP="005D514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44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جـ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يقع كثير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الإدارة أو إحدى المؤسسات أو بعض المحسنين يضع تحت تصرف جمعية خيرية مكان</w:t>
      </w:r>
      <w:r w:rsidR="00B64CE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 لاستعماله</w:t>
      </w:r>
      <w:r w:rsidR="00A60F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مدرسة</w:t>
      </w:r>
      <w:r w:rsidR="00A60F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مستشفى</w:t>
      </w:r>
      <w:r w:rsidR="00A60F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دار مناسبات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ويقوم كل من هؤلاء بتحرير عقد ينص فيه على تأجير هذا المكان للجمعية الخيرية لمدة طويلة </w:t>
      </w:r>
      <w:r w:rsidR="00C458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بإيجار رمزي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458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بإيجار معتاد تم قبضه</w:t>
      </w:r>
      <w:r w:rsidR="005D51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458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جرى التنازل عنه</w:t>
      </w:r>
      <w:r w:rsidR="005D51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458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ويكاد يجمع الشراح على أن هذا العقد عقد عارية مستترة باسم الإيجار</w:t>
      </w:r>
      <w:r w:rsidR="005D514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C458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كالهبة المستترة باسم البيع</w:t>
      </w:r>
      <w:r w:rsidR="00C4585A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7"/>
      </w:r>
      <w:r w:rsidR="00C458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4585A" w:rsidRPr="006C54C9" w:rsidRDefault="00C4585A" w:rsidP="00F407B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ونحن نرى تكييف هذا التعاقد بأنه "حق انتفاع" قرره المالك للجمعية الخيرية بمقتضى تصرف قانوني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للمادتين (1333) و(1334) من 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التصرف القانوني يتمثل في "الهبة" التي عرفتها المادة (614) معاملات بأنها: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الهبة تمليك مال</w:t>
      </w:r>
      <w:r w:rsidR="00FC6E2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حق مالي لآخر حال حياة المالك دون عوض</w:t>
      </w:r>
      <w:r w:rsidR="00B928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ويجوز للواهب </w:t>
      </w:r>
      <w:r w:rsidR="0025743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ـ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مع بقاء فكرة التبرع </w:t>
      </w:r>
      <w:r w:rsidR="0025743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ـ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أن يشترط على الموهوب له القيام بالتزام معين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ويعتبر هذا الالتزام عوض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فهذا التكييف أقرب إلى النية المشتركة للمتعاقدين من اعتبار التعاقد إعارة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 يخضع هذا التصرف لأحكام حق الانتفاع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وخاصة ما ورد في المادة (1336) معاملات</w:t>
      </w:r>
      <w:r w:rsidR="0058469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تقضي بأن "يراعى في حقوق المنتفع والتزاماته السند الذي أنشأ حق الانتفاع".</w:t>
      </w:r>
    </w:p>
    <w:p w:rsidR="00C4585A" w:rsidRPr="006C54C9" w:rsidRDefault="00C4585A" w:rsidP="004A33D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45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ثالث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 والإيداع: يختلف عقد الإيجار عن عقد الوديعة اختلاف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جوهري</w:t>
      </w:r>
      <w:r w:rsidR="00AB1B4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B1B4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"الإيجار: تمليك المؤجر للمستأجر منفعة مقصودة من الشيء المؤجر لمدة معينة</w:t>
      </w:r>
      <w:r w:rsidR="007830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لقاء أجر معلوم"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8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9402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و"الإيداع: عقد يخو</w:t>
      </w:r>
      <w:r w:rsidR="007830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="009402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 به المود</w:t>
      </w:r>
      <w:r w:rsidR="007830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9402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 شخص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9402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4D408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آخر حفظ ماله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4D408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ويلتزم هذا الشخص ب</w:t>
      </w:r>
      <w:r w:rsidR="009402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حفظ هذا المال</w:t>
      </w:r>
      <w:r w:rsidR="007830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402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ورده 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9402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94026B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9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9402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463D0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و"ليس للمود</w:t>
      </w:r>
      <w:r w:rsidR="007830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463D0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ع عنده أن يطلب </w:t>
      </w:r>
      <w:r w:rsidR="000F5C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أجرة على حفظ الوديعة</w:t>
      </w:r>
      <w:r w:rsidR="007830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0F5C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أجرة للمحل الذي وضعت فيه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0F5C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اشترط ذلك عند الإيداع</w:t>
      </w:r>
      <w:r w:rsidR="007830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0F5C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جرى عرف خاص به"</w:t>
      </w:r>
      <w:r w:rsidR="000F5C1A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0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0F5C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يجوز للمو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4A33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 عنده أن يستعمل الوديعة أو يرتب عليها حق</w:t>
      </w:r>
      <w:r w:rsidR="004A33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لغيره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بدون إذن المود</w:t>
      </w:r>
      <w:r w:rsidR="004A33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ع"</w:t>
      </w:r>
      <w:r w:rsidR="001E5D15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1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المود</w:t>
      </w:r>
      <w:r w:rsidR="004A33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 عنده رد الوديعة ومنافعها وثمارها إلى المود</w:t>
      </w:r>
      <w:r w:rsidR="004A33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 عند طلبها في أي وقت</w:t>
      </w:r>
      <w:r w:rsidR="001E5D15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2"/>
      </w:r>
      <w:r w:rsidR="004A33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تدق التفرقة بين الإيجار والإيداع في بعض الحالات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الأمر الذي أثار خلاف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الفقه والقضاء حول التكييف الصحيح لها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E5D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هذه الحالات:</w:t>
      </w:r>
    </w:p>
    <w:p w:rsidR="001E5D15" w:rsidRPr="006C54C9" w:rsidRDefault="001E5D15" w:rsidP="004A33D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46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إيجار الخزائن الحديدية: (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>Contrat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lang w:bidi="ar-SA"/>
        </w:rPr>
        <w:t xml:space="preserve"> de coffer - fort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3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052CE0" w:rsidRPr="006C54C9" w:rsidRDefault="00052CE0" w:rsidP="00BE34F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تعد المصارف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أماكن خاصة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846E3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خزائن تؤجرها لعملائها لإي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داع ما يخشون عليه من المقتنيات الثمينة</w:t>
      </w:r>
      <w:r w:rsidR="00BE34F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الوثائق الهامة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ويتقاضى المصرف من العميل مبلغ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مقابل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ويسلمه مفتاح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الخزانة دون أن يطلع على ما بداخلها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ويحتفظ بمفتاح آخر لاستعماله في حالات الضرورة القصوى</w:t>
      </w:r>
      <w:r w:rsidR="00BE34F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كالحريق والفيضان .. </w:t>
      </w:r>
      <w:r w:rsidR="00BE34F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لخ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والمصرف ملتزم بالمحافظة على الخزانة</w:t>
      </w:r>
      <w:r w:rsidR="00BE34F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واتخاذ الإجراءات الكفيلة بإبقائها في حالة جيدة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فما طبيعة هذا التعاقد؟</w:t>
      </w:r>
    </w:p>
    <w:p w:rsidR="00052CE0" w:rsidRPr="006C54C9" w:rsidRDefault="0090126E" w:rsidP="00684C7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كان الرأي الغالب في الفكر القانوني وفي أحكام القضاء يعتبر أن هذا عقد إيجار</w:t>
      </w:r>
      <w:r w:rsidR="009E13D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 عقد إيداع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4"/>
      </w:r>
      <w:r w:rsidR="009E13D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BE20C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أ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المصرف يسلم المستأجر مفتاح الخزانة ليضع فيها ما يشاء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يتسلم منه ما يريد إيداعه</w:t>
      </w:r>
      <w:r w:rsidR="007568F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يتعهد برده</w:t>
      </w:r>
      <w:r w:rsidR="007568F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 ذلك كانت بعض الأحكام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تكييفها العقد بأنه إجارة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تخضعه لأحكام خاصة بالإيداع</w:t>
      </w:r>
      <w:r w:rsidR="00684C7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فتعتبر المصرف 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مسؤول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تلف أو اختفاء الأشياء المود</w:t>
      </w:r>
      <w:r w:rsidR="00684C7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عة بالخزانة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في حالة القوة القاهرة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5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90126E" w:rsidRPr="006C54C9" w:rsidRDefault="0090126E" w:rsidP="00684C7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غير أن هذا الرأي أصبح مرجوح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وغلب عليه رأي آخر يذهب إلى أن هذا العقد إيداع لا إجارة</w:t>
      </w:r>
      <w:r w:rsidR="00684C7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نية الطرفين انصرفت أساس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إلزام المصرف بالمحافظة على الخزانة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والعميل إنما تعاقد مع المصرف لاعتماده على أن واجب الحفظ يمثل الجانب الجوهري في هذا العقد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6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D4A48" w:rsidRPr="006C54C9" w:rsidRDefault="00AD4A48" w:rsidP="00B80DB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صادف هذا الرأي نقد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شديد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مثل سابقه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المصرف لا يعلم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محتويات الخزانة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 تنتقل حيازتها إليه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تظل الحيازة للعميل</w:t>
      </w:r>
      <w:r w:rsidR="006B62A0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7"/>
      </w:r>
      <w:r w:rsidR="002E78C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ولذلك رأى البعض أن هذا العقد هو استئجار للخزانة</w:t>
      </w:r>
      <w:r w:rsidR="002E78C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هو وديعة للخزانة عند المصرف</w:t>
      </w:r>
      <w:r w:rsidR="006B62A0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8"/>
      </w:r>
      <w:r w:rsidR="002E78C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ورأى البعض الآخر</w:t>
      </w:r>
      <w:r w:rsidR="00BC212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أنه عقد مختلط</w:t>
      </w:r>
      <w:r w:rsidR="002E78C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تجتمع فيه الوديعة مع الإيجار</w:t>
      </w:r>
      <w:r w:rsidR="006B62A0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9"/>
      </w:r>
      <w:r w:rsidR="002E78C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C212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وذهب رأي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أنه عقد من نوع خاص</w:t>
      </w:r>
      <w:r w:rsidR="00AE3B4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يمكن تسميته</w:t>
      </w:r>
      <w:r w:rsidR="00AE3B4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"عقد الحفظ</w:t>
      </w:r>
      <w:r w:rsidR="00AE3B4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الحراسة </w:t>
      </w:r>
      <w:proofErr w:type="spellStart"/>
      <w:r w:rsidR="006B62A0" w:rsidRPr="006C54C9">
        <w:rPr>
          <w:rFonts w:ascii="Traditional Arabic" w:hAnsi="Traditional Arabic" w:cs="Traditional Arabic"/>
          <w:sz w:val="34"/>
          <w:szCs w:val="34"/>
          <w:lang w:bidi="ar-SA"/>
        </w:rPr>
        <w:t>Contrat</w:t>
      </w:r>
      <w:proofErr w:type="spellEnd"/>
      <w:r w:rsidR="006B62A0" w:rsidRPr="006C54C9">
        <w:rPr>
          <w:rFonts w:ascii="Traditional Arabic" w:hAnsi="Traditional Arabic" w:cs="Traditional Arabic"/>
          <w:sz w:val="34"/>
          <w:szCs w:val="34"/>
          <w:lang w:bidi="ar-SA"/>
        </w:rPr>
        <w:t xml:space="preserve"> de </w:t>
      </w:r>
      <w:proofErr w:type="spellStart"/>
      <w:r w:rsidR="006B62A0" w:rsidRPr="006C54C9">
        <w:rPr>
          <w:rFonts w:ascii="Traditional Arabic" w:hAnsi="Traditional Arabic" w:cs="Traditional Arabic"/>
          <w:sz w:val="34"/>
          <w:szCs w:val="34"/>
          <w:lang w:bidi="ar-SA"/>
        </w:rPr>
        <w:t>garde</w:t>
      </w:r>
      <w:proofErr w:type="spellEnd"/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3905EF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0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محكمة النقض الفرنسية فلم تع</w:t>
      </w:r>
      <w:r w:rsidR="00942D5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942D5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تهتم بإلحاق هذه العملية التعاقدية بأحد العقود المسماة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تعتبر أنه عقد مستتر (</w:t>
      </w:r>
      <w:proofErr w:type="spellStart"/>
      <w:r w:rsidR="006B62A0" w:rsidRPr="006C54C9">
        <w:rPr>
          <w:rFonts w:ascii="Traditional Arabic" w:hAnsi="Traditional Arabic" w:cs="Traditional Arabic"/>
          <w:sz w:val="34"/>
          <w:szCs w:val="34"/>
          <w:lang w:bidi="ar-SA"/>
        </w:rPr>
        <w:t>Contrat</w:t>
      </w:r>
      <w:proofErr w:type="spellEnd"/>
      <w:r w:rsidR="006B62A0" w:rsidRPr="006C54C9">
        <w:rPr>
          <w:rFonts w:ascii="Traditional Arabic" w:hAnsi="Traditional Arabic" w:cs="Traditional Arabic"/>
          <w:sz w:val="34"/>
          <w:szCs w:val="34"/>
          <w:lang w:bidi="ar-SA"/>
        </w:rPr>
        <w:t xml:space="preserve"> de </w:t>
      </w:r>
      <w:proofErr w:type="spellStart"/>
      <w:r w:rsidR="006B62A0" w:rsidRPr="006C54C9">
        <w:rPr>
          <w:rFonts w:ascii="Traditional Arabic" w:hAnsi="Traditional Arabic" w:cs="Traditional Arabic"/>
          <w:sz w:val="34"/>
          <w:szCs w:val="34"/>
          <w:lang w:bidi="ar-SA"/>
        </w:rPr>
        <w:t>garde</w:t>
      </w:r>
      <w:proofErr w:type="spellEnd"/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942D5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ينشأ عنه "التزام بنتيجة"</w:t>
      </w:r>
      <w:r w:rsidR="006B62A0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1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حكم حديث جد</w:t>
      </w:r>
      <w:r w:rsidR="00942D5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اعتبرت المحكمة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فيما يبدو من عباراتها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التزام المصرف بالحفظ "التزام بوسيلة"</w:t>
      </w:r>
      <w:r w:rsidR="006B62A0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2"/>
      </w:r>
      <w:r w:rsidR="006B62A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6B62A0" w:rsidRPr="006C54C9" w:rsidRDefault="006B62A0" w:rsidP="00BF5B2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وقد نظم قانون المعاملات التجارية "إيجار الخزائن" بالمواد (467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477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فأخضعه لمزيج من أحكام الإجارة وأحكام الإيداع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منضم</w:t>
      </w:r>
      <w:r w:rsidR="00BF5B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بذلك إلى أحدث الأفكار القانونية وأحكام القضاء المعاصر.</w:t>
      </w:r>
    </w:p>
    <w:p w:rsidR="006B62A0" w:rsidRPr="006C54C9" w:rsidRDefault="006B62A0" w:rsidP="008E42F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47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عقود المخازن والمعارض والمواقف: إذا اتفق تاجر مع صاحب مخزن أو "ثلاجة" على أن يضع هذا التاجر بضاعة له في المخزن أو في الثلاجة لمدة معينة</w:t>
      </w:r>
      <w:r w:rsidR="00BF5B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لقاء 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مبلغ معلوم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فما طبيعة هذا التعاقد؟ للإجابة عن هذا السؤال ينبغي أن نحلل نصوص الاتفاق: فإذا ثبت أن صاحب المخزن أو الثلاجة يلتزم بتسليم البضائع من التاجر</w:t>
      </w:r>
      <w:r w:rsidR="00BF5B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وردها </w:t>
      </w:r>
      <w:r w:rsidR="00C20DC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له</w:t>
      </w:r>
      <w:r w:rsidR="00BF5B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20DC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والمحافظة عليها</w:t>
      </w:r>
      <w:r w:rsidR="00BF5B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</w:t>
      </w:r>
      <w:r w:rsidR="00C20DC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العقد إي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بأجر</w:t>
      </w:r>
      <w:r w:rsidR="00BF5B2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العكس من ذلك: إذا كان صاحب المخزن أو الثلاجة لا يلتزم بأكثر من أن يجعل تحت تصر</w:t>
      </w:r>
      <w:r w:rsidR="009A789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 صاحب البضاعة مكان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يضع فيه بضاعته</w:t>
      </w:r>
      <w:r w:rsidR="009A789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ويتولى بنفسه المحافظة عليها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العقد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9A789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 وديعة</w:t>
      </w:r>
      <w:r w:rsidR="00C556B1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3"/>
      </w:r>
      <w:r w:rsidR="009A789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وينطبق نفس الحكم على الاتفاق الذي يقضي بأن يضع الشخص سيارته في أحد المواقف التي يقدمها بعض الأشخاص لقاء أجر معين</w:t>
      </w:r>
      <w:r w:rsidR="00FC2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كان صاحب الموقف لا يلتزم بأكثر</w:t>
      </w:r>
      <w:r w:rsidR="0082649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وضع مكان تحت تصرف السائق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2649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عُ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82649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هذا العقد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="00C55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وباتباع نفس المعيار يمكن تكييف العقد الذي يتفق فيه أحد العارضين مع إدارة 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المعرض على تخصيص مكان له</w:t>
      </w:r>
      <w:r w:rsidR="00FC2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يعرض فيه بضاعته أو فنه أو مخترعاته</w:t>
      </w:r>
      <w:r w:rsidR="00FC2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لقاء مبلغ معلوم</w:t>
      </w:r>
      <w:r w:rsidR="00FC2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كانت المعروضات في عهدة إدارة المعرض</w:t>
      </w:r>
      <w:r w:rsidR="00FC2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وتلتزم بالمحافظة عليها</w:t>
      </w:r>
      <w:r w:rsidR="00FC2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العقد إيداع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العكس من ذلك يكون العقد 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لم تلتزم إدارة المعرض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التزم بتحديد المكان</w:t>
      </w:r>
      <w:r w:rsidR="00FC2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</w:t>
      </w:r>
      <w:r w:rsidR="0082649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حافظة على السيارة</w:t>
      </w:r>
      <w:r w:rsidR="00FC2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2649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فالعقد يكون إي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63C0A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4"/>
      </w:r>
      <w:r w:rsidR="00FC24EC" w:rsidRPr="006C54C9">
        <w:rPr>
          <w:rFonts w:ascii="Traditional Arabic" w:hAnsi="Traditional Arabic" w:cs="Traditional Arabic"/>
          <w:sz w:val="34"/>
          <w:szCs w:val="34"/>
          <w:rtl/>
        </w:rPr>
        <w:t>،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بغير وضع المكان المحدد تحت تصرف العارض</w:t>
      </w:r>
      <w:r w:rsidR="00FC2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وتترك له مهمة المحافظة على هذه المعروضات</w:t>
      </w:r>
      <w:r w:rsidR="00863C0A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5"/>
      </w:r>
      <w:r w:rsidR="00863C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63C0A" w:rsidRPr="006C54C9" w:rsidRDefault="00A40280" w:rsidP="0037204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48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رابع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 والمقاولة: تنص المادة (872) من قانون المعاملات المدنية على أن: "المقاولة عقد</w:t>
      </w:r>
      <w:r w:rsidR="00D4350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يتعهد أحد طرفيه بمقتضاه بأن يصنع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يؤدي عمل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81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لقاء بدل يتعهد به الطرف الآخر"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ويبدو من هذا التعريف أن عقد المقاولة يختلف اختلاف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جوهري</w:t>
      </w:r>
      <w:r w:rsidR="00C814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عقد الإيجار الذي يتمثل في: "تمليك المؤج</w:t>
      </w:r>
      <w:r w:rsidR="003720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للمستأجر منفعة</w:t>
      </w:r>
      <w:r w:rsidR="003720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مقصودة من الشيء المؤج</w:t>
      </w:r>
      <w:r w:rsidR="003720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3720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لمدة معينة</w:t>
      </w:r>
      <w:r w:rsidR="003720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لقاء أجر معلوم"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محل إذ</w:t>
      </w:r>
      <w:r w:rsidR="003720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للخلط بينهما.</w:t>
      </w:r>
    </w:p>
    <w:p w:rsidR="00A40280" w:rsidRPr="006C54C9" w:rsidRDefault="00A40280" w:rsidP="0035076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ومع ذلك عرضت حالات أمام الفقه والقضاء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التبس فيها الإيجار بالمقاولة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الأمر الذي اقتضى تحليل كل حالة وبيان طبيعتها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هذه الحالات:</w:t>
      </w:r>
    </w:p>
    <w:p w:rsidR="00A40280" w:rsidRPr="006C54C9" w:rsidRDefault="00A40280" w:rsidP="00830E3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نقل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المسافرين بالسيارات أو القطارات أو السفن أو غير ذلك من وسائل </w:t>
      </w:r>
      <w:r w:rsidR="007176D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المواصلات: هل يكيف بأنه عقد إجارة للمكان المخصص للمسافر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7176D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بأنه عقد مقاولة يلزم الناقل بأداء عمل معين؟ لقد استقر الفقه والقضاء على إخضاع هذا العقد لأحكام المقاولة</w:t>
      </w:r>
      <w:r w:rsidR="00830E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7176D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الناقل هو الذي يمل</w:t>
      </w:r>
      <w:r w:rsidR="00830E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7176D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السيطرة الكاملة على وسيلة النقل</w:t>
      </w:r>
      <w:r w:rsidR="007176D4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6"/>
      </w:r>
      <w:r w:rsidR="007176D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76D4" w:rsidRPr="006C54C9" w:rsidRDefault="007176D4" w:rsidP="00830E3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النزول في فندق: لا يجوز وصفه بأنه إجارة للمكان المحدد للنزيل</w:t>
      </w:r>
      <w:r w:rsidR="00830E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إدارة الفندق تقدم له خدمات هامة</w:t>
      </w:r>
      <w:r w:rsidR="00830E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وتراقب جيد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حسن استعماله للفندق</w:t>
      </w:r>
      <w:r w:rsidR="00830E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وما فيه</w:t>
      </w:r>
      <w:r w:rsidR="00830E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والتزامه بعدم مخالفة ما تضعه من تعليمات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7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76D4" w:rsidRPr="006C54C9" w:rsidRDefault="007176D4" w:rsidP="00830E3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استئجار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سيارة مع سائقها: يعتبر إجارة ما دام المستأجر مستقل</w:t>
      </w:r>
      <w:r w:rsidR="00830E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مكتب التأجير</w:t>
      </w:r>
      <w:r w:rsidR="00830E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الذي يلقي بأوامره على السائق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8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F478D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د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استئجار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مقعد في ملعب أو مسرح أو نحو ذلك: اعتبر عقد مقاولة رغم تسميته "إجارة"</w:t>
      </w:r>
      <w:r w:rsidR="00830E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العنصر الجوهري في التعاقد هو ما يقدمه الملعب أو المسرح من عروض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9"/>
      </w:r>
      <w:r w:rsidR="008C4BD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وينطبق نفس الحكم على الاشتراك في خدمة الهاتف أو الفاكس أو المياه أو الكهرباء أو الغاز</w:t>
      </w:r>
      <w:r w:rsidR="00F478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ما شابه ذلك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0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2E231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هـ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الاتفاق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إحدى الصحف على استئجار محل فيها للإعلان</w:t>
      </w:r>
      <w:r w:rsidR="002E23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مقابل مبلغ معين: لا يعتبر عقد مقاولة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هو عقد إيجار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1"/>
      </w:r>
      <w:r w:rsidR="002E23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الاتفاق مع مالك بناء</w:t>
      </w:r>
      <w:r w:rsidR="002E23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نشر إعلانات على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حوائط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البناء أو فوق سطحه: فإنه يكون عقد إيجار إذا اقتصر على تمكين المعل</w:t>
      </w:r>
      <w:r w:rsidR="002E23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 من القيام بما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يتطلبه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وضع</w:t>
      </w:r>
      <w:r w:rsidR="002E23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الإعلان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التزم المالك بإجراءات وضع الإعلان فإن العقد يعتبر عقد مقاولة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2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3711F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49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خامس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التمييز بين عقد الإيجار وحق الانتفاع: بين الإجارة وحق الانتفاع نسب قريب: فإذا كان "الإيجار تمليك المؤجر للمستأجر منفعة مقصودة من الشيء المؤج</w:t>
      </w:r>
      <w:r w:rsidR="003A27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3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"الانتفاع حق عيني للمنتفع باستعمال عين تخص الغير</w:t>
      </w:r>
      <w:r w:rsidR="003A27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واستغلالها ما دامت قائمة على حالها"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4"/>
      </w:r>
      <w:r w:rsidR="003A27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كانت المنفعة في الإجارة تكتسب بعمل قانوني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هو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حق الانتفاع يمكن أن يكتسب كذلك بعمل قانوني (المادة 1334 معاملات)</w:t>
      </w:r>
      <w:r w:rsidR="00601FA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كانت الإجارة مؤقتة بمدة معلومة (المادة 755 معاملات)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فكذلك حق الانتفاع ينتهي "بانقضاء خمسين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لم ينص سند إنشائه على مدة أخرى"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5"/>
      </w:r>
      <w:r w:rsidR="00DF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كان "الشيء المؤجر أمانة في يد المستأجر .. وعليه أن يحافظ عليه محافظة الشخص العادي"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6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</w:t>
      </w:r>
      <w:r w:rsidR="00786F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إن على صاحب حق الانتفاع "أن ي</w:t>
      </w:r>
      <w:r w:rsidR="007430E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="00786F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عنى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بحفظ الشيء المنتفع به عناية الشخص المعتاد"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7"/>
      </w:r>
      <w:r w:rsidR="000E07D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و"إذا انقضت مدة إيجار الأرض قبل أن يدرك الزرع لسبب</w:t>
      </w:r>
      <w:r w:rsidR="004E32C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يد</w:t>
      </w:r>
      <w:r w:rsidR="004E32C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للمستأجر فيه</w:t>
      </w:r>
      <w:r w:rsidR="004E32C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ترك بأجر الم</w:t>
      </w:r>
      <w:r w:rsidR="004E32C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ثل حتى يتم إدراكه وحصاده)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8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فكذلك "إذا انقضى الأجل المحدد للانتفاع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وكانت الأرض المنتفع بها مشغولة بزرعه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تركت الأرض للمنتفع بأجر المثل حتى يدرك الزرع ويحصد"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9"/>
      </w:r>
      <w:r w:rsidR="007D35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إيجار الأراضي الزراعية يلتزم المستأجر بإجراء "الإصلاحات التي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يقتضيها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الانتفاع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المعتاد بالأرض</w:t>
      </w:r>
      <w:r w:rsidR="003711F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وصيانة آلات السقي</w:t>
      </w:r>
      <w:r w:rsidR="003711F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والمصارف</w:t>
      </w:r>
      <w:r w:rsidR="003711F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والطرق</w:t>
      </w:r>
      <w:r w:rsidR="003711F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والقناطر</w:t>
      </w:r>
      <w:r w:rsidR="003711F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والآبار"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0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يختلف الأمر بصدد حق الانتفاع</w:t>
      </w:r>
      <w:r w:rsidR="003711F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أن:</w:t>
      </w:r>
    </w:p>
    <w:p w:rsidR="00A226BB" w:rsidRPr="006C54C9" w:rsidRDefault="00A226BB" w:rsidP="00DA62F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المنتفع ملزم أثناء انتفاعه بالنفقات المعتادة التي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يقتضيها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حفظ</w:t>
      </w:r>
      <w:r w:rsidR="002F73E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العين المنتفع بها</w:t>
      </w:r>
      <w:r w:rsidR="002F73E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وأعمال الصيانة</w:t>
      </w:r>
      <w:r w:rsidR="002F73E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النفقات غير المعتادة والإصلاحات الجسيمة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لم تنشأ عن خطأ المنتفع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فإنها تكون على المالك"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1"/>
      </w:r>
      <w:r w:rsidR="002F73E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كان من المقرر أنه: "لا ينتهي الإيجار بوفاة أحد المتعاقدين"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2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قانون المعاملات المدنية لم يعتبر "موت المنتفع سبب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أسباب انتهاء حق الانتفاع</w:t>
      </w:r>
      <w:r w:rsidR="00DA62F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أخذ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بما ذهب إليه الشافعية والحنابلة والمالكية من أن المنافع تورث باعتبارها أموال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A62F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(المغني ج 6 ص 42</w:t>
      </w:r>
      <w:r w:rsidR="00DA62F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والذي جاء به أن موت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المك</w:t>
      </w:r>
      <w:r w:rsidR="00DA62F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ري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 المستأجر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مالك للمنفعة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يترتب عليه انتهاء عقد الإيجار)</w:t>
      </w:r>
      <w:r w:rsidR="00DA62F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خالف ذلك الحنفية</w:t>
      </w:r>
      <w:r w:rsidR="00DA62F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المادة (35) من مرشد الحيران"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3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3B446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50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ملاحظة هذا التشابه الكبير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توجد في فقه القانون فروق جوهرية بين عقد الإيجار وحق الانتفاع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منها:</w:t>
      </w:r>
    </w:p>
    <w:p w:rsidR="00A226BB" w:rsidRPr="006C54C9" w:rsidRDefault="00A226BB" w:rsidP="0039372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المنتفع حق عيني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بمعنى أنه يوزع السلطات المقررة للمالك على ملكه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فينتزع منها حق الاستعمال وحق الاستغلال</w:t>
      </w:r>
      <w:r w:rsidR="0039372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ويقررها للمنتفع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</w:t>
      </w:r>
      <w:r w:rsidR="0039372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بقي لمالك العين بعد ذلك إلا حق التصرف</w:t>
      </w:r>
      <w:r w:rsidR="0039372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يسميه القانون "مالك الرقبة"</w:t>
      </w:r>
      <w:r w:rsidR="0039372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 هنا يمكن القول:</w:t>
      </w:r>
    </w:p>
    <w:p w:rsidR="00A226BB" w:rsidRPr="006C54C9" w:rsidRDefault="00393720" w:rsidP="001A436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العمل القانوني الذي يكتسب به حق الانتفاع قد أنشأ أول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</w:t>
      </w:r>
      <w:r w:rsidR="00033C9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شخصي</w:t>
      </w:r>
      <w:r w:rsidR="00033C9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بين مالك العين والمنتفع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محله انتقال هذا الحق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وبمجرد تنفيذ هذا الالتزام الشخصي ينشأ حق آخر من طبيعة مختلفة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هو حق عيني قرره القانون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يمنح المنتفع سلطة مباشرة على الشيء محل حق الانتفاع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يتيح له استعماله واستغلاله</w:t>
      </w:r>
      <w:r w:rsidR="00A226BB"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4"/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50319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والأمر جد</w:t>
      </w:r>
      <w:r w:rsidR="001A43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مختلف فيما يتعلق بالإجارة: ذلك أن عقد الإيجار لا ينشئ إلا حق</w:t>
      </w:r>
      <w:r w:rsidR="001A43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شخصي</w:t>
      </w:r>
      <w:r w:rsidR="001A43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A43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</w:t>
      </w:r>
      <w:r w:rsidR="001A436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رابطة قانونية بين المؤجر والمستأجر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وتنفيذ العقد لا يترتب عليه تغيير طبيعة هذا الحق الشخصي</w:t>
      </w:r>
      <w:r w:rsidR="009B43E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إنشاء حق جديد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عيني أو شخصي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تترتب بمقتضى العقد التزامات</w:t>
      </w:r>
      <w:r w:rsidR="009B43E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مستمرة ومتبادلة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على عاتق كل</w:t>
      </w:r>
      <w:r w:rsidR="009B43E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الطرفين</w:t>
      </w:r>
      <w:r w:rsidR="009B43E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إذا انتهى تنفيذ هذه الالتزامات المتبادلة بواحد من أسباب انتهاء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انتهت تبع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لذلك الرابطة القانونية بين المؤجر والمستأجر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5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ولذلك حرص قانون المعاملات المدنية على إبراز هذا الفرق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حين نص في المادة (1333) على أن "الانتفاع حق عيني للمنتفع</w:t>
      </w:r>
      <w:r w:rsidR="001A2E7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باستعمال عين تخص الغير</w:t>
      </w:r>
      <w:r w:rsidR="001A2E7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واستغلالها</w:t>
      </w:r>
      <w:r w:rsidR="001A2E7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دامت قائمة على حالها"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 نص في المادة (110) على أن "الحقوق العينية الأصلية هي حق الملكية والتصرف والانتفاع والاستعمال والسكنى والقرار (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المساطحة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 وحقوق الارتفاع والوقف وما يعتبر كذلك بنص القانون"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بينما نص في المادة (124) على أن "تتولد الالتزامات أو الحقوق الشخصية عن التصرفات والوقائع القانونية"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المادة (761) على أن "يلتزم كل من المتعاقدين بتنفيذ ما اشتمل عليه العقد (أي الإجارة) بصورة تحقق الغاية</w:t>
      </w:r>
      <w:r w:rsidR="007A401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المشروعة منه"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المادة (787) على أنه "لا يجوز للمستأجر أن يؤجر الشيء المؤج</w:t>
      </w:r>
      <w:r w:rsidR="006654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كله أو بعضه إلى شخص آخر إلا بإذن المؤج</w:t>
      </w:r>
      <w:r w:rsidR="006654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أو إجازته".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66544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يكسب حق الانتفاع بعمل قانوني</w:t>
      </w:r>
      <w:r w:rsidR="006654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بالشفعة</w:t>
      </w:r>
      <w:r w:rsidR="006654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بالميراث</w:t>
      </w:r>
      <w:r w:rsidR="006654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بمرور الزمان"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6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بينما ينحصر حق المستأجر في مصدر واحد</w:t>
      </w:r>
      <w:r w:rsidR="006654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هو العقد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7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C416B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المنتفع يكون بعوض في بعض الحالات</w:t>
      </w:r>
      <w:r w:rsidR="00C41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بغير عوض في حالات أخرى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بينما حق المستأجر لا يكون إلا بعوض معلوم "وإذا كانت الأجرة مجهولة</w:t>
      </w:r>
      <w:r w:rsidR="00C41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جاز فسخ الإجارة</w:t>
      </w:r>
      <w:r w:rsidR="00C41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ولزمت أجرة المثل عن المدة الماضية قبل الفسخ"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8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لا تنتقل ملكية العقار </w:t>
      </w:r>
      <w:r w:rsidRPr="006C54C9">
        <w:rPr>
          <w:rFonts w:ascii="Traditional Arabic" w:hAnsi="Traditional Arabic" w:cs="Traditional Arabic"/>
          <w:sz w:val="34"/>
          <w:szCs w:val="34"/>
          <w:u w:val="single"/>
          <w:rtl/>
          <w:lang w:bidi="ar-SA"/>
        </w:rPr>
        <w:t xml:space="preserve">ولا الحقوق العينية الأخرى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بين المتعاقدين وفي حق الغير إلا بالتسجيل و</w:t>
      </w:r>
      <w:r w:rsidR="004845C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4845C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لأحكام القوانين الخاصة به"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9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عكس ذلك: "إذا تم عقد الإيجار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303F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حق الانتفاع بالشيء المؤج</w:t>
      </w:r>
      <w:r w:rsidR="00D303F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ينتقل إلى المستأجر"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0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14568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ولم نشأ أن نذكر بعض الفروق التي يوردها الشراح عادة بين حق الانتفاع وحق 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ويعتبرونها جوهرية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مثل: انقضاء حق المنتفع حتم</w:t>
      </w:r>
      <w:r w:rsidR="00256D3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 بموته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</w:t>
      </w:r>
      <w:r w:rsidR="00256D3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العكس من حق المستأجر الذي يور</w:t>
      </w:r>
      <w:r w:rsidR="00D303F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 عنه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إلا إذا كانت شخصيته محل اعتبار خاص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1"/>
      </w:r>
      <w:r w:rsidR="00B772F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لأن قانون المعاملات المدنية لم يعتبر موت المنتفع سبب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أسباب انتهاء حق الانتفاع.</w:t>
      </w:r>
    </w:p>
    <w:p w:rsidR="00A226BB" w:rsidRPr="006C54C9" w:rsidRDefault="00A226BB" w:rsidP="00484EC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وعلى</w:t>
      </w:r>
      <w:r w:rsidR="00B228E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أية حال: إذا التبس الأمر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B228E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فادعى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أحد المتعاقدين أن الاتفاق 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وادعى الآخر أن الاتفاق أكسبه حق 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يظهر من ظروف التعاقد ما يحسم النزاع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2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وإلا طبق المعيار الذي تضمنته المادة (258/1) من قانون المعاملات المدنية: "العبرة في العقود للمقاصد والمعاني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للألفاظ والمباني"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والمادة (266/1): "يفسر الشك في مصلحة المدين"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3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484EC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51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الفقه الإسلامي: فعلى الرغم من أنه يستعمل مصطلحات وعبارات تتقارب مع مصطلحات القانون وعباراته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484E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إنه يحدد لها مفاهيم مختلفة</w:t>
      </w:r>
      <w:r w:rsidR="00484E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</w:t>
      </w:r>
      <w:r w:rsidR="009D36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 ينبغي قبل مقارنة ملك المنفعة ب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حق الانتفاع أن نبين المراد من كل منهما:</w:t>
      </w:r>
    </w:p>
    <w:p w:rsidR="00A226BB" w:rsidRPr="006C54C9" w:rsidRDefault="00A226BB" w:rsidP="008B700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تمليك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المنفعة: عبارة عن الإذن لشخص في أن يباشر الانتفاع بنفسه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يمك</w:t>
      </w:r>
      <w:r w:rsidR="009A11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غي</w:t>
      </w:r>
      <w:r w:rsidR="005674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ره من الانتفاع بع</w:t>
      </w:r>
      <w:r w:rsidR="008B433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5674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وض</w:t>
      </w:r>
      <w:r w:rsidR="008B433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5674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5674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غير عوض</w:t>
      </w:r>
      <w:r w:rsidR="008B433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كالإعارة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4"/>
      </w:r>
      <w:r w:rsidR="008B433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تملك المنفعة إلا بأسباب خاصة</w:t>
      </w:r>
      <w:r w:rsidR="008B433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هي</w:t>
      </w:r>
      <w:r w:rsidR="008B433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الإجارة</w:t>
      </w:r>
      <w:r w:rsidR="008B433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والإعارة</w:t>
      </w:r>
      <w:r w:rsidR="008B433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والوصية بالمنفعة</w:t>
      </w:r>
      <w:r w:rsidR="008B70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والوقف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5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76380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مثال تمليك المنفعة: الاتفاق بين المالك والمستأجر على إجارة عين معلومة</w:t>
      </w:r>
      <w:r w:rsidR="008B70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لمدة معينة</w:t>
      </w:r>
      <w:r w:rsidR="008B70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بأجرة محددة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تم عقد الإيجار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B70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حق الانتفاع بالشيء المؤجر ينتقل إلى المستأجر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6"/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باعتباره قد تمل</w:t>
      </w:r>
      <w:r w:rsidR="008B70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المنفعة طوال المدة المتفق عليها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وبمقتضى تمل</w:t>
      </w:r>
      <w:r w:rsidR="008B70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كه لهذا المال المجازي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7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يجو</w:t>
      </w:r>
      <w:r w:rsidR="008B70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ز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للمستأجر أن ينتفع بالعين بنفسه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يجوز له أن يمك</w:t>
      </w:r>
      <w:r w:rsidR="009A11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غيره من هذه المنفعة بع</w:t>
      </w:r>
      <w:r w:rsidR="009A11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="009A11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ض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 يؤجرها للغير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بدون عوض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 يعيرها لآخر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بحيث لا تتجاوز المدة المقررة لانتفاع الغير في الحالتين تلك المدة المتفق عليها بين المالك والمستأجر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وبحيث لا يتجاوز نطاق هذا الانتفاع حدود الانتفاع الأصلي الذي تقرر بالشرط</w:t>
      </w:r>
      <w:r w:rsidR="009A11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جرى به الع</w:t>
      </w:r>
      <w:r w:rsidR="009A11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رف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8"/>
      </w:r>
      <w:r w:rsidR="009A11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جاز للمستأجر كل ذلك</w:t>
      </w:r>
      <w:r w:rsidR="007638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ملك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فيحق له أن يتصرف فيها تصرف المالك فيما يمل</w:t>
      </w:r>
      <w:r w:rsidR="007638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مراعاة الحدود التي تناولها الاتفاق</w:t>
      </w:r>
      <w:r w:rsidR="007638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جرى بها الع</w:t>
      </w:r>
      <w:r w:rsidR="007638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رف والعادة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9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5D044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الانتفاع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ويعب</w:t>
      </w:r>
      <w:r w:rsidR="007638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الفقهاء عنه غالب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</w:t>
      </w:r>
      <w:r w:rsidR="007638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لك الانتفاع</w:t>
      </w:r>
      <w:r w:rsidR="007638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بتمليك الانتفاع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هو: الإذن لشخص في أن يباشر الانتفاع بنفسه فقط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"ويمتنع في حقه أن يؤاجر أو يعاوض بطريق من طرق المعاوضات"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0"/>
      </w:r>
      <w:r w:rsidR="007638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وسبب حق الانتفاع أعم</w:t>
      </w:r>
      <w:r w:rsidR="007638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سبب ملك المنفعة</w:t>
      </w:r>
      <w:r w:rsidR="007638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فهو يثب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 ببعض العقود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كالإعارة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ويثبت بالإباحة الأصلية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كالانتفاع من الطرق العامة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والمساجد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ومواضع النسك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ويثب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 كذلك بالإذن من مالك خاص في استعمال بعض ما يمل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1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5D044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مثال حق الانتفاع: منح أحد الطلبة سكن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مجاني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المدينة الجامعية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شغل هذا الطالب السكن المخصص له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يمل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الانتفاع به ما دام الإذن ساري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دون أن يمل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عين السكن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منفعته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بمعنى أنه يحق له الانتفاع بنفسه فقط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يحق له أن يمك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غيره من هذا السكن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وض أو بدون ع</w:t>
      </w:r>
      <w:r w:rsidR="005D044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وض.</w:t>
      </w:r>
    </w:p>
    <w:p w:rsidR="00A226BB" w:rsidRPr="006C54C9" w:rsidRDefault="00A226BB" w:rsidP="0072149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52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هذا العرض الموجز يتضح أن حق الانتفاع في الفقه الإسلامي يختلف </w:t>
      </w:r>
      <w:r w:rsidR="001E29D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عن حق الانتفاع في القانون اختلاف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جوهري</w:t>
      </w:r>
      <w:r w:rsidR="00D056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056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 </w:t>
      </w:r>
      <w:r w:rsidR="00D056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حق الانتفاع أو م</w:t>
      </w:r>
      <w:r w:rsidR="009A1E9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لك الانتفاع أو تمليك الانتفاع في الفقه إنما هو حق قاصر</w:t>
      </w:r>
      <w:r w:rsidR="004C75A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ضعيف محدود</w:t>
      </w:r>
      <w:r w:rsidR="004C75A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يسوغ لصاحبه أكثر من الانتفاع المجرد</w:t>
      </w:r>
      <w:r w:rsidR="004C75A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رخصة لا تتجاوز شخص المنتفع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2"/>
      </w:r>
      <w:r w:rsidR="004C75A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بينما حق الانتفاع في القانون يتيح للمنتفع استعمال الشيء بنفسه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واستغلاله بطريق التنازل عنه للغير</w:t>
      </w:r>
      <w:r w:rsidR="004C75A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معاوضة أو تبرع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4C75A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فهو حق أصلي قوي</w:t>
      </w:r>
      <w:r w:rsidR="004C75A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يجرد المالك طوال مدة الانتفاع من مكنتي الاستعمال والاستغلال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يبقى له غير</w:t>
      </w:r>
      <w:r w:rsidR="00FA59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مكنة التصرف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يكون له إلا ملكية الرقبة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 ملكية جردت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مؤقت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كثير من المنافع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3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B92ED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وب</w:t>
      </w:r>
      <w:r w:rsidR="0072149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ناء</w:t>
      </w:r>
      <w:r w:rsidR="0072149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ذلك: فإن حق الانتفاع في القانون يقترب كثير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ملك الم</w:t>
      </w:r>
      <w:r w:rsidR="002C1D1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نفعة في الشريعة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C1D1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بينما يقترب حق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الانتفاع في الشريعة من حق السكنى المقرر في القانون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يحس</w:t>
      </w:r>
      <w:r w:rsidR="0072149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الخلط بين مصطلح "حق الانتفاع" في الشريعة ونفس المصطلح في القانون</w:t>
      </w:r>
      <w:r w:rsidR="0072149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</w:t>
      </w:r>
      <w:r w:rsidR="00B92ED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ما بينهما من اختلاف جوهري في المدلول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والمنشأ والأثر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4"/>
      </w:r>
      <w:r w:rsidR="00B92ED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ولعل هذا الاختلاف كان سبب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سوغ لقانون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 قبله للقانون المدني الأردني</w:t>
      </w:r>
      <w:r w:rsidR="00B92ED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يقيد المادة (13) من مرشد الحيران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 تعرف حق الانتفاع المترتب على ملك المنفعة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بوصف هذا الانتفاع بأنه "حق عيني" ليقربه من المصطلح الذي جاء في المادة (936/1) من القانون المدني السوري</w:t>
      </w:r>
      <w:r w:rsidR="00B92ED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والمادة (32) من قانون الملكية العقارية اللبناني</w:t>
      </w:r>
      <w:r w:rsidRPr="006C54C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5"/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ولنا عودة إلى هذا الموضوع عند بسط القول في طبيعة حق المستأجر </w:t>
      </w:r>
      <w:proofErr w:type="gramStart"/>
      <w:r w:rsidR="00B92ED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شاء الله تعالى. </w:t>
      </w:r>
    </w:p>
    <w:p w:rsidR="00A226BB" w:rsidRPr="006C54C9" w:rsidRDefault="00B92EDE" w:rsidP="008E2F50">
      <w:pPr>
        <w:pStyle w:val="20"/>
        <w:rPr>
          <w:rtl/>
          <w:lang w:bidi="ar-SA"/>
        </w:rPr>
      </w:pPr>
      <w:r w:rsidRPr="006C54C9">
        <w:rPr>
          <w:rtl/>
          <w:lang w:bidi="ar-SA"/>
        </w:rPr>
        <w:br w:type="column"/>
      </w:r>
      <w:bookmarkStart w:id="2" w:name="_Toc507601331"/>
      <w:r w:rsidR="00A226BB" w:rsidRPr="006C54C9">
        <w:rPr>
          <w:rtl/>
          <w:lang w:bidi="ar-SA"/>
        </w:rPr>
        <w:lastRenderedPageBreak/>
        <w:t>الباب الأول</w:t>
      </w:r>
      <w:bookmarkEnd w:id="2"/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3" w:name="_Toc507601332"/>
      <w:r w:rsidRPr="006C54C9">
        <w:rPr>
          <w:rtl/>
          <w:lang w:bidi="ar-SA"/>
        </w:rPr>
        <w:t>أركان عقد الإيجار</w:t>
      </w:r>
      <w:bookmarkEnd w:id="3"/>
    </w:p>
    <w:p w:rsidR="00A226BB" w:rsidRPr="006C54C9" w:rsidRDefault="00A226BB" w:rsidP="00D556E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تنص المادة (129) من قانون المعاملات المدنية على ما يلي:</w:t>
      </w:r>
    </w:p>
    <w:p w:rsidR="00A226BB" w:rsidRPr="006C54C9" w:rsidRDefault="00A226BB" w:rsidP="00D556E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"الأركان اللازمة لانعقاد العقد هي:</w:t>
      </w:r>
    </w:p>
    <w:p w:rsidR="00A226BB" w:rsidRPr="006C54C9" w:rsidRDefault="00A226BB" w:rsidP="00D556E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يتم تراضي طرفي العقد على العناصر الأساسية.</w:t>
      </w:r>
    </w:p>
    <w:p w:rsidR="00A226BB" w:rsidRPr="006C54C9" w:rsidRDefault="00A226BB" w:rsidP="00D556E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محل العقد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ممكن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F176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556E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قابل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للتعيين</w:t>
      </w:r>
      <w:r w:rsidR="00D556E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وجائز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التعامل فيه.</w:t>
      </w:r>
    </w:p>
    <w:p w:rsidR="00A226BB" w:rsidRPr="006C54C9" w:rsidRDefault="00A226BB" w:rsidP="00D556E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للالتزامات الناشئة عن العقد سبب مشروع".</w:t>
      </w:r>
    </w:p>
    <w:p w:rsidR="00A226BB" w:rsidRPr="006C54C9" w:rsidRDefault="00A226BB" w:rsidP="0034641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ووفق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لهذه المادة سوف ندرس أركان عقد الإيجار في فصول ثلاثة: تخصص الأول منها للتراضي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ونتكلم في الثاني عن المحل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ونبحث في الثالث سبب الإجارة.</w:t>
      </w:r>
    </w:p>
    <w:p w:rsidR="00A226BB" w:rsidRPr="006C54C9" w:rsidRDefault="00A226BB" w:rsidP="0079678A">
      <w:pPr>
        <w:jc w:val="center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الفصل الأول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4" w:name="_Toc507601333"/>
      <w:r w:rsidRPr="006C54C9">
        <w:rPr>
          <w:rtl/>
          <w:lang w:bidi="ar-SA"/>
        </w:rPr>
        <w:t>التراضي في عقد الإيجار</w:t>
      </w:r>
      <w:bookmarkEnd w:id="4"/>
    </w:p>
    <w:p w:rsidR="00A226BB" w:rsidRPr="006C54C9" w:rsidRDefault="00A226BB" w:rsidP="00CA736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نبحث على التوالي الموضوعين الآتيين:</w:t>
      </w:r>
    </w:p>
    <w:p w:rsidR="00710A3F" w:rsidRPr="006C54C9" w:rsidRDefault="00A226BB" w:rsidP="00710A3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صيغة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</w:t>
      </w:r>
      <w:r w:rsidR="00710A3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CA736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طر</w:t>
      </w:r>
      <w:r w:rsidR="00710A3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710A3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الإيجار.</w:t>
      </w:r>
    </w:p>
    <w:p w:rsidR="00A226BB" w:rsidRPr="006C54C9" w:rsidRDefault="00A226BB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المبحث الأول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5" w:name="_Toc507601334"/>
      <w:r w:rsidRPr="006C54C9">
        <w:rPr>
          <w:rtl/>
          <w:lang w:bidi="ar-SA"/>
        </w:rPr>
        <w:t>صيغة الإيجار</w:t>
      </w:r>
      <w:bookmarkEnd w:id="5"/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صيغة الإيجار: ما يتم به تراضي العاقدين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المؤجر والمستأجر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الإيجاب والقبول. </w:t>
      </w:r>
    </w:p>
    <w:p w:rsidR="00A226BB" w:rsidRPr="006C54C9" w:rsidRDefault="00A226BB" w:rsidP="00B9002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الإيجاب: فيكون بكل لفظ يستعمل لعقد الإجارة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ـ: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أج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رت وأ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ما يفيد هذا المعنى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ـ: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تك هذه الدار شهر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بكذا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العارية بعوض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ـ: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مل</w:t>
      </w:r>
      <w:r w:rsidR="00CA736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َّكْ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تك منافع هذه الأرض سنة بكذا</w:t>
      </w:r>
      <w:r w:rsidR="0039177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اختلف الفقهاء في انعقاد الإجارة بلفظ البيع إذا أضيف إلى النفع</w:t>
      </w:r>
      <w:r w:rsidR="00D45B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كقوله: ب</w:t>
      </w:r>
      <w:r w:rsidR="00D45B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D45B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تك نفع أو سكنى هذه الدار سنة بكذا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فقال بعضهم: تنعقد الإجارة بذلك</w:t>
      </w:r>
      <w:r w:rsidR="00D45B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لأنها نوع من البيع</w:t>
      </w:r>
      <w:r w:rsidR="00D45B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 </w:t>
      </w:r>
      <w:r w:rsidR="00D45B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نها تمليك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يتقسط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العوض فيه على المعوض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كالبيع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فانعقد بلفظه</w:t>
      </w:r>
      <w:r w:rsidR="0058167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وقال آخرون: لا تنعقد الإجارة بلفظ</w:t>
      </w:r>
      <w:r w:rsidR="0058167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</w:t>
      </w:r>
      <w:r w:rsidR="0058167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عتك منفعت</w:t>
      </w:r>
      <w:r w:rsidR="0058167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ها</w:t>
      </w:r>
      <w:r w:rsidR="0058167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المنفعة مملوكة بالإجارة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ولفظ البيع وضع لتمليك العين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فذ</w:t>
      </w:r>
      <w:r w:rsidR="0058167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كره في المنفعة مفس</w:t>
      </w:r>
      <w:r w:rsidR="0058167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58167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ليس بكناية عن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ولأن الإجارة تخالف البيع في الاسم والحكم</w:t>
      </w:r>
      <w:r w:rsidR="00B9002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تنعقد بلفظه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ولأن المنافع ال</w:t>
      </w:r>
      <w:r w:rsidR="005431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معقود عليها معدومة وقت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5431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بيع المعدوم باطل.</w:t>
      </w:r>
    </w:p>
    <w:p w:rsidR="00A226BB" w:rsidRPr="006C54C9" w:rsidRDefault="00A226BB" w:rsidP="000A2DF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نصت المادة (132) من قانون المعاملات المدنية على أنه: كما يجوز استعمال صيغة الماضي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يجوز استعمال صيغة المضارع</w:t>
      </w:r>
      <w:r w:rsidR="000A2D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صيغة الأمر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أريد بهما الحال</w:t>
      </w:r>
      <w:r w:rsidR="000A2D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صيغة الاستقبال التي تكون بمعنى الوعد المجرد</w:t>
      </w:r>
      <w:r w:rsidR="000A2D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العقد الذي ينعقد بها يكون وعد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ملزم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انصر</w:t>
      </w:r>
      <w:r w:rsidR="000A2D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 إليه قصد</w:t>
      </w:r>
      <w:r w:rsidR="000A2D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المتعاقدين (م 133 معاملات مدنية).</w:t>
      </w:r>
    </w:p>
    <w:p w:rsidR="00A226BB" w:rsidRPr="006C54C9" w:rsidRDefault="00A226BB" w:rsidP="004A7DD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وكما يكون الإيجاب باللفظ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أيض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بالكتابة</w:t>
      </w:r>
      <w:r w:rsidR="000A2D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بالإشارة المعهودة ع</w:t>
      </w:r>
      <w:r w:rsidR="007D17C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من غير الأخرس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بالمبادلة الفعلية الدالة على التراضي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باتخاذ أي مسلك آخر لا تدع ظروف الحال شك</w:t>
      </w:r>
      <w:r w:rsidR="001B7E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 في دلالته على المراد (م 132 معاملات مدنية)</w:t>
      </w:r>
      <w:r w:rsidR="004A7D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 تكون العين المراد تأجيرها م</w:t>
      </w:r>
      <w:r w:rsidR="004A7D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4A7D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4A7D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ة للاستغلال</w:t>
      </w:r>
      <w:r w:rsidR="004A7D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وتحددت لكل غرفة أجرة معلومة.</w:t>
      </w:r>
    </w:p>
    <w:p w:rsidR="00A226BB" w:rsidRPr="006C54C9" w:rsidRDefault="00A226BB" w:rsidP="00532ED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أما العرض والنشر والإعلان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وجه للأفراد أو للجمهور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يعتبر عند ا</w:t>
      </w:r>
      <w:r w:rsidR="001B7E4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لشك إيجاب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يكون مجرد دعوة إلى التعاقد (م 134/2 معاملات مدنية).</w:t>
      </w:r>
    </w:p>
    <w:p w:rsidR="00A226BB" w:rsidRPr="006C54C9" w:rsidRDefault="00A226BB" w:rsidP="00532ED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الق</w:t>
      </w:r>
      <w:r w:rsidR="00532E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بول: فهو التعبير البات</w:t>
      </w:r>
      <w:r w:rsidR="00532E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إرادة م</w:t>
      </w:r>
      <w:r w:rsidR="00532E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 وجه إليه الإيجاب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بارتضائه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ومطابقته له</w:t>
      </w:r>
      <w:r w:rsidR="00532E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كالإيجاب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باللفظ</w:t>
      </w:r>
      <w:r w:rsidR="00532E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بالكتابة</w:t>
      </w:r>
      <w:r w:rsidR="00532E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بالإشارة</w:t>
      </w:r>
      <w:r w:rsidR="00532E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بالمبادلة الفعلية</w:t>
      </w:r>
      <w:r w:rsidR="00532E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باتخاذ أي مسلك يدل على ق</w:t>
      </w:r>
      <w:r w:rsidR="00532ED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 الإيجاب.</w:t>
      </w:r>
    </w:p>
    <w:p w:rsidR="00A226BB" w:rsidRPr="006C54C9" w:rsidRDefault="00A226BB" w:rsidP="0085646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ويضاف إلى ما تقدم أن "السكوت في الإجارة يعتبر ق</w:t>
      </w:r>
      <w:r w:rsidR="005D03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ورض</w:t>
      </w:r>
      <w:r w:rsidR="005D03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ا" (م 438 مجلة)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لذلك نصت المادة (760) من قانون المعاملات المدنية على أنه: "إذا طلب المؤج</w:t>
      </w:r>
      <w:r w:rsidR="005D03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ر من المستأجر زيادة معينة على الأجر المسمى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 انتهاء مدة الإيجار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لزمته الزيادة إذا انقضت المدة وظل حائز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للشيء المؤج</w:t>
      </w:r>
      <w:r w:rsidR="005D03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دون اعتراض"</w:t>
      </w:r>
      <w:r w:rsidR="005D03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أن سكوت المستأجر جاء في وقت الحاجة إلى البيان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فيعتبر ق</w:t>
      </w:r>
      <w:r w:rsidR="005D03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ورد في المادة (135/1) من 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اعترض المستأجر على هذه الزيادة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واستمر حائز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تلزمه الزيادة (م 438 مجلة)</w:t>
      </w:r>
      <w:r w:rsidR="005D03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أعلن رفضه للزيادة التي أضافها المؤجر</w:t>
      </w:r>
      <w:r w:rsidR="005D03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فسكوت هذا الأخير مع تركه المستأجر ينتفع بالعين دليل</w:t>
      </w:r>
      <w:r w:rsidR="005D03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رضائه بالأجر السابق</w:t>
      </w:r>
      <w:r w:rsidR="005D03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 تطبيقات السكوت في الإجارة أيض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ما جاء في المادة (757) من قانون المعاملات المد</w:t>
      </w:r>
      <w:r w:rsidR="00BD5AA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نية: "إذا انتهى عقد الإيجار وبقي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المستأجر منتفع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بالشيء المؤج</w:t>
      </w:r>
      <w:r w:rsidR="000A036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بعلم المؤج</w:t>
      </w:r>
      <w:r w:rsidR="000A036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دون اعتراض منه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اعت</w:t>
      </w:r>
      <w:r w:rsidR="00BD5AA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بر الإيجار قد تجدد بشروطه الأولى</w:t>
      </w:r>
      <w:r w:rsidR="000A036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ولمدة مماثلة"</w:t>
      </w:r>
      <w:r w:rsidR="000A036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تخريج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المبدأ الذي ورد في المادة (135/2): "يعتبر السكوت ق</w:t>
      </w:r>
      <w:r w:rsidR="000A036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بوجه خاص إذا كان هناك تعامل سابق بين المتعاقدين</w:t>
      </w:r>
      <w:r w:rsidR="000A036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واتصل الإيجاب بهذا التعامل"</w:t>
      </w:r>
      <w:r w:rsidR="000A036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فالتعامل السابق بين المتعاقدين هو التعاقد الذي تم بينهما وحان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أجل</w:t>
      </w:r>
      <w:r w:rsidR="00D9421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وبمقتضاه كأن</w:t>
      </w:r>
      <w:r w:rsidR="00EC79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المستأجر يمتلك منفعة العين المؤجرة لمدة معينة لقاء أجر معلوم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والإيجاب الذي اتصل بهذا التعامل هو مسلك المستأجر حين بق</w:t>
      </w:r>
      <w:r w:rsidR="00EC79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منتفع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بالشيء المؤج</w:t>
      </w:r>
      <w:r w:rsidR="008564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بعلم المؤج</w:t>
      </w:r>
      <w:r w:rsidR="008564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ودون اعتراض منه</w:t>
      </w:r>
      <w:r w:rsidR="008564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ظروف الحال لا تد</w:t>
      </w:r>
      <w:r w:rsidR="008564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8564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شك</w:t>
      </w:r>
      <w:r w:rsidR="008564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دلالته على الإيجاب بالاستئجار</w:t>
      </w:r>
      <w:r w:rsidR="008564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اعتبر القانون سكوت المؤجر في هذه الظروف ق</w:t>
      </w:r>
      <w:r w:rsidR="008564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لإيجاب 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وقض</w:t>
      </w:r>
      <w:r w:rsidR="008564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بتجديد العقد بشروطه الأولى</w:t>
      </w:r>
      <w:r w:rsidR="008564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ولمدة مماثلة.</w:t>
      </w:r>
    </w:p>
    <w:p w:rsidR="00A226BB" w:rsidRPr="006C54C9" w:rsidRDefault="00A226BB" w:rsidP="00505CD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تنجيز الإجارة وإضافتها وتعليقها:</w:t>
      </w:r>
    </w:p>
    <w:p w:rsidR="00A226BB" w:rsidRPr="006C54C9" w:rsidRDefault="00A226BB" w:rsidP="002D79D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الأصل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الإجارة أن تكون منجزة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لم يوجد ما يصرف الصيغة عن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التنجيز</w:t>
      </w:r>
      <w:proofErr w:type="spellEnd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 يحدد في العقد وقت لبدايتها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مدة الإيجار تبدأ من تاريخ العقد (م 754 معاملات مدنية).</w:t>
      </w:r>
    </w:p>
    <w:p w:rsidR="00A226BB" w:rsidRPr="006C54C9" w:rsidRDefault="00A226BB" w:rsidP="0014096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ويجوز أن تنعقد الإجارة مضافة إلى المستقبل "أجل واقف"</w:t>
      </w:r>
      <w:r w:rsidR="00B94CC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المعقود عليه في الإجارة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المنفعة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يحدث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فيعتبر العقد مضاف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حين وجود المنفعة من طريق الدلالة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اتفاق الطرفين على الإضافة مقرر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لمقتضى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فيعتبر شرط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يجب العمل به</w:t>
      </w:r>
      <w:r w:rsidR="002B03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للقاعدة المقررة في الفقه الحنفي: "ما لا يم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كن تمليكه في الحال</w:t>
      </w:r>
      <w:r w:rsidR="002B03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تجوز إضافته 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لى الزمن المستقبل"</w:t>
      </w:r>
      <w:r w:rsidR="002B03C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الفقه الشافعي</w:t>
      </w:r>
      <w:r w:rsidR="001409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تجوز إضافة الإجارة إلى الزمن المستقبل</w:t>
      </w:r>
      <w:r w:rsidR="001409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الإجارة بيع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والمنافع يقدر وجودها ح</w:t>
      </w:r>
      <w:r w:rsidR="001409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كأنها أعيان قائمة بنفسها</w:t>
      </w:r>
      <w:r w:rsidR="001409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ولذا صح العقد عليها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وبغير هذا التقدير لا يكون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محل الإجارة موجود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يمكن 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ثبات حكم العقد فيه</w:t>
      </w:r>
      <w:r w:rsidR="001409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ولذلك لا تصح إضافة الإجارة إلى المستقبل</w:t>
      </w:r>
      <w:r w:rsidR="001409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يكون من إضافة البيع إلى عين ستوجد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لا يصح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في بعض صور مستثناة تجوز فيها الإضافة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إجارة الأعيان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كانت المدة يسيرة</w:t>
      </w:r>
      <w:r w:rsidR="001409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 يعقد شخص إجارة على سيارة لأداء الحج قبل دخول وقته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تهيأ أهل بلده واستعدوا للنسك.</w:t>
      </w:r>
    </w:p>
    <w:p w:rsidR="00A226BB" w:rsidRPr="006C54C9" w:rsidRDefault="00A226BB" w:rsidP="0068101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فإذا انعقدت الإجارة مضافة فإنها تنعقد عل</w:t>
      </w:r>
      <w:r w:rsidR="001409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1409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الحال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كانت آثارها لا تترتب إلا عند حلول الوقت الذي أضيفت إليه</w:t>
      </w:r>
      <w:r w:rsidR="001409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ولذلك تنعقد لازمة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يجوز لأحد طر</w:t>
      </w:r>
      <w:r w:rsidR="00A53DA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فيها أن يستقل بفسخها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ويتفرع على ذلك: أن بيع العين المؤجرة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هذه الحالة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موقوف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إجازة المستأجر</w:t>
      </w:r>
      <w:r w:rsidR="00A53DA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في الإجارة المنجزة</w:t>
      </w:r>
      <w:r w:rsidR="00A53DA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أنه روي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محمد بن الحسن قوله: يجوز في الإجارة المضافة لكل</w:t>
      </w:r>
      <w:r w:rsidR="0068101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طر</w:t>
      </w:r>
      <w:r w:rsidR="0068101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في العقد الانفراد</w:t>
      </w:r>
      <w:r w:rsidR="0068101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بفسخها قبل حلول بدء مدتها.</w:t>
      </w:r>
    </w:p>
    <w:p w:rsidR="00A226BB" w:rsidRPr="006C54C9" w:rsidRDefault="00A226BB" w:rsidP="000C048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قرر قانون المعاملات المدنية في المادة (758) أنه: "تصح إضافة الإيجار إلى مدة مستقبلة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وتلزم بالعقد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كان الشيء المؤجر مال وقف أو يتيم</w:t>
      </w:r>
      <w:r w:rsidR="000C048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تصح إضافته إلى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مدة مستقبلة تزيد على سنة من تاريخ العقد".</w:t>
      </w:r>
    </w:p>
    <w:p w:rsidR="00A226BB" w:rsidRPr="006C54C9" w:rsidRDefault="00A226BB" w:rsidP="00D809D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اتفق الفقهاء على أن الإجارة لا تقبل التعليق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كالبيع.</w:t>
      </w:r>
    </w:p>
    <w:p w:rsidR="00A226BB" w:rsidRPr="006C54C9" w:rsidRDefault="00A226BB" w:rsidP="00D809D5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lastRenderedPageBreak/>
        <w:t>اقتران الإجارة بخيار الشرط:</w:t>
      </w:r>
    </w:p>
    <w:p w:rsidR="00A226BB" w:rsidRPr="006C54C9" w:rsidRDefault="00A226BB" w:rsidP="00D809D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الإجارة بيع المنافع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فيثبت فيها ما يثبت في البيع من الخيارات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بطريق القياس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ولما كانت علة ثبوت خيار الشرط: رفع الضرر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هذه العلة متوافرة في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لحاجة كل من المتعاقدين إلى أن يتدبر أمره</w:t>
      </w:r>
      <w:r w:rsidR="00D809D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أجاز الفقهاء اشتراط الخيار في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على قول عند الشافعية: أن الإجارة على معي</w:t>
      </w:r>
      <w:r w:rsidR="00D809D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 لا يجوز أن يقترن بها خيار الشرط. </w:t>
      </w:r>
    </w:p>
    <w:p w:rsidR="00A226BB" w:rsidRPr="006C54C9" w:rsidRDefault="00A226BB" w:rsidP="00DA029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فإذا اقترنت الإجارة بخي</w:t>
      </w:r>
      <w:r w:rsidR="00D809D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الشرط فإنها تكون غير لازمة</w:t>
      </w:r>
      <w:r w:rsidR="00D809D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الخيار يمنع انعقاد العقد في حق الحكم ما دام الخيار قائم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لحاجة من له الخيار إلى دفع الغبن عن نفسه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شاء فسخ الإجارة</w:t>
      </w:r>
      <w:r w:rsidR="00DA02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شاء أجازها.</w:t>
      </w:r>
    </w:p>
    <w:p w:rsidR="00A226BB" w:rsidRPr="006C54C9" w:rsidRDefault="00A226BB" w:rsidP="00DA029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سلامة الرضاء: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ينبغي لسلامة الرضاء أن يصدر عن إرادة صحيحة لا يشوبها إكراه أو تغرير أو غلط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النحو الذي قرره قانون المعاملات المدنية تحت عنوان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"عيوب الرضا".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22143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ومع ذلك: ينبغي التوقف قليل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أمام عيب الغلط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وخاصة إذا كان هذا الغلط في العين المؤج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رة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في شخص المستأجر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أن المادة (195) معاملات مدنية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تنص على أن: "للمتعاقد فسخ العقد إذا وقع منه غلط في أمر مرغوب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كصفة في المحل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ذات المتعاقد الآخر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صفة فيه".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22143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الغلط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العين المؤجرة: إذا وقع الغلط في ذاتية العين المؤجرة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بط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 عقد الإيجار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لنص المادة (194) معاملات مدنية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كان الغلط واقع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صفة مرغوبة في هذه العين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عقد الإيجار يعتبر غير لازم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بحيث يكون للعاقد الذي وقع في الغلط الحق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فسخه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مثال ذلك: أن يستأجر شخص 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أنها للزراعة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هي أرض للبناء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فيكون له الحق في فسخ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تضمنت صيغة العقد هذه الصفة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دلت عليها الملابسات وظروف الحال</w:t>
      </w:r>
      <w:r w:rsidR="002214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طبائع الأشياء أو العرف (م 193 معاملات مدنية).</w:t>
      </w:r>
    </w:p>
    <w:p w:rsidR="00B923E4" w:rsidRPr="006C54C9" w:rsidRDefault="00A226BB" w:rsidP="00B923E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ومن المعلوم أن خيار الرؤية يمكن تخريجه على نظرية الغل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ط</w:t>
      </w:r>
      <w:r w:rsidR="000E1C9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فهو يفترض أن المستأجر إذا رأى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الشيء المؤجر فلم يجده وافي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بالغرض المقصود</w:t>
      </w:r>
      <w:r w:rsidR="000E1C9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قد وقع في الغلط</w:t>
      </w:r>
      <w:r w:rsidR="000E1C9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جاء في المادة (733) من القانون المدني العراقي: "من استأجر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 ير</w:t>
      </w:r>
      <w:r w:rsidR="00E75D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له الخيار حين يراه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 شاء قب</w:t>
      </w:r>
      <w:r w:rsidR="00E75D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له</w:t>
      </w:r>
      <w:r w:rsidR="00E75D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شاء فسخ ال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خيار للمؤجر فيما أجر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 ولم ير</w:t>
      </w:r>
      <w:r w:rsidR="00B923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ه".</w:t>
      </w:r>
    </w:p>
    <w:p w:rsidR="00A226BB" w:rsidRPr="006C54C9" w:rsidRDefault="00A226BB" w:rsidP="00B923E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أما قانون المعاملات المدنية فلم يتضمن نص</w:t>
      </w:r>
      <w:r w:rsidR="00B923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مماثل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923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اكتفاء بالقاعدة العامة التي أوردها في المادة (226)</w:t>
      </w:r>
      <w:r w:rsidR="00B923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ونصها: "يثبت خيار الرؤية في العقود التي تحتمل الفسخ لمن صدر له التصرف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 يشترط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لم ير</w:t>
      </w:r>
      <w:r w:rsidR="00B923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المعقود عليه وكان معين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بالتعيين".</w:t>
      </w:r>
    </w:p>
    <w:p w:rsidR="00A226BB" w:rsidRPr="006C54C9" w:rsidRDefault="00A226BB" w:rsidP="00741FD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الغلط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شخص المستأجر: الإيجار من عقود المعاوضة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والغلط الواقع فيها على شخص المستأجر أو على صفة من صفاته</w:t>
      </w:r>
      <w:r w:rsidR="00741F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يؤثر في صحة العقد</w:t>
      </w:r>
      <w:r w:rsidR="00741F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 يستوي لدى المؤجر أن يؤجر لشخص أو لآخر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دام ملتزم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بما ورد في عقد الإيجار</w:t>
      </w:r>
      <w:r w:rsidR="00741F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 لا </w:t>
      </w:r>
      <w:r w:rsidR="00D855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يحق للمؤجر نسخ الإجارة إذا كان 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حسب أن المستأجر من ذوي قرابته بينما هو لا يمت له بصلة القرابة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حدث اللبس بسبب تشابه الأسماء</w:t>
      </w:r>
      <w:r w:rsidR="00741F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وكذلك لا يحق للمؤجر نسخ الإجارة إذا كان يعتقد أن المستأجر متزوج</w:t>
      </w:r>
      <w:r w:rsidR="00741F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واتضح بعد ذلك أنه عزب.</w:t>
      </w:r>
    </w:p>
    <w:p w:rsidR="00A226BB" w:rsidRPr="006C54C9" w:rsidRDefault="00A226BB" w:rsidP="00FA77A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ومع ذلك: إذا وقع من المؤجر غلط في ذات 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في صفة خاصة به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وكانت صيغة العقد تتضمن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دلت عليه الملابسات وظروف الحال</w:t>
      </w:r>
      <w:r w:rsidR="00741F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طبائع الأشياء أو العرف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المؤجر يحق له فسخ الإجارة</w:t>
      </w:r>
      <w:r w:rsidR="00F56A2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لأحكام الغلط الواردة في المادتين (193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195) من قانون المعاملات المدنية</w:t>
      </w:r>
      <w:r w:rsidR="005E25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 لو أجر شخص مسكن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لآخر على أنه من ذوي قرباه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ودلت الملابسات على أن المؤجر لا يسمح لغير هؤلاء بالسكن في هذا البناء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المؤجر يحق له فسخ الإجارة إذا اكتشف أن المستأجر ليس من قرابته</w:t>
      </w:r>
      <w:r w:rsidR="005E25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وكذلك يحق له فسخ الإجارة إذا وقع غلط في صفة المستأجر</w:t>
      </w:r>
      <w:r w:rsidR="00FA77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كان يعتقد أنه متزوج</w:t>
      </w:r>
      <w:r w:rsidR="00FA77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كان بصحبة امرأة قدمها إليه على أنها امرأته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واتضح فيما بعد أنها أخته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المستأجر غير متزوج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حين أن العرف في هذه المنطقة لا يسمح بسكنى الأعزب.</w:t>
      </w:r>
    </w:p>
    <w:p w:rsidR="00A226BB" w:rsidRPr="006C54C9" w:rsidRDefault="00A226BB" w:rsidP="00FA77A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شكل العقد:</w:t>
      </w:r>
    </w:p>
    <w:p w:rsidR="00A226BB" w:rsidRPr="006C54C9" w:rsidRDefault="00A226BB" w:rsidP="00B91EC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سبق أن ذكرنا أن عقد الإيجار يندرج تحت طائفة العقود الرضائية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فيكفي لانعقاده مجرد تطابق إرادة طرفيه دون حاجة إلى إفراغه في شكل معين</w:t>
      </w:r>
      <w:r w:rsidR="00B91E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اتفق الطرفان على أن الإيجار لا ينعقد إلا إذا تم في الشكل الرسمي أو في محرر مكتوب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يجوز لأحدهما أن يتمسك بقيام </w:t>
      </w:r>
      <w:r w:rsidR="0085352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لعقد ما لم يأت</w:t>
      </w:r>
      <w:r w:rsidR="00B91E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الشكل الذي اتفقا عليه.</w:t>
      </w:r>
    </w:p>
    <w:p w:rsidR="00A226BB" w:rsidRPr="006C54C9" w:rsidRDefault="00A226BB" w:rsidP="003A44D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ومعلوم أن العقد يظل رضائي</w:t>
      </w:r>
      <w:r w:rsidR="00B91E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لو استلزم القانون شكل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لإثباته</w:t>
      </w:r>
      <w:r w:rsidR="00B91E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هذا الشكل لا يتعلق بانعقاد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هو مجرد وسيلة لإثباته</w:t>
      </w:r>
      <w:r w:rsidR="00B91E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ضوء ذلك نعرض للحكم الذي نصت عليه المادة (6) من القانون رقم (11) لسنة 1979م في شأن تسجيل الأراضي في إمارة أبو ظبي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المعدل بالقانون رقم (5) لسنة 1980م: "باستثناء عقود الإيجار التي تكون مدتها أربع سنوات أو أقل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يجب تسجيل كل تصرف يتعلق بالأرض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</w:t>
      </w:r>
      <w:r w:rsidR="003A44D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عتد بهذا التصرف في حالة عدم تسجيله"</w:t>
      </w:r>
      <w:r w:rsidR="003A44D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ويتبين من هذا النص أنه ينبغي التمييز في عقود الإيجار التي تتعلق بالأرض بين نوعين:</w:t>
      </w:r>
    </w:p>
    <w:p w:rsidR="00A226BB" w:rsidRPr="006C54C9" w:rsidRDefault="00A226BB" w:rsidP="00005DA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عقود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 المتعلقة بالأرض</w:t>
      </w:r>
      <w:r w:rsidR="003A44D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تزيد مدتها عن أربع سنوات: وهذا النوع من العقود يخضع للقواعد العامة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فينعقد بمجرد ارتباط الإيجاب بالق</w:t>
      </w:r>
      <w:r w:rsidR="00005D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ويلتزم كل من المتعاقدين بتنفيذ ما اشتمل عليه بصورة تحقق الغاية المشروعة منه.</w:t>
      </w:r>
    </w:p>
    <w:p w:rsidR="00A226BB" w:rsidRPr="006C54C9" w:rsidRDefault="00A226BB" w:rsidP="00005DA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ومع ذلك: فإن القانون رقم (11) لسنة 1979 في شأن تسجيل الأراضي في إمارة أبو ظبي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المعدل بالقانون رقم (5) لسنة 1980م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منح كل م</w:t>
      </w:r>
      <w:r w:rsidR="00005D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له مصلحة تتعلق بهذا العقد أن يطلب التأشير بذلك العقد في السجل</w:t>
      </w:r>
      <w:r w:rsidR="00005D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نصت عليه المادة (7) منه: "في حالة عقود الإيجار التي تكون مدتها أربع سنوات أو أقل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يجوز لأي شخص له حق أو منفعة في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يتقدم بطلب إلى السجل ليؤشر في السجل بذلك العقد".</w:t>
      </w:r>
    </w:p>
    <w:p w:rsidR="00A226BB" w:rsidRPr="006C54C9" w:rsidRDefault="00A226BB" w:rsidP="00153C9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عقود الإيجار المتعلقة بالأرض</w:t>
      </w:r>
      <w:r w:rsidR="005553F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وتزيد مدتها عن أربع سنوات: يدخل هذا النوع من العقود في طائفة التصرفات التي تتعلق بالأرض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فيطبق عليه الحكم الذي ورد في المادة السادسة من قانون تسجيل الأراضي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المشار إليه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يعتد به في حالة عدم تسجيله</w:t>
      </w:r>
      <w:r w:rsidR="000920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ويعني ذلك: أن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تعلق بالأرض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وكانت مدته تزيد عن أربع سنوات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يجب تسجيله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يكتف</w:t>
      </w:r>
      <w:r w:rsidR="00DD1D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فيه بمجرد ارتباط الإيجاب بالقبول</w:t>
      </w:r>
      <w:r w:rsidR="000920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لنص المادة (130) من قانون المعاملات المدنية: "ينعقد العقد بمجرد ارتباط الإيجاب بالقبول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مراعاة ما قد يقرره القانون من أوضاع معينة لانعقاده"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حالة عدم التسجيل: فإن عقد الإيجار لا يعتد به</w:t>
      </w:r>
      <w:r w:rsidR="00153C9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</w:t>
      </w:r>
      <w:r w:rsidR="00153C9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153C9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نه لا يرتب أثره فيما بين المؤجر والمستأجر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يكون له أثر بالنسبة للغير.</w:t>
      </w:r>
    </w:p>
    <w:p w:rsidR="00A226BB" w:rsidRPr="006C54C9" w:rsidRDefault="00A226BB" w:rsidP="00EE1D3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دعانا</w:t>
      </w:r>
      <w:r w:rsidR="0085352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تفسير عبارة "لا يعتد به": ب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تراخي أثر عقد الإيجار إلى وقت التسجيل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جاء في المذكرة الإيضاحية لقانون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تعليقها على المادة (1277): "تقضي هذه المادة بأنه لا تنتقل الملكية ولا الحقوق العينية في المواد العقارية إلا بالتسجيل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ومتى تم التسجيل تعتبر الملكية منتقلة من وقت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من وقت التسجيل</w:t>
      </w:r>
      <w:r w:rsidR="00153C9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سبب نقل الملكية هو العقد"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وحيث </w:t>
      </w:r>
      <w:r w:rsidR="00153C9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المادة (6) من قانون تسجيل الأراضي ألحقت عقود إيجار الأرض التي تزيد مدتها عن أربع سنوات بسائر التصرفات التي تتعلق بالأرض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بيع وهبة وغير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هذا العقد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قبل تسجيله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يلزم المؤجر باتخاذ الإجراءات اللازمة لتسجيله</w:t>
      </w:r>
      <w:r w:rsidR="00153C9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سبب الإجارة هو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التسجيل فإنه شرط للاعتداد بآثار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 </w:t>
      </w:r>
      <w:r w:rsidR="0085352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فيما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بين المتعاقدين</w:t>
      </w:r>
      <w:r w:rsidR="00EE1D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في مواجهة الغير.</w:t>
      </w:r>
    </w:p>
    <w:p w:rsidR="00A226BB" w:rsidRPr="006C54C9" w:rsidRDefault="00EE1D35" w:rsidP="0079678A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br w:type="column"/>
      </w:r>
      <w:r w:rsidR="00A226BB"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المبحث الثاني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6" w:name="_Toc507601335"/>
      <w:r w:rsidRPr="006C54C9">
        <w:rPr>
          <w:rtl/>
          <w:lang w:bidi="ar-SA"/>
        </w:rPr>
        <w:t>طر</w:t>
      </w:r>
      <w:r w:rsidR="00EE1D35" w:rsidRPr="006C54C9">
        <w:rPr>
          <w:rtl/>
          <w:lang w:bidi="ar-SA"/>
        </w:rPr>
        <w:t>َ</w:t>
      </w:r>
      <w:r w:rsidRPr="006C54C9">
        <w:rPr>
          <w:rtl/>
          <w:lang w:bidi="ar-SA"/>
        </w:rPr>
        <w:t>فا عقد الإيجار</w:t>
      </w:r>
      <w:bookmarkEnd w:id="6"/>
    </w:p>
    <w:p w:rsidR="00EE1D35" w:rsidRPr="006C54C9" w:rsidRDefault="00EE1D35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940A53" w:rsidRPr="006C54C9" w:rsidRDefault="00A226BB" w:rsidP="00940A5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لعقد الإيجار طرفان</w:t>
      </w:r>
      <w:r w:rsidR="00EE1D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هما</w:t>
      </w:r>
      <w:r w:rsidR="00EE1D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المؤجر والمستأجر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وضع قانون المعاملات المدنية بالنسبة لهما طائفتين من الشروط</w:t>
      </w:r>
      <w:r w:rsidR="00940A5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الطائفة الأولى</w:t>
      </w:r>
      <w:r w:rsidR="00940A5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تتعلق بانعقاد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والطائفة الأخرى</w:t>
      </w:r>
      <w:r w:rsidR="00940A5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تتعلق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بنفاذه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940A5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فندرس هذه الشروط في مطلبين متعاقبين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نخصص أولهما للمؤجر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والآخر للمستأجر.</w:t>
      </w:r>
    </w:p>
    <w:p w:rsidR="00A226BB" w:rsidRPr="006C54C9" w:rsidRDefault="00A226BB" w:rsidP="0079678A">
      <w:pPr>
        <w:jc w:val="center"/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  <w:t>المطلب الأول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7" w:name="_Toc507601336"/>
      <w:r w:rsidRPr="006C54C9">
        <w:rPr>
          <w:rtl/>
          <w:lang w:bidi="ar-SA"/>
        </w:rPr>
        <w:t>شروط المؤجر</w:t>
      </w:r>
      <w:bookmarkEnd w:id="7"/>
    </w:p>
    <w:p w:rsidR="00940A53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نبحث على التوالي:</w:t>
      </w:r>
    </w:p>
    <w:p w:rsidR="00940A53" w:rsidRPr="006C54C9" w:rsidRDefault="00A226BB" w:rsidP="00940A5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شروط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الانعقاد.</w:t>
      </w:r>
    </w:p>
    <w:p w:rsidR="00A226BB" w:rsidRPr="006C54C9" w:rsidRDefault="00A226BB" w:rsidP="00940A5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وثاني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شروط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النفاذ. </w:t>
      </w:r>
    </w:p>
    <w:p w:rsidR="00A226BB" w:rsidRPr="008E2F50" w:rsidRDefault="00A226BB" w:rsidP="008E2F50">
      <w:pPr>
        <w:pStyle w:val="20"/>
        <w:jc w:val="left"/>
        <w:rPr>
          <w:color w:val="C00000"/>
          <w:rtl/>
          <w:lang w:bidi="ar-SA"/>
        </w:rPr>
      </w:pPr>
      <w:bookmarkStart w:id="8" w:name="_Toc507601337"/>
      <w:r w:rsidRPr="008E2F50">
        <w:rPr>
          <w:color w:val="C00000"/>
          <w:rtl/>
          <w:lang w:bidi="ar-SA"/>
        </w:rPr>
        <w:t>أول</w:t>
      </w:r>
      <w:r w:rsidR="0079678A" w:rsidRPr="008E2F50">
        <w:rPr>
          <w:color w:val="C00000"/>
          <w:rtl/>
          <w:lang w:bidi="ar-SA"/>
        </w:rPr>
        <w:t>ًا</w:t>
      </w:r>
      <w:r w:rsidRPr="008E2F50">
        <w:rPr>
          <w:color w:val="C00000"/>
          <w:rtl/>
          <w:lang w:bidi="ar-SA"/>
        </w:rPr>
        <w:t>: شروط الانعقاد</w:t>
      </w:r>
      <w:bookmarkEnd w:id="8"/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نصت المادة (743) من قانون المعاملات المدنية على أنه: "يشترط لانعقاد الإيجار أهلية المتعاقدين وقت العقد"</w:t>
      </w:r>
      <w:r w:rsidR="007636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وهذه المادة تتضمن حكمين: يتعلق </w:t>
      </w:r>
      <w:r w:rsidR="006C33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أولهما باشتراط الأهلية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C33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ويتعلق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الآخر بالوقت الذي ينبغي أن تتوافر فيه الأهلية.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أهلية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المؤجر</w:t>
      </w:r>
      <w:r w:rsidR="0076363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14598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سبق أن ذكرنا أن عقد الإيجار يندرج تحت طائفة أعمال الإدارة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وأنه ليس من أعمال التصرف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 يكفي أن يكون</w:t>
      </w:r>
      <w:r w:rsidR="0014598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المؤجر أهل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لمباشرة أعمال الإدارة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</w:t>
      </w:r>
      <w:r w:rsidR="0014598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المؤجر أهل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لمباشرة هذه الأعمال إذا كان واحد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هؤلاء:</w:t>
      </w:r>
    </w:p>
    <w:p w:rsidR="00A226BB" w:rsidRPr="006C54C9" w:rsidRDefault="00A226BB" w:rsidP="000F50F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البالغ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الرشيد: وذلك 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لنص المادة (85) معاملات 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تقضي بأن: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 شخص يبلغ سن الرشد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متمتع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بقواه العقلية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 يحجر عليه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كامل الأهلية لمباشرة حقوقه المنصوص عليها </w:t>
      </w:r>
      <w:r w:rsidR="006C33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في هذا القانون والقوانين المتفرع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ة عنه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ويبلغ الشخص سن الرشد إذا أتم إحدى وعشرين سنة قمرية"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لنص المادة (86) من قانون المعاملات المدنية: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يكون أهل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لمباشرة الحقوق المدنية م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 كان </w:t>
      </w:r>
      <w:r w:rsidR="006C33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فاقد التمييز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6C33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لص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6C33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غر في السن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6C33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ع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6C33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6C33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جنون</w:t>
      </w:r>
      <w:r w:rsidR="000F50F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وكل من لم يتم السابعة يعتبر فاقد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للتمييز".</w:t>
      </w:r>
    </w:p>
    <w:p w:rsidR="00A226BB" w:rsidRPr="006C54C9" w:rsidRDefault="00A226BB" w:rsidP="00B0571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الصبي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المميز: "كل من بلغ سن التمييز ولم يبلغ سن الرشد ... يكون ناقص الأهلية" (م 87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وتكون تصرفاته المالية صحيحة متى كانت نافعة نفع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محض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كق</w:t>
      </w:r>
      <w:r w:rsidR="00486CB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بوله الهبة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وتكون باطلة متى كانت ضارة ضرر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محض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إذا وهب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ماله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تصرفاته الدائرة بين النفع والضرر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كالبيع والإيجار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فتكون موقوفة على إجازة الولي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الحدود التي يجوز له فيها التصرف ابتداء</w:t>
      </w:r>
      <w:r w:rsidR="00B0571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إجازة القاصر بعد بلوغه سن الرشد (م 159 معاملات مدنية).</w:t>
      </w:r>
    </w:p>
    <w:p w:rsidR="00A226BB" w:rsidRPr="006C54C9" w:rsidRDefault="00A226BB" w:rsidP="00DD1D5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جـ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القاصر المأذون له في الإدارة: أجازت المادة (160/1) من قانون المعاملات المدنية للولي أن يأذ</w:t>
      </w:r>
      <w:r w:rsidR="00B208B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B208B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للقاصر الذي أتم </w:t>
      </w:r>
      <w:r w:rsidR="001B047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ثماني عشرة</w:t>
      </w:r>
      <w:r w:rsidR="006C333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سنة هجرية في تسلم أمواله كلها أو بعضها لإدارتها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أجازت الفقرة الثانية من نفس المادة للمحكمة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 سماع أقوال الوصي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تأذن للقاصر الذي أتم </w:t>
      </w:r>
      <w:r w:rsidR="00DD1D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ثماني عشرة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سنة هجرية في تسلم أمواله كلها أو بعضها لإدارتها</w:t>
      </w:r>
      <w:r w:rsidR="00D4504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ولقد سبق أن ذكرنا أن الإجارة تدخل في أعمال الإدارة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فتكون لهذا القاصر أهلية التأجير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</w:t>
      </w:r>
      <w:r w:rsidR="009B5A0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أذن له الولي أو أذنت له المحكمة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في التصرفات الداخلة تحت الإذن كالبالغ سن الرشد (161 معاملات مدنية).</w:t>
      </w:r>
    </w:p>
    <w:p w:rsidR="00A226BB" w:rsidRPr="006C54C9" w:rsidRDefault="006C3338" w:rsidP="00A4686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د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القاصر</w:t>
      </w:r>
      <w:proofErr w:type="gramEnd"/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المأذون له في التجارة: وفق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قررته المادة (162) معاملات مدنية</w:t>
      </w:r>
      <w:r w:rsidR="00EE70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يجوز للقا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صر المشمول بالولاية أو الوصاية أ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يت</w:t>
      </w:r>
      <w:r w:rsidR="00A468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ج</w:t>
      </w:r>
      <w:r w:rsidR="00A468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A468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أتم ثماني عشرة سنة هجرية من عمره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وأذنته المحكمة في ذلك إذن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مطلق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مقيد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468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ومتى أذن للقاصر في الاتجار جاز له أن يباشر جميع الأعمال التجارية التي تدخل في الإذن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 كان ذلك عن طريق التصرف في المال الذي يتجر فيه</w:t>
      </w:r>
      <w:r w:rsidR="00A468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كان عن طريق إدارته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وحينئذ تكون له أهلية التأجير في حدود الإذن.</w:t>
      </w:r>
    </w:p>
    <w:p w:rsidR="00A226BB" w:rsidRPr="006C54C9" w:rsidRDefault="00A226BB" w:rsidP="002F230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هـ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السفيه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وذو الغفلة: قضت المادة (170) من قانون المعاملات المدنية بأن: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التصرفات الصادرة من السفيه أو ذوي الغفلة بعد قيد أي من طلب الحجر أو حكم الحجر أو طلب استعادة الولاية أو الحكم الصادر بإعادتها</w:t>
      </w:r>
      <w:r w:rsidR="00A468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يسري عليها ما يسري على تصرفات ناقص الأهلية من أحكام</w:t>
      </w:r>
      <w:r w:rsidR="00A468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التصرف الصادر قبل القيد فلا يكون باطل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(قابل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للإبطال؟!) إلا إذا كان نتيجة استغلال أو تواطؤ"</w:t>
      </w:r>
      <w:r w:rsidR="002F230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</w:t>
      </w:r>
      <w:r w:rsidR="002F230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ناء</w:t>
      </w:r>
      <w:r w:rsidR="002F230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ذلك: إذا صدر عن السفيه أو ذي الغفلة عقد إيجار بعد قيد طلب الحجر أو الحكم به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بعد طلب استعادة الولاية أو الحكم بإعادتها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يكون موقوف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الإجازة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كانت المحكمة قد أذنت للمحجور عليه للسفه أو الغفلة في استلام أمواله كلها أو بعضها لإدارتها (م</w:t>
      </w:r>
      <w:r w:rsidR="002F230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171/1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وكانت الإجارة واقعة في حدود هذا الإذن</w:t>
      </w:r>
      <w:r w:rsidR="002F230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صدر عقد الإيجار عن السفيه أو ذي الغفلة قبل القيد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يكون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ثبت أن السفيه أو ذا الغفلة كان يتوقع الحجر عليه</w:t>
      </w:r>
      <w:r w:rsidR="002F230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فتواطأ مع 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كان المستأجر يتوقع الحجر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عليه</w:t>
      </w:r>
      <w:r w:rsidR="002F230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فانتهز هذه الفرصة وتعاقد معه على الإيجار مستغل</w:t>
      </w:r>
      <w:r w:rsidR="002F230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إياه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وحينئذ يكون العقد موقوف النفاذ على الإجازة ممن يمل</w:t>
      </w:r>
      <w:r w:rsidR="002F230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كها قانون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 وقت</w:t>
      </w:r>
      <w:proofErr w:type="gramEnd"/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 توافر الأهلية</w:t>
      </w:r>
      <w:r w:rsidR="002F2307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A226BB" w:rsidRPr="006C54C9" w:rsidRDefault="00A226BB" w:rsidP="00E637F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نصت المادة (743) من قانون المعاملات المدنية على أنه: "يشترط لانعقاد الإيجار أهلية المتعاقدين وقت العقد"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</w:t>
      </w:r>
      <w:r w:rsidR="00D9497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تكون العبرة في توافر الأهلية بوقت العقد</w:t>
      </w:r>
      <w:r w:rsidR="00E637F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 لو كان كل من العاقدين أهل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للإجارة وقت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أحدهما أو كليهما فق</w:t>
      </w:r>
      <w:r w:rsidR="00E637F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E637F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هذه الأهلية أثناء سريان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ج</w:t>
      </w:r>
      <w:r w:rsidR="00E637F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أو حجر عليه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العقد يستمر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مدته.</w:t>
      </w:r>
    </w:p>
    <w:p w:rsidR="00E637FA" w:rsidRPr="006C54C9" w:rsidRDefault="00E637FA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A226BB" w:rsidRPr="008E2F50" w:rsidRDefault="00A226BB" w:rsidP="008E2F50">
      <w:pPr>
        <w:pStyle w:val="20"/>
        <w:jc w:val="left"/>
        <w:rPr>
          <w:color w:val="C00000"/>
          <w:rtl/>
          <w:lang w:bidi="ar-SA"/>
        </w:rPr>
      </w:pPr>
      <w:bookmarkStart w:id="9" w:name="_Toc507601338"/>
      <w:r w:rsidRPr="008E2F50">
        <w:rPr>
          <w:color w:val="C00000"/>
          <w:rtl/>
          <w:lang w:bidi="ar-SA"/>
        </w:rPr>
        <w:t>ثاني</w:t>
      </w:r>
      <w:r w:rsidR="0079678A" w:rsidRPr="008E2F50">
        <w:rPr>
          <w:color w:val="C00000"/>
          <w:rtl/>
          <w:lang w:bidi="ar-SA"/>
        </w:rPr>
        <w:t>ًا</w:t>
      </w:r>
      <w:r w:rsidRPr="008E2F50">
        <w:rPr>
          <w:color w:val="C00000"/>
          <w:rtl/>
          <w:lang w:bidi="ar-SA"/>
        </w:rPr>
        <w:t>: شروط النفاذ</w:t>
      </w:r>
      <w:bookmarkEnd w:id="9"/>
    </w:p>
    <w:p w:rsidR="00A226BB" w:rsidRPr="006C54C9" w:rsidRDefault="00A226BB" w:rsidP="00565D3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نصت المادة (744) من قانون المعاملات المدنية على ما يلي: "1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يلزم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لنفاذ عقد الإيجار أن يكون المؤجر أو من ينوب عنه مالك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 التصرف فيما يؤجر</w:t>
      </w:r>
      <w:r w:rsidR="00565D3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وينعقد إيجار الفضولي موقوف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إجازة صاحب حق التصرف بشرائطها المعتبرة".</w:t>
      </w:r>
    </w:p>
    <w:p w:rsidR="00A226BB" w:rsidRPr="006C54C9" w:rsidRDefault="00A226BB" w:rsidP="005E6B6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تعرض هذه المادة حالتين يمر بهما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فيكون في أولاهما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إذا كان المؤجر أو من ينوب عنه مالك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 التصرف فيما يؤجر</w:t>
      </w:r>
      <w:r w:rsidR="005E6B6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في الأخرى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موقوف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إجازة صاحب حق التصرف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إذا كان المؤجر فضولي</w:t>
      </w:r>
      <w:r w:rsidR="005E6B6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5E6B6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ولتوضيح ذلك ينبغي أول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نستعرض الأشخاص الذين يمل</w:t>
      </w:r>
      <w:r w:rsidR="005E6B6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كون حق التصرف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نلقي الضوء بعد ذلك على الإيجار الصادر عن الفضولي.</w:t>
      </w:r>
    </w:p>
    <w:p w:rsidR="00A226BB" w:rsidRPr="006C54C9" w:rsidRDefault="00A226BB" w:rsidP="005E6B6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المؤجر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هو المالك</w:t>
      </w:r>
      <w:r w:rsidR="005E6B6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13DC0" w:rsidP="00FA2AE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لا شك في أن 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لمالك العين حق تأجيرها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كان وقت العقد متمتع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بالأهلية اللازمة لذلك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ما سبق تفصيله</w:t>
      </w:r>
      <w:r w:rsidR="00AD1F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 ذلك: قد تعرض للمالك حالات تستدعي البحث في مدى قدرته على عقد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هذه الحالات: أن يكون مريض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مرض الموت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أن يكون مالك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الشيوع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أن يكون ملكه ظاهر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226B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فقط.</w:t>
      </w:r>
    </w:p>
    <w:p w:rsidR="00A226BB" w:rsidRPr="006C54C9" w:rsidRDefault="00A226BB" w:rsidP="00506AC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المريض مرض الموت: عرف قانون المعاملات المدنية مرض الموت في المادة (597) بما يأتي: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مرض الموت: هو المرض الذي يعج</w:t>
      </w:r>
      <w:r w:rsidR="001C23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ز ف</w:t>
      </w:r>
      <w:r w:rsidR="00A13DC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يه الإنسان عن متابعة أعماله الم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A13DC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ادة</w:t>
      </w:r>
      <w:r w:rsidR="001C23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ويغلب فيه الهلاك</w:t>
      </w:r>
      <w:r w:rsidR="001C23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ويموت على تلك الحال قبل مرور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امتد مرضه سنة أو أكثر وهو على حالة واحدة دون ازدياد</w:t>
      </w:r>
      <w:r w:rsidR="001C23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تكون تصرفاته كتصرفات الصحيح</w:t>
      </w:r>
      <w:r w:rsidR="001C23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ويعتبر في حكم مرض الموت: الحالات التي يحيط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بالإنسان فيها خطر الموت</w:t>
      </w:r>
      <w:r w:rsidR="001C23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ويغلب في أمثالها الهلاك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لم يكن مريض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1C23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حكم تصرفات المريض مرض الموت</w:t>
      </w:r>
      <w:r w:rsidR="001C23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نظمتها المواد (598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601) من قانون المعاملات المدنية بمناسبة عرض أحكام البيع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والذي يعنينا منها ما ورد في المادة (599)</w:t>
      </w:r>
      <w:r w:rsidR="001C23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ونصها: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باع المريض لأجنبي بثمن المثل أو بغ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يسير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البيع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دون توقف على إجازة الورثة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كان هذا البيع بثمن يقل عن قيمة المبيع وقت الموت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البيع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حق الورثة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متى كانت زيادة قيمة المبيع عل</w:t>
      </w:r>
      <w:r w:rsidR="00A13DC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الثمن لا تتجاوز ثلث التركة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داخل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فيها المبيع ذاته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3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جاوزت هذه الزيادة ثلث التركة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ينف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ذ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البيع ما لم يقر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 الورثة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يكمل المشتري ثلثي قيمة المبيع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وإلا كان للورثة فسخ البيع"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وحيث </w:t>
      </w:r>
      <w:r w:rsidR="00E16C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الإيجار "تمليك المؤجر للمستأجر منفعة مقصودة من الشيء المؤجر"</w:t>
      </w:r>
      <w:r w:rsidR="00506A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هذه الأحكام تطبق على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فيستطيع المالك في مرض الموت أن يؤجر ما يمل</w:t>
      </w:r>
      <w:r w:rsidR="00506A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كان الإيجار بأجرة المثل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كان الفرق بين أجرة المثل والأجر المتفق عليه لا يتجاوز ثلث التركة وقت الموت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العقد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506A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كان هذا الفرق يتجاوز ث</w:t>
      </w:r>
      <w:r w:rsidR="00506A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لث التركة</w:t>
      </w:r>
      <w:r w:rsidR="00506A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ينف</w:t>
      </w:r>
      <w:r w:rsidR="00506A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ذ الإيجار ما لم ي</w:t>
      </w:r>
      <w:r w:rsidR="00506A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جزه الورثة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يدفع المستأجر مقدار الفرق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وإلا كان للورثة حق فسخ الإجارة. </w:t>
      </w:r>
    </w:p>
    <w:p w:rsidR="00A226BB" w:rsidRPr="006C54C9" w:rsidRDefault="00A226BB" w:rsidP="00271EE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فإذا كان الإيجار الصادر من المالك في مرض الموت يقصد به التبرع للمستأجر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يؤجر له العين بأجرة لا يأخذ منها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فالواجب في هذه الحالة تطبيق أحكام الوصية التي نظمها قانون المعاملات المدنية في المادة (1260)</w:t>
      </w:r>
      <w:r w:rsidR="00506A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ونصها: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 عمل قانوني يصدر من شخص في مرض الموت</w:t>
      </w:r>
      <w:r w:rsidR="00506A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مقصود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به التبرع</w:t>
      </w:r>
      <w:r w:rsidR="00506A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يعتبر تصرف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مضاف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ما بعد الموت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وتسري عليه أحكام الوصية أي</w:t>
      </w:r>
      <w:r w:rsidR="00723E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كانت التسمية التي تعطى له</w:t>
      </w:r>
      <w:r w:rsidR="00723E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ورثة المتصرف أن يثبتوا بجميع الطرق أن التصرف قد صدر من مور</w:t>
      </w:r>
      <w:r w:rsidR="005702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ثهم وهو في مرض الموت</w:t>
      </w:r>
      <w:r w:rsidR="005702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يحتج على الورثة بسند التصرف إلا إذا كان ثابت التاريخ ثبوت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رسمي</w:t>
      </w:r>
      <w:r w:rsidR="005702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5702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3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أثبت الورثة أن التصرف قد صدر عن مورثهم في مرض الموت</w:t>
      </w:r>
      <w:r w:rsidR="005702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</w:t>
      </w:r>
      <w:r w:rsidR="00A13DC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عتبر التصرف صادر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13DC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سبيل الت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A13DC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لم يثبت من صدر له التصرف غير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وجدت أحكام خاصة تخالفه"</w:t>
      </w:r>
      <w:r w:rsidR="005702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لهذا النص: إذا أثبت الورثة أن الإيجار قد صدر من مور</w:t>
      </w:r>
      <w:r w:rsidR="005702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ثهم في مرض موته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13DC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اعتبر أنه صادر على سبيل التبرع</w:t>
      </w:r>
      <w:r w:rsidR="005702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لم يثبت المستأجر أن العقد حقيقي وقد صدر على سبيل المعاوضة</w:t>
      </w:r>
      <w:r w:rsidR="005702E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الأجرة تنطبق عليها الأحكام الواردة في المادة (599) معاملات 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لم يثبت المستأجر كل ذلك</w:t>
      </w:r>
      <w:r w:rsidR="00271E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وجب عليه أن يرد إلى الورثة من مقدار النقص عن أجرة المثل ما يجاوز ث</w:t>
      </w:r>
      <w:r w:rsidR="00271E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لث التركة.</w:t>
      </w:r>
    </w:p>
    <w:p w:rsidR="00A226BB" w:rsidRPr="006C54C9" w:rsidRDefault="00A226BB" w:rsidP="00E75BD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المالك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الشيوع: إذا تمل</w:t>
      </w:r>
      <w:r w:rsidR="00EE6B9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اثنان</w:t>
      </w:r>
      <w:r w:rsidR="00EE6B9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أكثر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بسبب من أسباب التملك</w:t>
      </w:r>
      <w:r w:rsidR="00E75B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دون أن تفرز حصة كل منهم فيه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فهم شركاء على الشيوع (م 1152 معاملات مدنية)</w:t>
      </w:r>
      <w:r w:rsidR="00E75B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والملكية الشائعة كالملكية المفرزة</w:t>
      </w:r>
      <w:r w:rsidR="00E75B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تتضمن عناصرها الثلاثة: الاستعمال والاستغلال والتصرف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أن الاستعمال والاستغلال يتقيدان بحقوق الشركاء الآخرين</w:t>
      </w:r>
      <w:r w:rsidR="00E75B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فالمالك في الشيوع له أن يؤجر حصته الشائعة إذا لم يلحق ضرر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بحقوق سائر الشركاء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على النحو التالي:</w:t>
      </w:r>
    </w:p>
    <w:p w:rsidR="00A226BB" w:rsidRPr="006C54C9" w:rsidRDefault="00A226BB" w:rsidP="0080050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 إذا اتفق جميع الشركاء على تأجير المال الشائع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الإجارة تكون صحيحة نافذة في حقهم جميع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(م 1155/1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وكذلك الحكم إذا اتفقت أغلبية الشركاء على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فيكون رأيهم ملزم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للجميع (م 1156/1 معاملات مدنية)</w:t>
      </w:r>
      <w:r w:rsidR="009058E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وتعتبر الأغلبية بقيمة الأنصبة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بحيث يعتبر الشريك الذي يمل</w:t>
      </w:r>
      <w:r w:rsidR="0080050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أكثر من النصف نائب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نيابة قانونية عن سائر الشركاء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ويحق له إيجار المال الشائع كله.</w:t>
      </w:r>
    </w:p>
    <w:p w:rsidR="00A226BB" w:rsidRPr="006C54C9" w:rsidRDefault="00A226BB" w:rsidP="007C6AE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إذا اختارت أغلبية الشركاء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بقيمة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الأنصبة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مدير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عين القاضي من يريد المال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بناء</w:t>
      </w:r>
      <w:r w:rsidR="007C6AE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طلب أحد الشركاء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الإيجار الصادر من هذا المدير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لم يتجاوز حدود اختصاصه (م 1156/2 معاملات مدنية).</w:t>
      </w:r>
    </w:p>
    <w:p w:rsidR="00A226BB" w:rsidRPr="006C54C9" w:rsidRDefault="00A226BB" w:rsidP="00485FE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 إذا تولى أحد الشركاء على الشيوع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وعلم الآخرون بذلك</w:t>
      </w:r>
      <w:r w:rsidR="00485FE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دون اعتراض منهم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العقد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485FE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سكوتهم جاء في معرض الحاجة إلى البيان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فيعتبر بمثابة إذن منهم</w:t>
      </w:r>
      <w:r w:rsidR="00485FE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</w:t>
      </w:r>
      <w:r w:rsidR="00485FE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قام به (م 1155/2 معاملات مدنية).</w:t>
      </w:r>
    </w:p>
    <w:p w:rsidR="00A226BB" w:rsidRPr="006C54C9" w:rsidRDefault="00A226BB" w:rsidP="00835C9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جـ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المالك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الظاهر: تندرج تحت اصطلاح "المالك الظاهر" ثلاث حالات: الوارث الظاهر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والمالك الذي زالت ملكيته بأثر رجعي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والمالك الصوري.</w:t>
      </w:r>
    </w:p>
    <w:p w:rsidR="00A226BB" w:rsidRPr="006C54C9" w:rsidRDefault="00A226BB" w:rsidP="008A080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الحالة الأولى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الوارث الظاهر: يقصد بالوارث الظاهر من يضع يده على أعيان التركة معتقد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أنه الوارث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يتبين بعد ذلك أنه غير وا</w:t>
      </w:r>
      <w:r w:rsidR="00EB79D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</w:t>
      </w:r>
      <w:r w:rsidR="00835C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وإيجار الوارث الظاهر صحيح نافذ</w:t>
      </w:r>
      <w:r w:rsidR="00835C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 كان حسن النية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كان يعتقد أنه الوارث الحقيقي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 المستأجر كذلك حسن النية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كان يعتقد أن المؤجر هو الوارث الحقيقي</w:t>
      </w:r>
      <w:r w:rsidR="00835C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ونستند في هذا الرأي إلى أمرين: أولهما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القياس على وارث المفقود الذي ظهر حي</w:t>
      </w:r>
      <w:r w:rsidR="00835C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تصر</w:t>
      </w:r>
      <w:r w:rsidR="00835C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835C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هذا الوارث فيما آل إليه من تركة المفقود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يعتبر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ظهر المفقود حي</w:t>
      </w:r>
      <w:r w:rsidR="00835C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5C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فليس له حق تضمين هذا الوارث قيمة ما استهلكه أو أخرجه من ملكه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له فقط أن يسترد ما بقي من ماله في يد الوارث</w:t>
      </w:r>
      <w:r w:rsidR="008A080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وثانيهما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قضت به المادة (1327) من قانون المعاملا</w:t>
      </w:r>
      <w:r w:rsidR="00EB79D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 المدنية في قولها: "يملك الحائز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حسن النية ما قبضه من الثمار والمنافع مدة حيازته"</w:t>
      </w:r>
      <w:r w:rsidR="008A080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فالقانون إذ قرر أن الحائز حسن النية يمل</w:t>
      </w:r>
      <w:r w:rsidR="006761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المنافع مدة حيازته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الإيجار الذي عقده يعتبر صادر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عمن يمل</w:t>
      </w:r>
      <w:r w:rsidR="006761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المنفعة بسبب الحيازة المقترنة بحسن النية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ويكون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67618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أما إن كان الوارث الظاهر سي</w:t>
      </w:r>
      <w:r w:rsidR="006761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كان يعلم أنه ليس الوارث الحقيقي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الإيجار الصادر عنه يعتبر تصرف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فيما ليس له عليه م</w:t>
      </w:r>
      <w:r w:rsidR="0067618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لك ولا ولاية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ويخضع لأحكام إيجار الفضولي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يستوي في ذلك أن يكون المستأجر حسن النية أو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سيئها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B3198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الحالة الثانية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المالك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زالت ملكيته بأثر رجعي: وذلك مثل من اشترى 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أجرها للغير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وبعد ذلك تم فسخ البيع لعدم وفائه بالثمن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ومثل الموهوب 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أجر العين الموهوبة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وبعد ذلك رجع الواهب في الهبة</w:t>
      </w:r>
      <w:r w:rsidR="00B3198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فالإيجار هنا قد صدر من مالك العين</w:t>
      </w:r>
      <w:r w:rsidR="00B3198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فإنه يكون قد انعقد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ويبقى ساري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انقضاء مدته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ينفسخ بسبب زوال ملكية المؤجر.</w:t>
      </w:r>
    </w:p>
    <w:p w:rsidR="00A226BB" w:rsidRPr="006C54C9" w:rsidRDefault="00A226BB" w:rsidP="00AD204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الحالة الثالثة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المالك الصوري: يحدث أن يبيع شخص لآخر 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بعقد صوري صورية مطلقة</w:t>
      </w:r>
      <w:r w:rsidR="007223D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فيقوم المشتري بتأجير هذه العين إلى الغير</w:t>
      </w:r>
      <w:r w:rsidR="00B27CE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هذه الحالة يكون الإيجار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متى كان المستأجر حسن النية</w:t>
      </w:r>
      <w:r w:rsidR="00002DA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</w:t>
      </w:r>
      <w:r w:rsidR="00002DA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002DA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نه عند التعاقد كان يجهل حقيقة الموقف</w:t>
      </w:r>
      <w:r w:rsidR="00DA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اعتماد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عقد البيع الظاهر الذي بيد المؤجر</w:t>
      </w:r>
      <w:r w:rsidR="00DA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تبن</w:t>
      </w:r>
      <w:r w:rsidR="00DA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 قانون المعاملات المدنية هذا الحكم حفاظ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استقرار المعاملات</w:t>
      </w:r>
      <w:r w:rsidR="00DA57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فنص في المادة (394) على أنه: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أبرم عقد صوري فلدائني المتعاقدين وللخلف الخاص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متى كانوا حسني النية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يتمسكوا بالعقد الصوري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أن لهم أن يتمسكوا بالعقد المستتر</w:t>
      </w:r>
      <w:r w:rsidR="00394D7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ويثبتوا ب</w:t>
      </w:r>
      <w:r w:rsidR="00EB79D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جميع الوسائل صورية العقد الذي أض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بهم</w:t>
      </w:r>
      <w:r w:rsidR="00394D7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تعارضت مصالح ذوي الشأن</w:t>
      </w:r>
      <w:r w:rsidR="00AD204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فتمسك بعضهم بالعقد الظاهر</w:t>
      </w:r>
      <w:r w:rsidR="00AD204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وتمسك الآخرون بالعقد المستتر</w:t>
      </w:r>
      <w:r w:rsidR="00AD204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كانت الأفضلية للأولين".</w:t>
      </w:r>
    </w:p>
    <w:p w:rsidR="00A226BB" w:rsidRPr="006C54C9" w:rsidRDefault="00A226BB" w:rsidP="00AD204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 المؤجر</w:t>
      </w:r>
      <w:proofErr w:type="gramEnd"/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 هو المنتفع</w:t>
      </w:r>
      <w:r w:rsidR="00AD204C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A226BB" w:rsidRPr="006C54C9" w:rsidRDefault="00A226BB" w:rsidP="00AD204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نستعرض هنا طائفة ممن لهم حق الانتفاع بالعين</w:t>
      </w:r>
      <w:r w:rsidR="00AD204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لنرى مدى صحة ونفاذ الإجارة الصادرة عنهم لهذه العين</w:t>
      </w:r>
      <w:r w:rsidR="00AD204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مثل: صاحب حق الانتفاع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وصاحب حق الاستعمال أو حق السكنى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والدائن المرتهن.</w:t>
      </w:r>
    </w:p>
    <w:p w:rsidR="00A226BB" w:rsidRPr="006C54C9" w:rsidRDefault="00A226BB" w:rsidP="00C4447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صاحب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 الانتفاع: عرفت المادة (1333) من قانون المعاملات المدنية حق الانتفاع بقولها</w:t>
      </w:r>
      <w:r w:rsidR="0026549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"الانتفاع</w:t>
      </w:r>
      <w:r w:rsidR="0026549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 عيني للمنتفع باستعمال عين تخص الغير</w:t>
      </w:r>
      <w:r w:rsidR="00C039E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واستغلالها</w:t>
      </w:r>
      <w:r w:rsidR="00C039E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دامت قائمة على حالها"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النص صريح في أن صاحب حق الانتفاع له سلطة استعمال العين واستغلالها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والتأجير صورة من صور الاستغلال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فيكون عقد الإيجار الصادر عنه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متى راعى أمرين: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الأول: إذا كان </w:t>
      </w:r>
      <w:r w:rsidR="002351E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حق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الانتفاع مقيد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تنفذ الإجارة فيما زاد عليها.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6B50C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والثاني: إذا كان حق الانتفاع مقيد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بقيود معينة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فليس للمنتفع إلا أن يستوفي التصرف بعينه</w:t>
      </w:r>
      <w:r w:rsidR="006B50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مثله</w:t>
      </w:r>
      <w:r w:rsidR="006B50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ما دونه (م 1338/2 معاملات مدنية).</w:t>
      </w:r>
    </w:p>
    <w:p w:rsidR="00A226BB" w:rsidRPr="006C54C9" w:rsidRDefault="00A226BB" w:rsidP="005A435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صاحب حق الاستعمال أو حق السكنى: "يتحدد مدى حق الاستعمال وحق السكنى بحاجة صاحب الحق وأسرته لأنفسهم فحسب" (م 1350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بمعنى أن صاحب حق الاستعمال أو حق السكنى ليس له إلا سلطة الاستعمال</w:t>
      </w:r>
      <w:r w:rsidR="008752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يمل</w:t>
      </w:r>
      <w:r w:rsidR="008752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اس</w:t>
      </w:r>
      <w:r w:rsidR="002351E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تغلال العين</w:t>
      </w:r>
      <w:r w:rsidR="0087523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351E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وتأكيد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351E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لهذا المع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نى قضت المادة (1351) معاملات مدنية بأنه: "لا يجوز التنازل للغير عن حق الاستعمال أو عن حق السكنى إلا بناء</w:t>
      </w:r>
      <w:r w:rsidR="005A435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شرط صريح في سند إنشاء الحق</w:t>
      </w:r>
      <w:r w:rsidR="005A435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ضرورة قصوى"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جاء في المذكرة الإيضاحية تعليق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</w:t>
      </w:r>
      <w:r w:rsidR="002351E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 هذه المادة ما نصه: "ومن المسلَّم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به أنه إذا أوصى لشخص بحق سكنى منزل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فالرأي أنه لا يمل</w:t>
      </w:r>
      <w:r w:rsidR="005A435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إيجاره ولا إسكان غيره في نصيبه بعوض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ولو كان هذا العوض 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لدار يسكنها</w:t>
      </w:r>
      <w:r w:rsidR="005A435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هو مقتضى المادة (24) من المرشد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 ذلك ما لم يكن هناك شرط صريح في سند إنشاء الحق يجيز التنازل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ضرورة تبيحه</w:t>
      </w:r>
      <w:r w:rsidR="005A435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كعدم وجود المنتفع في البلد التي تقع بها الدار محل الحق"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ففي هاتين الحالتين يعتبر الإيجار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في غيرهما فلا يكون الإيجار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FB71C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جـ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الإيجار الصادر عن المستأجر: جمهور الفقهاء (الحنفية والمالكية والشافعية</w:t>
      </w:r>
      <w:r w:rsidR="005A435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والأصح عند الحنابلة) على جواز إيجار المستأجر العين المؤجرة لمستأجر (من الباطن)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دامت هذه العين لا تتأثر باختلاف المستعمل</w:t>
      </w:r>
      <w:r w:rsidR="005A435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وذهب القاضي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الحنابلة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منع ذلك مطلق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5A435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النبي صلى الله عليه وسلم نهى عن ربح ما لم يضمن</w:t>
      </w:r>
      <w:r w:rsidR="005A435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وبرأي القاضي أخذ قانون المعاملات المدنية</w:t>
      </w:r>
      <w:r w:rsidR="005A435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حيث نص في المادة (787) على أنه: "لا يجوز للمستأجر أن يؤجر الشيء المؤجر كله أو بعضه إلى شخص آخر إلا بإذن المؤجر أو إجازته"</w:t>
      </w:r>
      <w:r w:rsidR="007D28A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فالأصل إذ</w:t>
      </w:r>
      <w:r w:rsidR="007D28A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عقد الإيجار الصادر عن المستأجر يكون موقوف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إجازة المؤجر الأول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والاستثناء أن التأجير من الباطن يكون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أذن المؤجر أو أجاز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يتقيد المستأجر بشروط عقد إيجاره نوع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وزمن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(م 788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هذه الحالة "فإن المستأجر الجديد يحل محل المستأجر الأول في جميع الحقوق والالتزامات المترتبة بمقتضى العقد الأول" (م 789 معاملات مدنية).</w:t>
      </w:r>
    </w:p>
    <w:p w:rsidR="00A226BB" w:rsidRPr="006C54C9" w:rsidRDefault="00A226BB" w:rsidP="00D17981">
      <w:pPr>
        <w:rPr>
          <w:rFonts w:ascii="Traditional Arabic" w:hAnsi="Traditional Arabic" w:cs="Traditional Arabic"/>
          <w:sz w:val="34"/>
          <w:szCs w:val="34"/>
          <w:rtl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د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الدائن المرتهن رهن حيازة: "الرهن الحيازي</w:t>
      </w:r>
      <w:r w:rsidR="00FB71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</w:t>
      </w:r>
      <w:r w:rsidR="00E7201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ينشئ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الحق في احتباس مال في يد الدائن أو يد عدل</w:t>
      </w:r>
      <w:r w:rsidR="00FB71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ضمان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لحق يمكن استيفاؤه منه</w:t>
      </w:r>
      <w:r w:rsidR="00FB71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كله أو بعضه</w:t>
      </w:r>
      <w:r w:rsidR="00FB71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بالتقدم على سائر الدائنين" (م 1448 معاملات مدنية)</w:t>
      </w:r>
      <w:r w:rsidR="00FB71C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لنص المادة (1474/1) من قانون المعاملات المدنية: "لا يجوز للمرتهن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أن ينتفع بالمرهون حيازي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منقول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أو عقار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بغير إذن الراهن"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ومتى أذن الراهن للمرتهن باستغلال المرهون فإن الإيجار الصادر عنه يكون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"على أن تخصم غل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الأجرة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الد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 بعد أن يتم الحسم م</w:t>
      </w:r>
      <w:r w:rsidR="002351E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 دفعه المرتهن من المصروفات التي يلتزم بها الراهن أصل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كالضرائب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والتكاليف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ومصروفات الإصلاح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من أصل الد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ين"</w:t>
      </w:r>
      <w:r w:rsidR="00D179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(المذكرة الإيضاحية للمادة 1474).</w:t>
      </w:r>
    </w:p>
    <w:p w:rsidR="00A226BB" w:rsidRPr="006C54C9" w:rsidRDefault="00A226BB" w:rsidP="00107BC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وتأكيد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لهذا المعنى نصت المادة (1485) من قانون المعاملات المدنية على الآتي:</w:t>
      </w:r>
    </w:p>
    <w:p w:rsidR="00A226BB" w:rsidRPr="006C54C9" w:rsidRDefault="00A226BB" w:rsidP="00107BC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"1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للدائن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المرتهن أن يع</w:t>
      </w:r>
      <w:r w:rsidR="00107BC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ير العقار المرهون حيازي</w:t>
      </w:r>
      <w:r w:rsidR="00107BC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07BC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يؤجره إلى راهنه</w:t>
      </w:r>
      <w:r w:rsidR="00107BC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يظل العقار المرهون ضامن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لوفاء الد</w:t>
      </w:r>
      <w:r w:rsidR="00107BC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ودون أن يؤ</w:t>
      </w:r>
      <w:r w:rsidR="002351E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ثر ذلك على نفاذ الرهن في حق غير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المتعاقدين.</w:t>
      </w:r>
    </w:p>
    <w:p w:rsidR="00A226BB" w:rsidRPr="006C54C9" w:rsidRDefault="00A226BB" w:rsidP="00D01AE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ويتبع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شأن الإيجار المدفوع من الراهن ما نصت عليه المادة (1474) من هذا القانون بشأن غلة العين المرهونة".</w:t>
      </w:r>
    </w:p>
    <w:p w:rsidR="00A226BB" w:rsidRPr="006C54C9" w:rsidRDefault="00A226BB" w:rsidP="00D01AE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المؤجر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له حق إدارة الشيء</w:t>
      </w:r>
      <w:r w:rsidR="00D01AE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1C720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قد تكون إدارة الشيء مقررة لمن ينوب عن المالك نيابة اتفاقية أو قانونية.</w:t>
      </w:r>
    </w:p>
    <w:p w:rsidR="00A226BB" w:rsidRPr="006C54C9" w:rsidRDefault="00A226BB" w:rsidP="00F4565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النائب الاتفاقي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الوكيل: "الوكالة</w:t>
      </w:r>
      <w:r w:rsidR="001C72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يقيم الموكل بمقتضاه شخص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آخر مقام نفسه في تصرف جائز معلوم" (م 924 معاملات مدنية)</w:t>
      </w:r>
      <w:r w:rsidR="001C720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وكل شخص شخص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آخر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فليس للوكيل إلا مباشرة الأمور المعينة فيها</w:t>
      </w:r>
      <w:r w:rsidR="006D1DB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وما يتصل بها من توابع ضرورية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تقتضيها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طبيعة التصرفات الموكل بها</w:t>
      </w:r>
      <w:r w:rsidR="006D1DB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العرف الجاري (م 927/2 معاملات مدنية)</w:t>
      </w:r>
      <w:r w:rsidR="006D1DB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ولذا يصح</w:t>
      </w:r>
      <w:r w:rsidR="006D1DB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إيجار الوكيل وينفذ إذا كان داخل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هذه الوكالة الخاصة بما يرد عليها من قيود</w:t>
      </w:r>
      <w:r w:rsidR="006D1DB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كانت الوكالة عامة "جاز للوكيل مباشرة المعاوضات والتصرفات عدا التبرعات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بد من التصريح بها" (م 927/3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وتكون الإجارة الصادرة عن الوكيل صحيحة نافذة بمقتضى هذا النص</w:t>
      </w:r>
      <w:r w:rsidR="00341B8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كل حال: "إذا كانت الوكالة بلفظ عام لم يقترن بما يوضح المقصود منه</w:t>
      </w:r>
      <w:r w:rsidR="00F456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تخول الوكيل إلا أعمال الإدارة والحفظ" (م 928 معاملات)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سبق أن بينا أن الإجارة من أعمال الإدارة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فتكون صحيحة نافذة إن صدرت عن الوكيل في هذه الحالة</w:t>
      </w:r>
      <w:r w:rsidR="00F456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جميع الأحوال: إذا تجاوز الوكيل حدود وكالته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فأج</w:t>
      </w:r>
      <w:r w:rsidR="00865C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65C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ليس من حقه تأجيره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865C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عقد الإ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يجار الصادر عنه يعتبر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موقوف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إجازة الموكل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 أجازه ينف</w:t>
      </w:r>
      <w:r w:rsidR="00F456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وإلا بط</w:t>
      </w:r>
      <w:r w:rsidR="00F456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 (م 930 </w:t>
      </w:r>
      <w:r w:rsidR="00865C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معاملات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مدنية).</w:t>
      </w:r>
    </w:p>
    <w:p w:rsidR="00A226BB" w:rsidRPr="006C54C9" w:rsidRDefault="00A226BB" w:rsidP="00EC7A6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النائب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القانوني: قد يكون النائب القانوني معين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بحكم القانون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كالولي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بحكم القضاء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كالوصي والقي</w:t>
      </w:r>
      <w:r w:rsidR="007F1DA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وسواء كانت النيابة قانونية أو قضائية</w:t>
      </w:r>
      <w:r w:rsidR="007F1DA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"التصرفات الصادرة من الأولياء والأوصياء والقوام تكون</w:t>
      </w:r>
      <w:r w:rsidR="00EC7A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صحيحة في الحدود التي رسمها القانون" (م 174 معاملات مدنية)</w:t>
      </w:r>
      <w:r w:rsidR="00EC7A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هذه الحدود: ما قضت به المادة (166) معاملات مدنية</w:t>
      </w:r>
      <w:r w:rsidR="00EC7A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أن: "عقود الإدارة الصادرة من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الوصي في مال الصغير تكون صحيحة نافذة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وفق</w:t>
      </w:r>
      <w:r w:rsidR="00865C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 للشروط والأوضاع التي يقررها القانون"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وحيث </w:t>
      </w:r>
      <w:r w:rsidR="00EC7A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الإجارة من أعمال الإدا</w:t>
      </w:r>
      <w:r w:rsidR="00865C2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EC7A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فإنها تدخل تحت هذا الحكم.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A43B32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4 </w:t>
      </w:r>
      <w:proofErr w:type="gramStart"/>
      <w:r w:rsidR="0079678A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 المؤجر</w:t>
      </w:r>
      <w:proofErr w:type="gramEnd"/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 </w:t>
      </w:r>
      <w:r w:rsidR="00865C2C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</w:t>
      </w: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فضولي</w:t>
      </w:r>
      <w:r w:rsidR="00EC7A64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FA21F9" w:rsidRPr="006C54C9" w:rsidRDefault="00A226BB" w:rsidP="00FA21F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يختلف تحديد معنى "الفضولي" في الفقه الإسلامي عنه في القانون: "ففي القانون</w:t>
      </w:r>
      <w:r w:rsidR="00AF414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الفضولي</w:t>
      </w:r>
      <w:r w:rsidR="00AF414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هو من يقوم بحاجة ضرورية عاجلة لرب العمل</w:t>
      </w:r>
      <w:r w:rsidR="00AF414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تفضل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</w:t>
      </w:r>
      <w:r w:rsidR="00AF414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فيرجع عليه بما أنفق في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الفضولي في الفقه الإسلامي: فهو من يتدخل في </w:t>
      </w:r>
      <w:r w:rsidR="00AF414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شؤون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الغير دون توكيل أو نيابة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 من اللازم أن يقوم بحاجة ضرورية"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"والفرض أنه يتصرف في مال غيره لحساب صاحبه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لحساب نفسه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وإلا كان غاصب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FA21F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(المذكرة الإيضاحية لقانون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تعليقها على المادة: 213).</w:t>
      </w:r>
    </w:p>
    <w:p w:rsidR="00A226BB" w:rsidRPr="006C54C9" w:rsidRDefault="00A226BB" w:rsidP="00BD632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تعرضت المادة (744/2) من قانون المعاملات المدنية لحكم الإجارة الصادرة عن الفضولي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فقالت: "وينعقد إيجار الفضولي موقوف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إجازة صاحب حق التصرف بشرائطها المعتبرة"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نفس الحكم الذي قررته المادتان (605) و(606) في شأن بيع ملك الغير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جاء هذا الحكم 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للقواعد العامة التي أقرها قانون المعاملات المدنية بخصوص العقد الموقوف في المواد (213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217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).</w:t>
      </w:r>
    </w:p>
    <w:p w:rsidR="00A226BB" w:rsidRPr="006C54C9" w:rsidRDefault="00A226BB" w:rsidP="00B552D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وبناء</w:t>
      </w:r>
      <w:r w:rsidR="00BD632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ذلك</w:t>
      </w:r>
      <w:r w:rsidR="00BD632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عقد الإيجار الصادر عن الفضولي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فيما بينه وبين 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أنه يتوقف في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B552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فاذه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إجازة صاحب حق التصرف في منفعة الشيء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 أكان مالك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 منتفع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 نائب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أحدهما على التفصيل السابق</w:t>
      </w:r>
      <w:r w:rsidR="00B552D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ومتى أجاز صاحب حق التصرف إيجار الفضولي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إجازة معتبرة بالشروط التي تضمنتها المادة (216) معاملات 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هذا الإيجار ينف</w:t>
      </w:r>
      <w:r w:rsidR="009276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ذ</w:t>
      </w:r>
      <w:r w:rsidR="009276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مستند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وقت صدوره</w:t>
      </w:r>
      <w:r w:rsidR="009276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بناء</w:t>
      </w:r>
      <w:r w:rsidR="009276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قاعدة: الإجازة اللاحقة كالوكالة السابقة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يستوي في هذه الإجازة أن تكون بالفعل أو بالقول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صراحة</w:t>
      </w:r>
      <w:r w:rsidR="009276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دلالة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ويعتبر السكوت إجازة إن دل على الرضا ع</w:t>
      </w:r>
      <w:r w:rsidR="00FF626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رفض صاحب حق التصرف إيجار الفضولي فإنه يعتبر باطل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FF626D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br w:type="column"/>
      </w:r>
      <w:r w:rsidR="00A226BB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lastRenderedPageBreak/>
        <w:t>المطلب الثاني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10" w:name="_Toc507601339"/>
      <w:r w:rsidRPr="006C54C9">
        <w:rPr>
          <w:rtl/>
          <w:lang w:bidi="ar-SA"/>
        </w:rPr>
        <w:t>شروط المستأجر</w:t>
      </w:r>
      <w:bookmarkEnd w:id="10"/>
    </w:p>
    <w:p w:rsidR="00E632AD" w:rsidRPr="006C54C9" w:rsidRDefault="00A226BB" w:rsidP="00E632A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نبحث على التوالي:</w:t>
      </w:r>
    </w:p>
    <w:p w:rsidR="00E632AD" w:rsidRPr="006C54C9" w:rsidRDefault="00A226BB" w:rsidP="00E632A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شروط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الانعقاد.</w:t>
      </w:r>
    </w:p>
    <w:p w:rsidR="00A226BB" w:rsidRPr="006C54C9" w:rsidRDefault="00A226BB" w:rsidP="00E632A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وثاني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شروط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</w:t>
      </w:r>
      <w:r w:rsidR="00E632A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فاذ.</w:t>
      </w:r>
    </w:p>
    <w:p w:rsidR="00A226BB" w:rsidRPr="008E2F50" w:rsidRDefault="00A226BB" w:rsidP="008E2F50">
      <w:pPr>
        <w:pStyle w:val="20"/>
        <w:jc w:val="left"/>
        <w:rPr>
          <w:color w:val="C00000"/>
          <w:rtl/>
          <w:lang w:bidi="ar-SA"/>
        </w:rPr>
      </w:pPr>
      <w:bookmarkStart w:id="11" w:name="_Toc507601340"/>
      <w:r w:rsidRPr="008E2F50">
        <w:rPr>
          <w:color w:val="C00000"/>
          <w:rtl/>
          <w:lang w:bidi="ar-SA"/>
        </w:rPr>
        <w:t>أول</w:t>
      </w:r>
      <w:r w:rsidR="0079678A" w:rsidRPr="008E2F50">
        <w:rPr>
          <w:color w:val="C00000"/>
          <w:rtl/>
          <w:lang w:bidi="ar-SA"/>
        </w:rPr>
        <w:t>ًا</w:t>
      </w:r>
      <w:r w:rsidRPr="008E2F50">
        <w:rPr>
          <w:color w:val="C00000"/>
          <w:rtl/>
          <w:lang w:bidi="ar-SA"/>
        </w:rPr>
        <w:t>: شروط الانعقاد</w:t>
      </w:r>
      <w:r w:rsidR="00E632AD" w:rsidRPr="008E2F50">
        <w:rPr>
          <w:color w:val="C00000"/>
          <w:rtl/>
          <w:lang w:bidi="ar-SA"/>
        </w:rPr>
        <w:t>:</w:t>
      </w:r>
      <w:bookmarkEnd w:id="11"/>
    </w:p>
    <w:p w:rsidR="00A226BB" w:rsidRPr="006C54C9" w:rsidRDefault="00A226BB" w:rsidP="00FB478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سبق أن ذكرنا حكم المادة (743) من قانون المعاملات المدنية</w:t>
      </w:r>
      <w:r w:rsidR="00FB478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يقضي بأنه: "يشترط لانعقاد الإيجار أهلية المتعاقدين وقت العقد"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وقلنا</w:t>
      </w:r>
      <w:r w:rsidR="00FB478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 العبرة في </w:t>
      </w:r>
      <w:r w:rsidR="00A921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توافر الأهلية بوقت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921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بحيث </w:t>
      </w:r>
      <w:r w:rsidR="00FB478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نه لو كان المتعاقدان وقت الع</w:t>
      </w:r>
      <w:r w:rsidR="00A921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قد يمل</w:t>
      </w:r>
      <w:r w:rsidR="00FB478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A921D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كان الأهلية اللازمة لإبرا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أحدهما أو كليهما فقدها أثناء سريان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العقد يستمر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مدته.</w:t>
      </w:r>
    </w:p>
    <w:p w:rsidR="00A226BB" w:rsidRPr="006C54C9" w:rsidRDefault="00A226BB" w:rsidP="00FB478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ولا يبقى بعد ذلك إلا أن نتعرف على أهلية الاستئجار.</w:t>
      </w:r>
    </w:p>
    <w:p w:rsidR="00A226BB" w:rsidRPr="006C54C9" w:rsidRDefault="00A226BB" w:rsidP="00FB4784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أهلية المستأجر:</w:t>
      </w:r>
    </w:p>
    <w:p w:rsidR="00A226BB" w:rsidRPr="006C54C9" w:rsidRDefault="00A226BB" w:rsidP="007B335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عقد الإيجار من أعمال الإدارة بالنسبة لطر</w:t>
      </w:r>
      <w:r w:rsidR="007B335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فيه: المؤجر والمستأجر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 يلزم أن يكون المستأجر أهل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لمباشرة أعمال الإدارة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النحو الذي سبق تفصيله في أهلية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هو الرأي الراجح في الفقه والقضاء.</w:t>
      </w:r>
    </w:p>
    <w:p w:rsidR="00A226BB" w:rsidRPr="006C54C9" w:rsidRDefault="00A226BB" w:rsidP="00D308E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وهناك رأي آخر يذهب إلى أن عقد الإيجار بالنسبة للمستأجر قد يكون من أعمال الإدارة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إذا كان يدفع الأجرة من ثمار الشيء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إذا كان الغرض من الاستئجار إدارة </w:t>
      </w:r>
      <w:r w:rsidR="00AF414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شؤون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 المألوفة</w:t>
      </w:r>
      <w:r w:rsidR="00D308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كاستئجار منزل لسكناه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مكتب يباشر فيه مهنته</w:t>
      </w:r>
      <w:r w:rsidR="00D308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يكون من أعمال التصرف إذا كانت الأجرة المدفوعة تقتطع من رأس ماله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إذا كان الغرض من الاستئجار استغلال الشيء المستأجر بقصد المضاربة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وحينئذ لا يكتف</w:t>
      </w:r>
      <w:r w:rsidR="00DD1D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بأهلية الإدارة لدى 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لا بد من أهلية التصرف.</w:t>
      </w:r>
    </w:p>
    <w:p w:rsidR="00A226BB" w:rsidRPr="006C54C9" w:rsidRDefault="00A226BB" w:rsidP="0061268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ويذهب فريق ثالث إلى أن الاستئجار يعتبر دائم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أعمال التصرف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إذا كانت ال</w:t>
      </w:r>
      <w:r w:rsidR="00D308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جرة لا تقتطع من رأس مال المستأجر</w:t>
      </w:r>
      <w:r w:rsidR="00D308E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أن ملكية الأجرة تنتقل إلى ذمة المؤجر تمام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6126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تنتقل ملكية الثمن في البيع إلى ذمة البائع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وأعمال الإدارة يجب أن تقتصر على ما يتعلق باستغلال الشيء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دون أن تمتد إلى التصرف في الدخل أو الر</w:t>
      </w:r>
      <w:r w:rsidR="006126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يع</w:t>
      </w:r>
      <w:r w:rsidR="006126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وبناء</w:t>
      </w:r>
      <w:r w:rsidR="006126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هذا الرأي فإنه ينبغي أن يكون المستأجر بالغ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رشيد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يصح الاستئجار وينف</w:t>
      </w:r>
      <w:r w:rsidR="006126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كان عديم الأهلية وقع تصرفه باطل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كان ناقص الأهلية فإن تصرفه يتوقف على إجازة م</w:t>
      </w:r>
      <w:r w:rsidR="006126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له حق الإجازة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كان مأذون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بالتصرف</w:t>
      </w:r>
      <w:r w:rsidR="006126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حدود هذا الإذن.</w:t>
      </w:r>
    </w:p>
    <w:p w:rsidR="00A226BB" w:rsidRPr="006C54C9" w:rsidRDefault="00A226BB" w:rsidP="00B3762B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ثاني</w:t>
      </w:r>
      <w:r w:rsidR="0079678A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 شروط النفاذ</w:t>
      </w:r>
      <w:r w:rsidR="0061268C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A226BB" w:rsidRPr="006C54C9" w:rsidRDefault="00A226BB" w:rsidP="00DB526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لكل شخص الحق في الاستئجار ما دام يستطيع دفع الأجرة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وتوافرت فيه الأهلية اللازمة للاستئجار</w:t>
      </w:r>
      <w:r w:rsidR="00DB526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 ذلك: هناك حالات يجب التوقف إزاءها. </w:t>
      </w:r>
    </w:p>
    <w:p w:rsidR="00A226BB" w:rsidRPr="006C54C9" w:rsidRDefault="00A226BB" w:rsidP="00DB526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المنع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القانوني</w:t>
      </w:r>
      <w:r w:rsidR="00DB526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EE193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هناك حالات يمنع القانون فيها بعض الأشخاص من الاستئجار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وحالات أخرى يقيد فيها المستأجر بالحصول على إذن خاص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بأجرة خاصة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بمدة معينة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هذه الحالات:</w:t>
      </w:r>
    </w:p>
    <w:p w:rsidR="00A226BB" w:rsidRPr="006C54C9" w:rsidRDefault="00A226BB" w:rsidP="00FD349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التعاقد مع النفس: تنص المادة (156) من قانون المعاملات المدنية على أنه: "لا يجوز لشخص أن يتعاقد مع نفسه باسم من ينوب عنه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 أكان التعاقد لحسابه هو أم لحساب شخص آخر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دون ترخيص من الأصيل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أنه يجوز للأصيل في هذه الحالة أن يجيز التعاقد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كله مع مراعاة ما يخالفه من أحكام القانون أو قواعد التجارة"</w:t>
      </w:r>
      <w:r w:rsidR="006451F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وكل شخص غيره في تأجير شيء يخصه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يجوز للوكيل أو الولي أو الوصي أو القي</w:t>
      </w:r>
      <w:r w:rsidR="006451F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 أن يستأجر هذا الشيء لنفسه دون ترخيص سابق من الموكل</w:t>
      </w:r>
      <w:r w:rsidR="006451F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إجازة لاحقة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وبدون هذا الترخيص أو تلك الإجازة يظل العقد موقوف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غير</w:t>
      </w:r>
      <w:r w:rsidR="006451F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كانت بعض أحكام القانون أو كانت قواعد التجارة تجيز هذا التعاقد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يكون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B6F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وينطبق نفس الحكم إذا تعاقد الشخص مع نفسه لحساب غيره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كان نائب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الطر</w:t>
      </w:r>
      <w:r w:rsidR="007B6F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فين: المؤجر والمستأجر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فقام نيابة عن المؤجر بتأجير الشيء للمستأجر الذي ينوب عنه كذلك.</w:t>
      </w:r>
    </w:p>
    <w:p w:rsidR="00A226BB" w:rsidRPr="006C54C9" w:rsidRDefault="00A226BB" w:rsidP="009308C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متولي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الوقف: تنص المادة (839)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من قانون المعاملات المدنية على أنه: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يجوز للمتولي أن يستأجر الوقف لنفسه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بأجر المثل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أن يتقبل الإجارة من القاضي</w:t>
      </w:r>
      <w:r w:rsidR="009308C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ويجوز له أن يؤجر لأصوله أو فروعه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بأجرة تزيد على أجر المثل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 إذن القاضي"</w:t>
      </w:r>
      <w:r w:rsidR="009308C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ومقتضى ذلك: أن متولي الوقف إذا استأجره لنفسه من نفسه</w:t>
      </w:r>
      <w:r w:rsidR="009308C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الإجارة تكون باطلة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تعتبر صحيحة إلا إذا كان القاضي هو المؤجر</w:t>
      </w:r>
      <w:r w:rsidR="009308C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والمتولي هو المستأجر</w:t>
      </w:r>
      <w:r w:rsidR="009308C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لانتفاء مظنة أو شبهة المحاباة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هذه الحالة تكون الإجازة نافذة.</w:t>
      </w:r>
    </w:p>
    <w:p w:rsidR="00A226BB" w:rsidRPr="006C54C9" w:rsidRDefault="00A226BB" w:rsidP="009168C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فإذا</w:t>
      </w:r>
      <w:r w:rsidR="002C1F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كان المستأجر من أصول المتولي أو فروعه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تكون الإجارة صحيحة نافذة إلا بشرطين: أحدهما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تزيد الأجرة على أجرة المثل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والآخر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يأذن القاضي بهذا الإيجار.</w:t>
      </w:r>
    </w:p>
    <w:p w:rsidR="00A226BB" w:rsidRPr="006C54C9" w:rsidRDefault="00A226BB" w:rsidP="009168C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استئجار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المالك ما يملك:</w:t>
      </w:r>
    </w:p>
    <w:p w:rsidR="00A226BB" w:rsidRPr="006C54C9" w:rsidRDefault="00A226BB" w:rsidP="00A50B2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الأصل أن مالك الشيء له عليه سلطة الاستعمال والاستغلال والتصرف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يكون 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لشيء يمل</w:t>
      </w:r>
      <w:r w:rsidR="007645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الأمر الذي يحمله التزامات قبل الغير بسبب استعماله ما يمل</w:t>
      </w:r>
      <w:r w:rsidR="007645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7645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 ذلك: تعرض حالات يكون المالك فيها 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لملكه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هذه الحالات:</w:t>
      </w:r>
    </w:p>
    <w:p w:rsidR="00A226BB" w:rsidRPr="006C54C9" w:rsidRDefault="00A226BB" w:rsidP="00EE724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مالك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الرقبة: ليس لمالك الرقبة حق استعمال ما يمل</w:t>
      </w:r>
      <w:r w:rsidR="00FA2FB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هذه الحالة يجوز له أن يستأجر العين التي يملكها من صاحب حق الانتفاع بهذه العين (م 1333 معاملات مدنية).</w:t>
      </w:r>
    </w:p>
    <w:p w:rsidR="00A226BB" w:rsidRPr="006C54C9" w:rsidRDefault="00A226BB" w:rsidP="00077B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المدين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الراهن: إذا كانت العين مرهونة رهن حيازة فلا يجوز لمالكها أن يتصرف فيها إلا بق</w:t>
      </w:r>
      <w:r w:rsidR="0058252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 الدائن المرتهن (1467/1 معاملات مدنية)</w:t>
      </w:r>
      <w:r w:rsidR="0058252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أجازت المادة (1485) معاملات مدنية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للدائن المرتهن أن يعير العقار المرهون حيازي</w:t>
      </w:r>
      <w:r w:rsidR="00A0777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0777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يؤجره إلى راهنه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يظل العقار المرهون ضامن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لوفاء الد</w:t>
      </w:r>
      <w:r w:rsidR="00A0777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ودون أن يؤثر ذلك على نفاذ الرهن في حق غير المتعاقدين.</w:t>
      </w:r>
    </w:p>
    <w:p w:rsidR="00A226BB" w:rsidRPr="006C54C9" w:rsidRDefault="00A226BB" w:rsidP="001E10A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ويتبع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شأن الإيجار المدفوع من الراهن ما نصت عليه المادة (1474) من هذا القانون بشأن غلة العين المرهونة"</w:t>
      </w:r>
      <w:r w:rsidR="001A44D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ومقتضى ذلك</w:t>
      </w:r>
      <w:r w:rsidR="001A44D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استئجار المدين الراهن للعين المرهونة صحيح نافذ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الأجرة التي يدفعها: فتخصم أول</w:t>
      </w:r>
      <w:r w:rsidR="002C1FB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 من النفقات التي أداها المرتهن عن الرهن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وثاني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أصل الد</w:t>
      </w:r>
      <w:r w:rsidR="001E10A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ين.</w:t>
      </w:r>
    </w:p>
    <w:p w:rsidR="00A226BB" w:rsidRPr="006C54C9" w:rsidRDefault="00A226BB" w:rsidP="0055208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المؤجر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قد يحتاج المؤجر إلى العين التي أجرها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خلال سريان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إذا كانت العين واقعة في أحد المصايف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وأراد المؤجر أن يستأجرها لنفسه وأسرته أثناء أشهر الصيف</w:t>
      </w:r>
      <w:r w:rsidR="0055208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يرى الفقه القانوني ما يمنع المؤجر من أن يكون 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الباطن لهذه العين</w:t>
      </w:r>
      <w:r w:rsidR="0055208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 يتعرض قانون المعاملات المدنية لهذه الحالة عند تنظيمه أحكام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ما نص عليه في المادة (787) من أنه: "لا يجوز للمستأجر أن يؤجر الشيء كله أو بعضه إلى شخص آخر إلا بإذن المؤجر أو إجازته"</w:t>
      </w:r>
      <w:r w:rsidR="0055208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فما المقصود بعبارة "شخص آخر"؟ أيُقصد بها: شخص آخر غير المستأجر أم شخص آخر غير طرفي الإجارة؟ نحاول البحث عن إجابة هذا التساؤل في الفقه الإسلامي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لنتخيّ</w:t>
      </w:r>
      <w:r w:rsidR="0055208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أنسب الحلول من مذهبي الإمام مالك والإمام أحمد بن حنبل.</w:t>
      </w:r>
    </w:p>
    <w:p w:rsidR="00A226BB" w:rsidRPr="006C54C9" w:rsidRDefault="00A226BB" w:rsidP="001C5F7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منع الحنفية المستأجر من أن يؤجر ما استأجره للمؤجر مطلق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أو منقول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قبل القبض أو بعده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بنفس الأجرة أو أقل أو أكثر</w:t>
      </w:r>
      <w:r w:rsidR="001C5F7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لأن إيجار العين للمؤجر تناقض</w:t>
      </w:r>
      <w:r w:rsidR="001C5F7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فالمستأجر مطالب بالأجرة للمؤجر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أجر العين للمؤجر يكون مطالب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بالأجرة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ويصير المؤجر دائن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ومدين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جهة واحدة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تناقض.</w:t>
      </w:r>
    </w:p>
    <w:p w:rsidR="00A226BB" w:rsidRPr="006C54C9" w:rsidRDefault="00A226BB" w:rsidP="00C921D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وذهب المالكية والشافعية إلى جواز قيام المستأجر بتأجير العين للمؤجر مطلق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كانت أو منقول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قبل القبض أو بعده</w:t>
      </w:r>
      <w:r w:rsidR="00C921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الإجارة بيع المنافع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يستوي فيها أن يكون المستأجر هو المؤجر الأول أو غيره.</w:t>
      </w:r>
    </w:p>
    <w:p w:rsidR="00A226BB" w:rsidRPr="006C54C9" w:rsidRDefault="00A226BB" w:rsidP="00C921D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وعند الحنابلة وجهان: أحدهما يوافق ما ذهب إليه المالكية والشافعية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والآخر أنه لا يجوز قبل القبض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لا يجوز بيع المبيع قبل قبضه.</w:t>
      </w:r>
    </w:p>
    <w:p w:rsidR="00A226BB" w:rsidRPr="006C54C9" w:rsidRDefault="00A226BB" w:rsidP="009E1D8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وبناء</w:t>
      </w:r>
      <w:r w:rsidR="00C921D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ذلك: نرى أن أنسب الحلول في مذهبي الإمام مالك والإمام أحمد جواز</w:t>
      </w:r>
      <w:r w:rsidR="009E1D8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الإجارة الصادرة من المستأجر إلى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الشيء المؤجر أو منقول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قب</w:t>
      </w:r>
      <w:r w:rsidR="009E1D8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ضه المستأجر الأول أو لم يقبضه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بمثل الأجرة المتفق عليها في العقد الأول</w:t>
      </w:r>
      <w:r w:rsidR="009E1D8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أقل</w:t>
      </w:r>
      <w:r w:rsidR="009E1D8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أكثر.</w:t>
      </w:r>
    </w:p>
    <w:p w:rsidR="00A226BB" w:rsidRPr="006C54C9" w:rsidRDefault="009E1D80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br w:type="column"/>
      </w:r>
      <w:r w:rsidR="00A226BB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lastRenderedPageBreak/>
        <w:t>الفصل الثاني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12" w:name="_Toc507601341"/>
      <w:r w:rsidRPr="006C54C9">
        <w:rPr>
          <w:rtl/>
          <w:lang w:bidi="ar-SA"/>
        </w:rPr>
        <w:t>محل عقد الإيجار</w:t>
      </w:r>
      <w:bookmarkEnd w:id="12"/>
    </w:p>
    <w:p w:rsidR="009E1D80" w:rsidRPr="006C54C9" w:rsidRDefault="009E1D80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A226BB" w:rsidRPr="006C54C9" w:rsidRDefault="00A226BB" w:rsidP="007B3BB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حددت المادة (742) من قانون المعاملات المدنية محل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أثناء تعريفها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فقالت: "الإيجار: تمليك المؤجر للمستأجر منفعة مقصودة من الشيء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لمدة معينة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لقاء أجر معلوم"</w:t>
      </w:r>
      <w:r w:rsidR="00E76B0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وواضح من ذلك: أن محل عقد الإيجار أمر مزدوج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يتمثل بالنسبة لالتزام المؤجر في "المنفعة المقصودة من الشيء"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ولما كانت هذه المنفعة تقاس بوحدة زمنية</w:t>
      </w:r>
      <w:r w:rsidR="00BB3A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المنطق يقضي بأن يكون الانتفاع "لمدة معينة"</w:t>
      </w:r>
      <w:r w:rsidR="00BB3A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والشق الآخر من المحل يقع على عاتق المستأجر</w:t>
      </w:r>
      <w:r w:rsidR="00BB3A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 </w:t>
      </w:r>
      <w:r w:rsidR="00BB3A5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نه لا يحصل على المنفعة دون مقابل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يمل</w:t>
      </w:r>
      <w:r w:rsidR="007B3BB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منفعة الشيء "لقاء أجر معلوم".</w:t>
      </w:r>
    </w:p>
    <w:p w:rsidR="00A226BB" w:rsidRPr="006C54C9" w:rsidRDefault="00A226BB" w:rsidP="005F43C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ينقسم هذا الفصل إلى ثلاثة مباحث: يخصص أولها للشيء المؤجر الذي هو محل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والثاني: للمدة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تقاس بها هذه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والثالث: للأجرة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تدفع مقابل المنفعة.</w:t>
      </w:r>
    </w:p>
    <w:p w:rsidR="00A226BB" w:rsidRPr="006C54C9" w:rsidRDefault="00A226BB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المبحث الأول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13" w:name="_Toc507601342"/>
      <w:r w:rsidRPr="006C54C9">
        <w:rPr>
          <w:rtl/>
          <w:lang w:bidi="ar-SA"/>
        </w:rPr>
        <w:t>الشيء المؤجر</w:t>
      </w:r>
      <w:bookmarkEnd w:id="13"/>
    </w:p>
    <w:p w:rsidR="00A226BB" w:rsidRPr="006C54C9" w:rsidRDefault="00A226BB" w:rsidP="00BE5C4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ليس محل التزام المؤجر العين المؤجرة ذاتها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هو تمليك منفعتها</w:t>
      </w:r>
      <w:r w:rsidR="00BE5C4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وحيث </w:t>
      </w:r>
      <w:r w:rsidR="00BE5C4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هذه المنفعة لا يمكن فصل</w:t>
      </w:r>
      <w:r w:rsidR="00BE5C4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ها عن الشيء المنتفع به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لا بد من النظر إلى العين المنتفع بها باعتبارها الأصل الذي تتعلق به المنفعة</w:t>
      </w:r>
      <w:r w:rsidR="00BE5C4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وسوف نتكلم عن الشيء المؤجر في مطلبين: نبحث في أولهما الشروط الواجب توافرها في الشيء المؤجر</w:t>
      </w:r>
      <w:r w:rsidR="00BE5C4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ونستعرض في الثاني أنواع الشيء المؤجر.</w:t>
      </w:r>
    </w:p>
    <w:p w:rsidR="00BE5C42" w:rsidRPr="006C54C9" w:rsidRDefault="00BE5C42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A226BB" w:rsidRPr="006C54C9" w:rsidRDefault="00A226BB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المطلب الأول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14" w:name="_Toc507601343"/>
      <w:r w:rsidRPr="006C54C9">
        <w:rPr>
          <w:rtl/>
          <w:lang w:bidi="ar-SA"/>
        </w:rPr>
        <w:t>الشروط الواجب توافرها في الشيء المؤجر</w:t>
      </w:r>
      <w:bookmarkEnd w:id="14"/>
    </w:p>
    <w:p w:rsidR="00A226BB" w:rsidRPr="006C54C9" w:rsidRDefault="00A226BB" w:rsidP="00F42D7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محل التزام المؤجر: القيام بعمل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يتمثل في تسليم الشيء الذي تتعلق به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وصيانة هذا الشيء حتى يمكن الانتفاع به على الوجه المقرر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وضمان التعرض لهذا الشيء واستحقاقه وخلوه من العيوب التي تؤثر في الانتفاع به</w:t>
      </w:r>
      <w:r w:rsidR="00010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فإنه يشترط في الشيء المؤجر: أن يكون موجود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وقت إبرام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يكون معين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010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قابل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للتعيين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يكون داخل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دائرة التعامل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ينبغي أن يكون هذا الشيء غير قابل للاستهلاك</w:t>
      </w:r>
      <w:r w:rsidR="00F42D7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يتمكن المستأجر من رده إلى المؤجر بعد انتهاء العقد.</w:t>
      </w:r>
    </w:p>
    <w:p w:rsidR="00A226BB" w:rsidRPr="008E2F50" w:rsidRDefault="00A226BB" w:rsidP="008E2F50">
      <w:pPr>
        <w:pStyle w:val="20"/>
        <w:jc w:val="left"/>
        <w:rPr>
          <w:color w:val="C00000"/>
          <w:rtl/>
          <w:lang w:bidi="ar-SA"/>
        </w:rPr>
      </w:pPr>
      <w:bookmarkStart w:id="15" w:name="_Toc507601344"/>
      <w:r w:rsidRPr="008E2F50">
        <w:rPr>
          <w:color w:val="C00000"/>
          <w:rtl/>
          <w:lang w:bidi="ar-SA"/>
        </w:rPr>
        <w:lastRenderedPageBreak/>
        <w:t>أول</w:t>
      </w:r>
      <w:r w:rsidR="0079678A" w:rsidRPr="008E2F50">
        <w:rPr>
          <w:color w:val="C00000"/>
          <w:rtl/>
          <w:lang w:bidi="ar-SA"/>
        </w:rPr>
        <w:t>ًا</w:t>
      </w:r>
      <w:r w:rsidRPr="008E2F50">
        <w:rPr>
          <w:color w:val="C00000"/>
          <w:rtl/>
          <w:lang w:bidi="ar-SA"/>
        </w:rPr>
        <w:t>: وجود الشيء المؤجر</w:t>
      </w:r>
      <w:r w:rsidR="001E241B" w:rsidRPr="008E2F50">
        <w:rPr>
          <w:color w:val="C00000"/>
          <w:rtl/>
          <w:lang w:bidi="ar-SA"/>
        </w:rPr>
        <w:t>:</w:t>
      </w:r>
      <w:bookmarkEnd w:id="15"/>
    </w:p>
    <w:p w:rsidR="00A226BB" w:rsidRPr="006C54C9" w:rsidRDefault="00A226BB" w:rsidP="009442C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تشترط المادة (746) من قانون المعاملات المدنية أن تكون المنفعة المعقود عليها "مقدورة الاستيفاء"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يكون الشيء المؤجر موجود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وقت الإيجار</w:t>
      </w:r>
      <w:r w:rsidR="00DD00E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"لأن العقد لا يقع وسيلة إلى المعقود بدونه"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كان الشيء المؤجر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حين العقد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غير موجود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العقد يكون باطل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D00E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 لا تنعقد الإجارة على دار يعتقد المؤجر أنها موجودة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بها هلكت قبل التعاقد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على أرض يعتقد المؤجر أن له عليها حق 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بحق الانتفاع مقرر له على أرض أخرى</w:t>
      </w:r>
      <w:r w:rsidR="00DD00E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كان الشيء المؤجر موجود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عند التعاقد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هلك بعد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العقد يكون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ولكنه ينفسخ دون أن يرتب التزامات على عاتق الطرفين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كان الهلاك لا يرجع إلى خطأ ارتكبه أحدهما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حالة الهلاك نتي</w:t>
      </w:r>
      <w:r w:rsidR="00A066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جة خطأ أحد الطرفين يتحمل المخطئ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B029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مسؤول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ية الهلاك على النحو المبي</w:t>
      </w:r>
      <w:r w:rsidR="009442C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في قواعد الضمان.</w:t>
      </w:r>
    </w:p>
    <w:p w:rsidR="00A226BB" w:rsidRPr="006C54C9" w:rsidRDefault="00A226BB" w:rsidP="00CE56F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ويكفي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لأحكام المادة (202) معاملات مدنية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يكون الشيء المؤجر قابل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للوجود في المستقبل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فيجوز للمؤجر أن يؤجر طبقات بناية لا تزال في مرحلة البناء</w:t>
      </w:r>
      <w:r w:rsidR="00960C9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يبدأ الإيجار بعد تهيئتها للسكنى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مراعاة القيد الوارد في الفقرة الثانية من نفس المادة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والذي يحظر التعامل في تركة إنسان على قيد الحياة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كان ذلك برضاه</w:t>
      </w:r>
      <w:r w:rsidR="000E55A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ذلك: لا يجوز أن يؤجر شخص لآخر</w:t>
      </w:r>
      <w:r w:rsidR="000E55A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اعتبار أنها ستؤول إليه بالميراث أو بالوصية بعد وفاة مالكها.</w:t>
      </w:r>
    </w:p>
    <w:p w:rsidR="00A226BB" w:rsidRPr="008E2F50" w:rsidRDefault="00A226BB" w:rsidP="008E2F50">
      <w:pPr>
        <w:pStyle w:val="20"/>
        <w:jc w:val="left"/>
        <w:rPr>
          <w:color w:val="C00000"/>
          <w:rtl/>
          <w:lang w:bidi="ar-SA"/>
        </w:rPr>
      </w:pPr>
      <w:bookmarkStart w:id="16" w:name="_Toc507601345"/>
      <w:r w:rsidRPr="008E2F50">
        <w:rPr>
          <w:color w:val="C00000"/>
          <w:rtl/>
          <w:lang w:bidi="ar-SA"/>
        </w:rPr>
        <w:t>ثاني</w:t>
      </w:r>
      <w:r w:rsidR="0079678A" w:rsidRPr="008E2F50">
        <w:rPr>
          <w:color w:val="C00000"/>
          <w:rtl/>
          <w:lang w:bidi="ar-SA"/>
        </w:rPr>
        <w:t>ًا</w:t>
      </w:r>
      <w:r w:rsidRPr="008E2F50">
        <w:rPr>
          <w:color w:val="C00000"/>
          <w:rtl/>
          <w:lang w:bidi="ar-SA"/>
        </w:rPr>
        <w:t>: تعيين الشيء المؤجر</w:t>
      </w:r>
      <w:r w:rsidR="00CE56F1" w:rsidRPr="008E2F50">
        <w:rPr>
          <w:color w:val="C00000"/>
          <w:rtl/>
          <w:lang w:bidi="ar-SA"/>
        </w:rPr>
        <w:t>:</w:t>
      </w:r>
      <w:bookmarkEnd w:id="16"/>
    </w:p>
    <w:p w:rsidR="00A226BB" w:rsidRPr="006C54C9" w:rsidRDefault="00A226BB" w:rsidP="00F413F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تنص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المادة (747) من قانون المعاملات المدنية</w:t>
      </w:r>
      <w:r w:rsidR="00A066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أنه: "يجب أن يكون ما تستوفى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 المنفعة معلوم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إما بمعاينته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بذكر محله المعين 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بوصفه وصف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</w:t>
      </w:r>
      <w:r w:rsidR="00EA509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A066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وإلا بط</w:t>
      </w:r>
      <w:r w:rsidR="00EA509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 العقد"</w:t>
      </w:r>
      <w:r w:rsidR="00EA509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فهذه المادة قد اشترطت لصحة</w:t>
      </w:r>
      <w:r w:rsidR="00A066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العقد أن يكون الشيء الذي تستوفى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 المنفعة معلوم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نافي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للجهالة الفاحشة التي تؤدي إلى الغرر</w:t>
      </w:r>
      <w:r w:rsidR="00B127B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الأجرة تختلف</w:t>
      </w:r>
      <w:r w:rsidR="00A066C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باختلاف أحوال العين التي تستوفى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استند حكم هذه المادة إلى المذهب المالكي</w:t>
      </w:r>
      <w:r w:rsidR="00EB12D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جاء في المذكرة الإيضاحية تعليق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هذه المادة.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حدد هذا النص ثلا</w:t>
      </w:r>
      <w:r w:rsidR="009B27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</w:t>
      </w:r>
      <w:r w:rsidR="00847AD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="009B27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وسائل للعلم بالشيء الذي تستوفى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 المنفعة: </w:t>
      </w:r>
    </w:p>
    <w:p w:rsidR="00A226BB" w:rsidRPr="006C54C9" w:rsidRDefault="00A226BB" w:rsidP="00847AD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المعاينة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وتتحقق برؤية الشيء المراد استئجاره.</w:t>
      </w:r>
    </w:p>
    <w:p w:rsidR="00A226BB" w:rsidRPr="006C54C9" w:rsidRDefault="00A226BB" w:rsidP="005B1E1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ذكر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المحل: وذلك بتعيين محل المنفعة</w:t>
      </w:r>
      <w:r w:rsidR="005B1E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ليتسنى التعرف عليه من جانب طالب الاستئجار</w:t>
      </w:r>
      <w:r w:rsidR="005B1E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 يذكر أن محل المنفعة سيارة</w:t>
      </w:r>
      <w:r w:rsidR="005B1E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لنقل التلاميذ</w:t>
      </w:r>
      <w:r w:rsidR="005B1E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تتسع لعدد محدد.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5B1E1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جـ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الوصف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البين: بأن يبين مواصفات الشيء محل المنفعة بيان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ينفي الجهالة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كان 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يمكن وصفها ببيان الموقع والمساحة</w:t>
      </w:r>
      <w:r w:rsidR="005B1E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وتعيين حدودها</w:t>
      </w:r>
      <w:r w:rsidR="005B1E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والغرض الذي أعدت 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كان غير معين بالذات: يمكن ذ</w:t>
      </w:r>
      <w:r w:rsidR="005B1E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كر الجنس والنوع والمقدار ودرجة الجودة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</w:t>
      </w:r>
      <w:r w:rsidR="005B1E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5B1E1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للقواعد العامة.</w:t>
      </w:r>
    </w:p>
    <w:p w:rsidR="00A226BB" w:rsidRPr="006C54C9" w:rsidRDefault="00A226BB" w:rsidP="007772F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تشترط المادة (746) من قانون المعاملات المدنية أن تكون المنفعة المعقود عليها معلومة علم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كافي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لحسم النزاع</w:t>
      </w:r>
      <w:r w:rsidR="00C70E6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والعلم بالمنفعة يختلف باختلاف المعقود عليه: فيكفي للعلم بالمنفعة في إيجار الدور بيان المدة</w:t>
      </w:r>
      <w:r w:rsidR="00C70E6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الد</w:t>
      </w:r>
      <w:r w:rsidR="00C70E6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ور</w:t>
      </w:r>
      <w:r w:rsidR="00C70E6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معد</w:t>
      </w:r>
      <w:r w:rsidR="00C70E6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ة للسكنى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ومنافع العقار المعد للسكنى متقاربة</w:t>
      </w:r>
      <w:r w:rsidR="00C70E6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 الناس لا يتفاوتون في السكنى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فكانت معلومة من غير تسمية</w:t>
      </w:r>
      <w:r w:rsidR="00C70E6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في إيجار الأراضي فلا بد من بيان ما تستأجر له: من الغرس</w:t>
      </w:r>
      <w:r w:rsidR="0073176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الزراعة</w:t>
      </w:r>
      <w:r w:rsidR="0073176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البناء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تكون المنفعة معلومة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لذلك نصت المادة (454) من المجلة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 مصدر حكم هذه المادة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أنه: "يلزم في استئجار الأراضي بيان كونها لأي شيء استؤجرت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تعيين المدة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كانت للزرع يلزم بيان ما يزرع فيها</w:t>
      </w:r>
      <w:r w:rsidR="007772F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تخيير المستأجر بأن يزرع ما شاء على التعميم".</w:t>
      </w:r>
    </w:p>
    <w:p w:rsidR="00A226BB" w:rsidRPr="008E2F50" w:rsidRDefault="00A226BB" w:rsidP="008E2F50">
      <w:pPr>
        <w:pStyle w:val="20"/>
        <w:jc w:val="left"/>
        <w:rPr>
          <w:color w:val="C00000"/>
          <w:rtl/>
          <w:lang w:bidi="ar-SA"/>
        </w:rPr>
      </w:pPr>
      <w:bookmarkStart w:id="17" w:name="_Toc507601346"/>
      <w:r w:rsidRPr="008E2F50">
        <w:rPr>
          <w:color w:val="C00000"/>
          <w:rtl/>
          <w:lang w:bidi="ar-SA"/>
        </w:rPr>
        <w:t>ثالث</w:t>
      </w:r>
      <w:r w:rsidR="0079678A" w:rsidRPr="008E2F50">
        <w:rPr>
          <w:color w:val="C00000"/>
          <w:rtl/>
          <w:lang w:bidi="ar-SA"/>
        </w:rPr>
        <w:t>ًا</w:t>
      </w:r>
      <w:r w:rsidRPr="008E2F50">
        <w:rPr>
          <w:color w:val="C00000"/>
          <w:rtl/>
          <w:lang w:bidi="ar-SA"/>
        </w:rPr>
        <w:t>: دخول الشيء المؤجر في دائرة التعامل</w:t>
      </w:r>
      <w:r w:rsidR="001E1E36" w:rsidRPr="008E2F50">
        <w:rPr>
          <w:color w:val="C00000"/>
          <w:rtl/>
          <w:lang w:bidi="ar-SA"/>
        </w:rPr>
        <w:t>:</w:t>
      </w:r>
      <w:bookmarkEnd w:id="17"/>
    </w:p>
    <w:p w:rsidR="00A226BB" w:rsidRPr="006C54C9" w:rsidRDefault="00A226BB" w:rsidP="00DC565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يجب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يكون الشيء المؤجر مال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متقوم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(م 200/1 معاملات مدنية) يمكن حيازته مادي</w:t>
      </w:r>
      <w:r w:rsidR="00F96C4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معنوي</w:t>
      </w:r>
      <w:r w:rsidR="00F96C4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F96C4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والانتفاع به 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مشروع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(م 97 معاملات مدنية)</w:t>
      </w:r>
      <w:r w:rsidR="00197B9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فالأشياء التي لا يستطيع أحد أن يستأثر بحيازتها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كالشمس والقمر والنجوم والهواء والبحر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تكون محل</w:t>
      </w:r>
      <w:r w:rsidR="00DC56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لعقد الإيجار (م 98 معاملات مدنية)</w:t>
      </w:r>
      <w:r w:rsidR="00DC56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لأنها بطبيعتها يستحيل أن تكون محل</w:t>
      </w:r>
      <w:r w:rsidR="00DC56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للتعاقد.</w:t>
      </w:r>
    </w:p>
    <w:p w:rsidR="00A226BB" w:rsidRPr="006C54C9" w:rsidRDefault="00A226BB" w:rsidP="00E64EA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والأشياء التي لا يجوز التعامل عليها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بالنظر إلى الغرض الذي خصصت من أجله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تكون أيض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محل</w:t>
      </w:r>
      <w:r w:rsidR="00DC56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للإجارة</w:t>
      </w:r>
      <w:r w:rsidR="00DC565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كالعقارات والمنقولات التي للدولة أو الأشخاص الاعتبارية العامة</w:t>
      </w:r>
      <w:r w:rsidR="00134A1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والتي تكون مخصصة لمنفعة عامة بالفعل أو ب</w:t>
      </w:r>
      <w:r w:rsidR="004577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ناء</w:t>
      </w:r>
      <w:r w:rsidR="004577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قانون (م 103/1 معاملات مدنية)</w:t>
      </w:r>
      <w:r w:rsidR="004577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ولهذا: اعتبر الرأي السائد في الفقه والقضاء أن الانتفاع بالأماكن العامة لقاء مقابل</w:t>
      </w:r>
      <w:r w:rsidR="006067A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كالأسواق العامة</w:t>
      </w:r>
      <w:r w:rsidR="006067A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وأرصفة الطرق</w:t>
      </w:r>
      <w:r w:rsidR="006067A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والمقاصف</w:t>
      </w:r>
      <w:r w:rsidR="006067A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ومحطات السكك الحديدية</w:t>
      </w:r>
      <w:r w:rsidR="006067A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والموان</w:t>
      </w:r>
      <w:r w:rsidR="006067A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وشواطئ البحار</w:t>
      </w:r>
      <w:r w:rsidR="006067A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يجوز تكييفه بأنه "إجارة" تخضع لأحكام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يتم هذا الانتفاع بموجب عقد إداري لقاء رسم يدفع لاستخراج "ترخيص" يسمح بهذا الانتفاع ويخضع لأحكام القانون الإداري.</w:t>
      </w:r>
    </w:p>
    <w:p w:rsidR="00A226BB" w:rsidRPr="006C54C9" w:rsidRDefault="00A226BB" w:rsidP="00E64EA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تقضي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المادة (205/2) من قانون المعاملات المدنية ببطلان العقد إن كان محله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يمنع القانون</w:t>
      </w:r>
      <w:r w:rsidR="00E64E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التعامل</w:t>
      </w:r>
      <w:r w:rsidR="00E64E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فيه</w:t>
      </w:r>
      <w:r w:rsidR="00E64E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كان مخالف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للنظام العام أو الآداب</w:t>
      </w:r>
      <w:r w:rsidR="00E64E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وبناء</w:t>
      </w:r>
      <w:r w:rsidR="00E64E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ذلك: لا يصح التعاقد على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إجارة الأشرطة المسجل عليها مواد</w:t>
      </w:r>
      <w:r w:rsidR="00E64E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يمنعها القانون</w:t>
      </w:r>
      <w:r w:rsidR="00E64E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تخالف الآداب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لا يصح التعاقد على إجارة الأسلحة</w:t>
      </w:r>
      <w:r w:rsidR="00E64E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آلات الق</w:t>
      </w:r>
      <w:r w:rsidR="00E64E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مار</w:t>
      </w:r>
      <w:r w:rsidR="00E64E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أدوات صنع الخمور.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E64EA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عدم قابلية الشيء المؤجر للاستهلاك:</w:t>
      </w:r>
    </w:p>
    <w:p w:rsidR="00A226BB" w:rsidRPr="006C54C9" w:rsidRDefault="00A226BB" w:rsidP="00331C1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تنص المادة (784/1) من قانون الم</w:t>
      </w:r>
      <w:r w:rsidR="009B27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عاملات المدنية على ما يأتي: "على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المستأجر رد الشيء المؤجر عند انقضاء مدة الإيجار إلى المؤجر بالحالة التي تسل</w:t>
      </w:r>
      <w:r w:rsidR="005C6F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مه بها</w:t>
      </w:r>
      <w:r w:rsidR="005C6F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ما يكون قد أصاب ال</w:t>
      </w:r>
      <w:r w:rsidR="009B27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شيء من هلاك أو تلف</w:t>
      </w:r>
      <w:r w:rsidR="005C6F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="009B27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لسبب</w:t>
      </w:r>
      <w:r w:rsidR="005C6F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="009B27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5C6F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فيه"</w:t>
      </w:r>
      <w:r w:rsidR="005C6F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مقتضى هذه المادة عدم جواز عقد الإيجار الوارد على شيء قابل للاستهلاك</w:t>
      </w:r>
      <w:r w:rsidR="00DC78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كالنقود والمواد الغذائية</w:t>
      </w:r>
      <w:r w:rsidR="00DC78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المستأجر لن يتمكن من ردها إلى المؤجر بعينها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يرد مثلها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فيكون العقد قرض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يجعل المقترض مالك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ملكية تامة ل</w:t>
      </w:r>
      <w:r w:rsidR="00DC78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ما اقترض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تعذر عليه رد</w:t>
      </w:r>
      <w:r w:rsidR="00DC78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مثل العين</w:t>
      </w:r>
      <w:r w:rsidR="00DC78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انتقل حق المقرض إلى قيمتها يوم قبضها (المواد: 710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711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719 من قانون المعاملات المدنية)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 ذلك مع ملاحظة أنه: "إذا اشترط في</w:t>
      </w:r>
      <w:r w:rsidR="009B27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عقد القرض منفعة زائدة على مقتضى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العقد سوى ضمان حق المقرض</w:t>
      </w:r>
      <w:r w:rsidR="00331C1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بط</w:t>
      </w:r>
      <w:r w:rsidR="00331C1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 الشرط</w:t>
      </w:r>
      <w:r w:rsidR="00331C1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وصح العقد" (م 714 معاملات مدنية).</w:t>
      </w:r>
    </w:p>
    <w:p w:rsidR="00A226BB" w:rsidRPr="006C54C9" w:rsidRDefault="00A226BB" w:rsidP="0035121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يورد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الشراح عادة</w:t>
      </w:r>
      <w:r w:rsidR="002548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أمثلة على جواز إجارة الأشياء القابلة للاستهلاك إذا كانت تابعة للشيء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فتدخل معه في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ليس من باب الاستقلال</w:t>
      </w:r>
      <w:r w:rsidR="002548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من باب التبعية</w:t>
      </w:r>
      <w:r w:rsidR="0025488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كاستئجار مصنع به بعض المواد الخام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استئجار أرض زراعية بها بعض الأسمدة والبذور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</w:t>
      </w:r>
      <w:r w:rsidR="009B27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هذه الحالة يلتزم المستأجر ب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رد مثلها عند انتهاء الإيجار.</w:t>
      </w:r>
    </w:p>
    <w:p w:rsidR="00A226BB" w:rsidRPr="006C54C9" w:rsidRDefault="00A226BB" w:rsidP="004D1C6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ولا يصح هذا التفسير في ظل 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حين نظم أحكام الانتفاع بالأشياء القابلة للاستهلاك (م 1343) أباح "للمنتفع أن يستهلك ما ينتفع به من المنقولات التي لا يمكن الانتفاع بها إلا باستهلاك عينها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وعليه رد مثلها أو قيمتها بعد انتهاء حقه في الانتفاع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وعليه ضمانها إذا هلكت قبل الانتفاع بها</w:t>
      </w:r>
      <w:r w:rsidR="006570E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بغير تعديه</w:t>
      </w:r>
      <w:r w:rsidR="006570E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لكونها قرض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".</w:t>
      </w:r>
    </w:p>
    <w:p w:rsidR="00A226BB" w:rsidRPr="006C54C9" w:rsidRDefault="00A226BB" w:rsidP="00F209B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يكون الشيء قابل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للاستهلاك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 ذلك يتفق الطرفان على رده بعد انتهاء الإجارة بحالته التي كان عليها عند التعاقد</w:t>
      </w:r>
      <w:r w:rsidR="00F209B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كاستئجار النقود النادرة لعرضها</w:t>
      </w:r>
      <w:r w:rsidR="00641A7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ردها بحالتها عند انتهاء العرض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واستئجار الحبوب المميزة أو نباتات المناطق غير المكتشفة لعرضها</w:t>
      </w:r>
      <w:r w:rsidR="00641A7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ردها بحالتها كذلك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يرى فقه القانون ما يمنع من مثل هذا التعاقد.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641A75" w:rsidRPr="006C54C9" w:rsidRDefault="00A226BB" w:rsidP="00641A7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أما فقه الشريعة فيعالج هذه المسألة تحت عنوان: أن تكون المنفعة مما يعتاد استيفاؤه بعقد الإيجار.</w:t>
      </w:r>
    </w:p>
    <w:p w:rsidR="00A226BB" w:rsidRPr="006C54C9" w:rsidRDefault="00A226BB" w:rsidP="00DF540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اختلف الفقهاء في حكم الإجارة التي يكون محلها منفعة غير مقصودة عادة</w:t>
      </w:r>
      <w:r w:rsidR="00641A7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كاستئجار الدراهم والدنانير ليزين بها الحانوت: فذهب بعضهم إلى فسادها</w:t>
      </w:r>
      <w:r w:rsidR="00641A7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الإيجار عقد شرع بخلاف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القياس لحاجة الناس</w:t>
      </w:r>
      <w:r w:rsidR="00641A7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حاجة فيما لا تعامل للناس فيه عادة</w:t>
      </w:r>
      <w:r w:rsidR="00641A7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وذهب البعض الآخر إلى صحة الإجارة على كل منفعة مباحة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ما نرى الأخذ به في ظل قانون المعاملات المدنية.</w:t>
      </w:r>
    </w:p>
    <w:p w:rsidR="00DF5401" w:rsidRPr="006C54C9" w:rsidRDefault="00DF5401" w:rsidP="0079678A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A226BB" w:rsidRPr="006C54C9" w:rsidRDefault="00A226BB" w:rsidP="0079678A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المطلب الثاني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18" w:name="_Toc507601347"/>
      <w:r w:rsidRPr="006C54C9">
        <w:rPr>
          <w:rtl/>
          <w:lang w:bidi="ar-SA"/>
        </w:rPr>
        <w:t>أنواع الشيء المؤجر</w:t>
      </w:r>
      <w:bookmarkEnd w:id="18"/>
    </w:p>
    <w:p w:rsidR="00A226BB" w:rsidRPr="006C54C9" w:rsidRDefault="00A226BB" w:rsidP="0007433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لا يرد الإيجار على الشيء المؤجر ذاته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يرد على الحق الذي يملكه المؤجر على هذا الشيء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الحق يمكن أن يكون عيني</w:t>
      </w:r>
      <w:r w:rsidR="0007433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شخصي</w:t>
      </w:r>
      <w:r w:rsidR="0007433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وارد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عقار</w:t>
      </w:r>
      <w:r w:rsidR="0007433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على منقول</w:t>
      </w:r>
      <w:r w:rsidR="0007433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عليهما مع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07433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226BB" w:rsidRPr="006C54C9" w:rsidRDefault="00A226BB" w:rsidP="00991A4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الحقوق العينية</w:t>
      </w:r>
      <w:r w:rsidR="0007433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67041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للمالك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يؤجر ما يملك</w:t>
      </w:r>
      <w:r w:rsidR="00690E3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حق الملكية الثابت له يتيح له أن يستعمل أو يستغل أو يتصرف في ملكه</w:t>
      </w:r>
      <w:r w:rsidR="00E95D3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فمالك الأرض يجوز له أن يؤجر الأرض أو جزء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ويجوز له أن يؤجر حق الصيد فيها استقلال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تبع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ويجوز لمالك البناء تأجير البناء كله أو أجزاء منه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يجوز له تأجير حائطه أو سطحه لإقامة إعلانات ثابتة أو متغيرة (م 1133 معاملات مدنية).</w:t>
      </w:r>
    </w:p>
    <w:p w:rsidR="00A226BB" w:rsidRPr="006C54C9" w:rsidRDefault="00A226BB" w:rsidP="00B8240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يجوز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لصاحب حق الانتفاع أن يؤجر حقه للغير (م 1333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يراعي السند الذي أنشأ حق الانتفاع (م 1336 معاملات مدنية).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يجوز لصاحب حق الاستعمال أو حق السكنى تأجير هذا الحق إلا بناء</w:t>
      </w:r>
      <w:r w:rsidR="00C826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شرط صريح في سند إنشاء الحق</w:t>
      </w:r>
      <w:r w:rsidR="00C826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ضرورة قصوى تقتضي ذلك (م 1350 معاملات مدنية).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C8267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الحقوق الشخصية</w:t>
      </w:r>
      <w:r w:rsidR="00C826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A77E3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يجوز لصاحب الحق الشخصي أن يؤجر حقه للغير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لم يوجد نص أو اتفاق يمنعه من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جاء في المادة (787) من قانون المعاملات المدنية أنه: "لا يجوز للمستأجر أن يؤجر الشيء المؤج</w:t>
      </w:r>
      <w:r w:rsidR="00A77E3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كله أو بعضه إلى شخص آخر إلا بإذن المؤج</w:t>
      </w:r>
      <w:r w:rsidR="00A77E3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أو إجازته".</w:t>
      </w:r>
    </w:p>
    <w:p w:rsidR="00A226BB" w:rsidRPr="006C54C9" w:rsidRDefault="00A226BB" w:rsidP="00A77E3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العقار</w:t>
      </w:r>
      <w:r w:rsidR="00A77E3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ED33A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يجوز إيجار العقار لاستيفاء المنفعة المقصودة منه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كان 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يمكن إيجارها للزراعة أو لتربية الماشية أو الدواجن</w:t>
      </w:r>
      <w:r w:rsidR="00ED33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اتخاذها م</w:t>
      </w:r>
      <w:r w:rsidR="00ED33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ED33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D33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إقامة معرض أو مخيم أو موقف للسيارات أو غير ذلك. وإن كان بناء</w:t>
      </w:r>
      <w:r w:rsidR="00ED33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يمكن تأجيره للسكن أو لأغراض مهنية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يجوز تأجير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حوائطه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للإعلان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وسطحه لإقامة مقهى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وحديقته لإنشاء مطعم ومسبح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وحوانيته لمباشرة التجارة أو الخدمات.</w:t>
      </w:r>
    </w:p>
    <w:p w:rsidR="00A226BB" w:rsidRPr="006C54C9" w:rsidRDefault="00A226BB" w:rsidP="00B20D8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المنقول</w:t>
      </w:r>
      <w:r w:rsidR="00ED33A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3D2B2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يمكن أن يرد الإيجار على منقول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سبق أن ذكرنا أن إيجار المنقولات أصبح شائع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الحياة اليومية المعاصرة</w:t>
      </w:r>
      <w:r w:rsidR="003D2B2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كاستئجار السيارات</w:t>
      </w:r>
      <w:r w:rsidR="003D2B2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وأدوات الإنتاج</w:t>
      </w:r>
      <w:r w:rsidR="003D2B2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وآلات الحفر والرفع والقياس</w:t>
      </w:r>
      <w:r w:rsidR="003D2B2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والأجهزة الطبية</w:t>
      </w:r>
      <w:r w:rsidR="003D2B2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ومعدات الزراعة</w:t>
      </w:r>
      <w:r w:rsidR="003D2B2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والأجهزة المنزلية</w:t>
      </w:r>
      <w:r w:rsidR="003D2B2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وغير ذلك.</w:t>
      </w:r>
    </w:p>
    <w:p w:rsidR="00A226BB" w:rsidRPr="006C54C9" w:rsidRDefault="00A226BB" w:rsidP="00DC6B2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كما يمكن أن يرد الإيجار على عقار ومنقول مع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كاستئجار مسكن بما فيه من أثاث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استئجار مصنع بأدواته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استئجار مخزن بما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يحويه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تجهيزات.</w:t>
      </w:r>
    </w:p>
    <w:p w:rsidR="00A226BB" w:rsidRPr="006C54C9" w:rsidRDefault="00A226BB" w:rsidP="00447B13">
      <w:pPr>
        <w:rPr>
          <w:rFonts w:ascii="Traditional Arabic" w:hAnsi="Traditional Arabic" w:cs="Traditional Arabic"/>
          <w:sz w:val="34"/>
          <w:szCs w:val="34"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والقاعدة العامة أن أحكام الإيجار تطبق على هذه الأنواع المختلفة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اقتضت طبيعة الشيء تطبيق أحكام أخرى.</w:t>
      </w:r>
    </w:p>
    <w:p w:rsidR="00A226BB" w:rsidRPr="006C54C9" w:rsidRDefault="00447B13" w:rsidP="0079678A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br w:type="column"/>
      </w:r>
      <w:r w:rsidR="00A226BB"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المبحث الثاني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19" w:name="_Toc507601348"/>
      <w:r w:rsidRPr="006C54C9">
        <w:rPr>
          <w:rtl/>
          <w:lang w:bidi="ar-SA"/>
        </w:rPr>
        <w:t>مدة الإيجار</w:t>
      </w:r>
      <w:bookmarkEnd w:id="19"/>
    </w:p>
    <w:p w:rsidR="00A226BB" w:rsidRPr="006C54C9" w:rsidRDefault="00A226BB" w:rsidP="00D252F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عرفت المادة (742) من قانون المعاملات المدنية عقد الإيجار بقولها: "الإيجار تمليك المؤجر للمستأجر منفعة مقصودة من الشيء المؤجر</w:t>
      </w:r>
      <w:r w:rsidR="00B347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لمدة معينة</w:t>
      </w:r>
      <w:r w:rsidR="00B347E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لقاء أجر معلوم"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وأوجبت المادة (755) من نفس القانون "أن تكون مدة الإجارة معلومة"</w:t>
      </w:r>
      <w:r w:rsidR="008C4C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 </w:t>
      </w:r>
      <w:r w:rsidR="008C4C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تعيين مدة الإجارة أمر لا بد منه</w:t>
      </w:r>
      <w:r w:rsidR="008C4CC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فالمنافع لما كانت تحدث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فمقدارها يصير معلوم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ببيان المدة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بمنزلة الكيل والوزن في المقدرات</w:t>
      </w:r>
      <w:r w:rsidR="00875E0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يقول الفقهاء: "ذكر المدة لبيان المعقود عليه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للتوقيت في العقد"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ويقولون</w:t>
      </w:r>
      <w:r w:rsidR="00C333C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كذلك: "ذكر الوقت للإ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علام بقدر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فهي كالكيل في المكيل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 توقيت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للعقد"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المغني: "المدة هي الضابطة للمعقود عليه</w:t>
      </w:r>
      <w:r w:rsidR="008E072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المعر</w:t>
      </w:r>
      <w:r w:rsidR="008E072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فة له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فوجب أن تكون معلومة"</w:t>
      </w:r>
      <w:r w:rsidR="008E072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 هذا يتضح أن اتجاه الفقه الإسلامي في اعتبار المدة يبتعد قليل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اتجاه شراح القانون الذين يجزمون بأن الإيجار عقد مؤقت</w:t>
      </w:r>
      <w:r w:rsidR="00D252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المدة فيه عنصر جوهري</w:t>
      </w:r>
      <w:r w:rsidR="00D252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فالفقه الإسلامي قد يستغني عن المدة في الإيجار عندما يمكنه قياس المنفعة بمعيار آخر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نلحظ ذلك في قول ابن عابدين: "لكن ليس له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 المؤجر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المطالبة بالبدل إلا بمضي</w:t>
      </w:r>
      <w:r w:rsidR="00D252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منفعة مقصودة: كاليوم في الدار والأرض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والمرحلة في الدابة"</w:t>
      </w:r>
      <w:r w:rsidR="00D252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</w:t>
      </w:r>
      <w:r w:rsidR="00D252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252F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نه يجوز تأجير سيارة دون تحديد مدة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كانت الأجرة محددة على أساس المسافة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فتكون أجرة كل ميل كذا درهم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54560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وحيث </w:t>
      </w:r>
      <w:r w:rsidR="0054560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 الغالب في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الإجارات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تحديد المنفعة بالمدة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فينبغي أن نبين طرق تحديد المدة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فنبحث في مطلب أول: تحديد المدة باتفاق المتعاقدين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مطلب آخر: تحديد المدة و</w:t>
      </w:r>
      <w:r w:rsidR="0054560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54560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لأحكام القانون.</w:t>
      </w:r>
    </w:p>
    <w:p w:rsidR="00A226BB" w:rsidRPr="006C54C9" w:rsidRDefault="00A226BB" w:rsidP="0079678A">
      <w:pPr>
        <w:jc w:val="center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المطلب الأول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20" w:name="_Toc507601349"/>
      <w:r w:rsidRPr="006C54C9">
        <w:rPr>
          <w:rtl/>
          <w:lang w:bidi="ar-SA"/>
        </w:rPr>
        <w:t>تحديد مدة الإيجار باتفاق المتعاقدين</w:t>
      </w:r>
      <w:bookmarkEnd w:id="20"/>
    </w:p>
    <w:p w:rsidR="00A226BB" w:rsidRPr="006C54C9" w:rsidRDefault="00A226BB" w:rsidP="0039355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الأصل أن يتفق المتعاقدان على تحديد مدة الإيجار صراحة</w:t>
      </w:r>
      <w:r w:rsidR="003935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ببيان الوحدة الزمنية</w:t>
      </w:r>
      <w:r w:rsidR="003935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كشهر أو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وبيان تاريخ ابتداء هذه المدة</w:t>
      </w:r>
      <w:r w:rsidR="003935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وتاريخ انتهائها</w:t>
      </w:r>
      <w:r w:rsidR="0039355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يمكنها تحديد مدة الإيجار بطريقة ضمنية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لو استأجر شخص قاعة في أحد المعارض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فتكون مدة الإيجار محددة بالفترة التي يستمر فيها العرض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وتكون نية الطرفين قد انصرفت إلى مدة العرض التي يمكن أن تمتد لشدة إقبال الزائرين. 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ولم يرد في قانون المعاملات المدنية حد أدنى لمدة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ما جرى عليه الفقه الإسلامي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ففيه أن أقل مدة للإجارة يتمثل في الوقت الذي يمكن فيه استيفاء منفعة المعقود عليه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يختلف باختلاف الشيء المؤجر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تكون لهذه المنفعة قيمة مالية عرف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ليصح دفع الأجرة في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مقابلها</w:t>
      </w:r>
      <w:r w:rsidR="00296B1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ذلك: يصح استئجار سيارة لمدة ساعة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واستئجار مكان للعرض يوم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واستئجار أرض لزراعتها لمدة دورة زراعية.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7C7A8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كذلك لم ير</w:t>
      </w:r>
      <w:r w:rsidR="00296B1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296B1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قانون المعاملات المدنية حد أقصى لمدة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ما نص عليه استثناء في المادة (842) من أنه: "1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 يحدد الواقف المدة تؤجر العقارات لمدة سنة</w:t>
      </w:r>
      <w:r w:rsidR="005331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والأراضي لمدة ثلاث سنين على الأكثر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اقتضت مصلحة الوقف غير ذلك</w:t>
      </w:r>
      <w:r w:rsidR="005331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وصدر به إذن من القاضي</w:t>
      </w:r>
      <w:r w:rsidR="005331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عقدت الإجارة لمدة أطول</w:t>
      </w:r>
      <w:r w:rsidR="005331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بعقود مترادفة</w:t>
      </w:r>
      <w:r w:rsidR="005331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أنقصت إلى المدة المبينة في البند السابق</w:t>
      </w:r>
      <w:r w:rsidR="0053313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3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وإذا كان الوقف بحاجة إلى التعمير</w:t>
      </w:r>
      <w:r w:rsidR="007C7A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 له ر</w:t>
      </w:r>
      <w:r w:rsidR="007C7A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يع</w:t>
      </w:r>
      <w:r w:rsidR="007C7A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يعم</w:t>
      </w:r>
      <w:r w:rsidR="007C7A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 به</w:t>
      </w:r>
      <w:r w:rsidR="007C7A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جاز للقاضي أن يأذن بإيجاره مدة تكفي لتعميره".</w:t>
      </w:r>
    </w:p>
    <w:p w:rsidR="00A226BB" w:rsidRPr="006C54C9" w:rsidRDefault="00A226BB" w:rsidP="00DD1D5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ذهب رأي إلى</w:t>
      </w:r>
      <w:r w:rsidR="007C7A8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"عقد الإيجار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لقانون المعاملات المدنية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يجب ألا تزيد مدة سريانه عن خمسين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قياس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المدة المقررة لسريان حق الانتفاع</w:t>
      </w:r>
      <w:r w:rsidR="00F02C7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فالمادة (1344/1) من قانون المعاملات المدنية تنص على أن: (ينتهي حق الانتفاع: 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بانقضاء خمسين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لم ينص سند إنشائه على مدة أخرى)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وقياس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حق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المساطحة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 القرار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المادة (1356/1) من قانون المعاملات المدنية على أنه: (1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يجوز أن تزيد مدة حق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المساطحة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خمسين سنة)</w:t>
      </w:r>
      <w:r w:rsidR="00F02C7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أساس أنه إذا كان حق الانتفاع وحق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المساطحة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الحقوق العينية أقصى مدة لهما هي خمسين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فمن باب أولى عقد الإيجار الذي ينشئ للمستأجر حق</w:t>
      </w:r>
      <w:r w:rsidR="000D063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شخصي</w:t>
      </w:r>
      <w:r w:rsidR="000D063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قبل المؤجر</w:t>
      </w:r>
      <w:r w:rsidR="000D063F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يجب ألا تزيد مدته عن خمسين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إذا اتفق المتعاقدان في عقد الإيجار على مدة أطول من خمسين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هذه الحالة لا يكون عقد الإيجار باطل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لنظرية انتقاص العقد</w:t>
      </w:r>
      <w:r w:rsidR="00B210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</w:t>
      </w:r>
      <w:r w:rsidR="00B210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B210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ْ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لنص المادة (206) من قانون المعاملات المدنية</w:t>
      </w:r>
      <w:r w:rsidR="00B210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تنقص المدة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يكون العقد ساري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لمدة خمسين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كانت مدة عقد الإيجار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التي تزيد على خمسين سنة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هي الباعث الدافع إلى التعاقد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هذه الحالة يبط</w:t>
      </w:r>
      <w:r w:rsidR="00B210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 عقد الإيجار".</w:t>
      </w:r>
    </w:p>
    <w:p w:rsidR="00A226BB" w:rsidRPr="006C54C9" w:rsidRDefault="00A226BB" w:rsidP="00CE7A7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ونحن لا نرى الأخذ بهذا الرأي</w:t>
      </w:r>
      <w:r w:rsidR="00B210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كان المشرع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يضع أحكام الإيجار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علم بالخلاف الذي جرى في التشريع والفقه والقضاء بخصوص وضع حد أقصى لمدة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ومع ذلك لم يتخذ موقف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هذا الشأن</w:t>
      </w:r>
      <w:r w:rsidR="00B2104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إن قياس مدة الإيجار على مدة حق الانتفاع أو مدة حق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المساطحة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قياس مع الفارق</w:t>
      </w:r>
      <w:r w:rsidR="00D449F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فالإيجار عقد معاوضة</w:t>
      </w:r>
      <w:r w:rsidR="00D449F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ينعقد بدون أجرة تقابل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خلاف حق الانتفاع الذي غالب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يكون بدون أجرة</w:t>
      </w:r>
      <w:r w:rsidR="00D449F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يكسب بمرور الزمان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ولصاحبه حق الاستعمال والاستغلال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فوجب إعادته إلى مالك الرقبة في وقت مناسب</w:t>
      </w:r>
      <w:r w:rsidR="00716AB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يختلف الحال إذا كنا بصدد حق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المساطحة</w:t>
      </w:r>
      <w:proofErr w:type="spellEnd"/>
      <w:r w:rsidR="00716AB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غالب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يكون بدون مقابل</w:t>
      </w:r>
      <w:r w:rsidR="00716AB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يكسب بمرور الزمان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ولصاحبه الحق في إقامة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بناء</w:t>
      </w:r>
      <w:r w:rsidR="00CE7A7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أغراس على أرض الغير يكون على ملكه</w:t>
      </w:r>
      <w:r w:rsidR="00CE7A7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 حق التصرف فيه</w:t>
      </w:r>
      <w:r w:rsidR="00CE7A7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ولذا وجب تحديد أقصى مدة لهذا الفصل بين ملكية الأرض وحق </w:t>
      </w:r>
      <w:proofErr w:type="spellStart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المساطحة</w:t>
      </w:r>
      <w:proofErr w:type="spell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المقرر عليها.</w:t>
      </w:r>
    </w:p>
    <w:p w:rsidR="00A226BB" w:rsidRPr="006C54C9" w:rsidRDefault="00A226BB" w:rsidP="00A62A6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وكذلك لا نجد مبرر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لتخوف البعض من عدم وضع حد أقصى لمدة الإجارة بعدما نص المشرع في المادة (794/1) من قانون المعاملات المدنية على أنه: "يجوز لأحد المتعاقدين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AB1FC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لعذر</w:t>
      </w:r>
      <w:proofErr w:type="gramEnd"/>
      <w:r w:rsidR="00AB1FC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طارئ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يتعلق به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يطلب إنهاء عقد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وحينئذ يضمن ما ينشأ عن هذا الإنهاء من ضرر للمتعاقد الآخر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الحدود التي يقر</w:t>
      </w:r>
      <w:r w:rsidR="00A62A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ها العرف".</w:t>
      </w:r>
    </w:p>
    <w:p w:rsidR="00A226BB" w:rsidRPr="006C54C9" w:rsidRDefault="00A226BB" w:rsidP="002038A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ويكون الأقرب إلى منطق قانون المعاملات المدنية: هو إعمال المبدأ المقرر بالمادة الأولى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وتخير أنسب الحلول من مذهبي الإمام مالك والإمام أحمد بن حنبل</w:t>
      </w:r>
      <w:r w:rsidR="003A1E7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والراجح في هذين المذهبين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هو المعتمد في المذاهب الأخرى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أنه لا يوجد حد أقصى لمدة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"تجوز إجارة العين المدة التي تبقى فيها وإن كثرت"</w:t>
      </w:r>
      <w:r w:rsidR="003A1E7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جاء في المغني لابن قدامة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"ولا فرق بين طويل المدة وقصيرها .. إذا كانت بحيث يعيش إليها </w:t>
      </w:r>
      <w:r w:rsidR="00EC04A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العاقدان</w:t>
      </w:r>
      <w:r w:rsidR="003A1E7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EC04A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الحاجة التي جوزت الإجارة لها قد تمس إلى ذلك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 مدة معلومة يعلم بها مقدار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فكانت صحيحة"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بداية المجتهد يقول ابن رشد: "اختلف مالك والشافعي في مقدار الزمان الذي تقدر به هذه المنافع</w:t>
      </w:r>
      <w:r w:rsidR="003A1E7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فمالك يجيز ذلك السنين الكثيرة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مثل أن يكري الدار لعشرة أعوام أو أكثر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لا تتغير الدار في مثله .."</w:t>
      </w:r>
      <w:r w:rsidR="003A1E7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مغني المحتاج للشربيني الخطيب: "يصح عقد الإجارة مدة معلومة تبقى فيها العين المؤجرة غالب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لإمكان استيفاء المعقود عليه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يقدر بمدة</w:t>
      </w:r>
      <w:r w:rsidR="002038A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 لا توقيف فيه</w:t>
      </w:r>
      <w:r w:rsidR="002038A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والمرجع في المدة التي تبقى فيها العين غالب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أهل الخبرة: فيؤجر الدار والرقيق ثلاثين سنة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والدابة عشر سنين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والثوب سنة أو سنتين على ما يليق به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والأرض مائة سنة أو أكثر".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2038A6" w:rsidP="0079678A">
      <w:pPr>
        <w:jc w:val="center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  <w:br w:type="column"/>
      </w:r>
      <w:r w:rsidR="00A226BB" w:rsidRPr="006C54C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lastRenderedPageBreak/>
        <w:t>المطلب الثاني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21" w:name="_Toc507601350"/>
      <w:r w:rsidRPr="006C54C9">
        <w:rPr>
          <w:rtl/>
          <w:lang w:bidi="ar-SA"/>
        </w:rPr>
        <w:t>تحديد مدة الإيجار وفق</w:t>
      </w:r>
      <w:r w:rsidR="0079678A" w:rsidRPr="006C54C9">
        <w:rPr>
          <w:rtl/>
          <w:lang w:bidi="ar-SA"/>
        </w:rPr>
        <w:t>ًا</w:t>
      </w:r>
      <w:r w:rsidRPr="006C54C9">
        <w:rPr>
          <w:rtl/>
          <w:lang w:bidi="ar-SA"/>
        </w:rPr>
        <w:t xml:space="preserve"> لأحكام القانون</w:t>
      </w:r>
      <w:bookmarkEnd w:id="21"/>
    </w:p>
    <w:p w:rsidR="00A226BB" w:rsidRPr="006C54C9" w:rsidRDefault="00A226BB" w:rsidP="007303F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تنص المادة (755) من قانون المعاملات المدنية على أنه: "يجب أن تكون مدة الإجارة معلومة"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اتفق المتعاقدان على هذه المدة طبق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تم عرضه في المطلب السابق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أخذ هذا الاتفاق بعين الاعتبار</w:t>
      </w:r>
      <w:r w:rsidR="00B8404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تعرضا للمدة واختلفا في تحديدها: بأن عرض أحدهما فترة تقدر بسنة</w:t>
      </w:r>
      <w:r w:rsidR="00AC386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وطلب الآخر إنقاصها إلى تسعة أشهر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واستمرا على هذا الخلاف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الإيجار لا ينعقد لعدم الاتفاق على المدة</w:t>
      </w:r>
      <w:r w:rsidR="0045598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إذا سكت المتعاقدان عن تحديد المدة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اتفقا على مدة وتعذر إثباتها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القانون يتدخل لتحديد مدة الإجارة على النحو التالي:</w:t>
      </w:r>
    </w:p>
    <w:p w:rsidR="00A226BB" w:rsidRPr="006C54C9" w:rsidRDefault="00A226BB" w:rsidP="007303F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تحديد المدة بالفترة المعينة لدفع الأجرة</w:t>
      </w:r>
      <w:r w:rsidR="007303F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98731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تنص المادة (756) من قانون المعاملات المدنية على أنه: "إذا كان عقد الإيجار غير محدد المدة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تعذر إثبات المدة المدعاة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اعتبر الإيجار منعقد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للفترة المعينة لدفع الأجرة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وينتهي بانتهاء هذه الفترة بناء</w:t>
      </w:r>
      <w:r w:rsidR="00E4462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طلب أحد المتعاقدين"</w:t>
      </w:r>
      <w:r w:rsidR="00E4462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 هذا النص يتضح أن المشرع قد افترض أن مدة الإجارة تساوي الفترة التي عينها المتعاقدان لدفع الأجرة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كانت الأجرة تدفع باليوم كانت مدة الإجارة يوم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كانت الأجرة تدفع بالشهر كانت مدة الإجارة شهر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فقط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ك</w:t>
      </w:r>
      <w:r w:rsidR="009873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نت المدة تدفع بالسنة كانت مدة الإجارة سنة كاملة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يراعى أن هذه المدة قابلة للتجديد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إذا طلب أحد المتعاقدين إنهاء عقد الإيجار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الموعد الذي يقدره الاتفاق</w:t>
      </w:r>
      <w:r w:rsidR="009873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العرف</w:t>
      </w:r>
      <w:r w:rsidR="009873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القانون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فحينئذ ينتهي الإيجار بانقضاء الفترة المحددة لدفع الأجرة</w:t>
      </w:r>
      <w:r w:rsidR="009873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الحكم يطبق في الحالات التي وردت في النص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وهي: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سكوت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المتعاقدين عن مناقشة مدة الإيجار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بعدم تعرضهما أصل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لهذه المدة. 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إبرام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العقد لمدة غير محددة</w:t>
      </w:r>
      <w:r w:rsidR="0098731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تعرضا لمدة الإيجار ولم يضعا معيار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واضح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يحدد نهايتها.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98731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اتفاق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المتعاقدين على مدة محددة للإجارة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تعذر على أحدهما أو كليهما إثبات هذه المدة.</w:t>
      </w:r>
    </w:p>
    <w:p w:rsidR="00A226BB" w:rsidRPr="006C54C9" w:rsidRDefault="00A226BB" w:rsidP="00B700B9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ثاني</w:t>
      </w:r>
      <w:r w:rsidR="0079678A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 تحديد بداية المدة من تاريخ العقد</w:t>
      </w:r>
      <w:r w:rsidR="0098731A" w:rsidRPr="006C54C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A226BB" w:rsidRPr="006C54C9" w:rsidRDefault="00A226BB" w:rsidP="007E1A8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تنص المادة (754) من قانون المعاملات المدنية على أن: "تبدأ مدة الإيجار من التاريخ المتفق عليه في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لم يحدد فمن تاريخ العقد"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ومقتضى ذلك أن الطر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فين إذا لم يتفقا على وقت بدء سريان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تركا تحديده لظروف معينة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القانون اعتبر أن مدة العقد تسري ابتداء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تاريخ التعاقد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ويلاحظ أن سريان مدة العقد ابتداء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تاريخ التعاقد لا يعني التزام المستأجر بدفع الأجرة ابتداء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هذا التاريخ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أنه: "لا ت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ست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الأجرة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مدة انقضت قبل تسليم الشيء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لم يكن المستأجر هو المتسبب"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جاء في المادة (753) من قانون المعاملات المدنية.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امتداد عقد الإيجار باتفاق حكمي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7E1A8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استخلص القانون من سكوت المتعاقدين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عند انتهاء الإجارة مع استصحاب الحال المتقدم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قرينة على أنهما يريدان تجديد العقد بشروطه الأولى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ولنفس مدة التعاقد السابق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فنص في المادة (757) على أنه: "إذا انتهى عقد الإيجار وبق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المستأجر منتفع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بالشيء المؤجر بعلم المؤجر دون اعتراض منه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اعتبر الإيجار قد تجدد بشروطه الأولى ولمدة مماثلة"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ففي هذه الحالة: اعتبر القانون أن الإيجاب بالاستئجار يتمثل في م</w:t>
      </w:r>
      <w:r w:rsidR="00DB0A2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سلك المستأجر الذي بقي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منتفع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بالشيء المؤجر استصحاب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للتعامل السابق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وأن ق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 المؤجر يتمثل في علمه بمسلك المستأجر دون اعتراض عليه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قض</w:t>
      </w:r>
      <w:r w:rsidR="00DD1D5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بتجديد العقد بشروطه الأولى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ولمدة مماثلة.</w:t>
      </w:r>
    </w:p>
    <w:p w:rsidR="00A226BB" w:rsidRPr="006C54C9" w:rsidRDefault="00A226BB" w:rsidP="007E1A8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امتداد مدة الإيجار للضرورة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7260AB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تقضي المادة (759) من قانون المعاملات المدنية بأنه: "إذا انقضت مدة الإيجار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وثبت قيام ضرورة لامتدادها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فإنها تمتد بقدر الضرورة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يؤدي المستأجر أجر المثل عنها"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وتطبيق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لهذا النص جاء بالمادة (803) من قانون المعاملات المدنية أنه: "إذا انقضت مدة إيجار الأرض قبل أن يدرك الزرع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لسبب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يد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للمستأجر فيه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ترك بأجر المثل حتى يتم إدراكه وحصاده"</w:t>
      </w:r>
      <w:r w:rsidR="007E1A8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ويلاحظ أن الأجر الواجب دفعه عن المدة الجديدة لا يحسب على أساس الأجر المتفق عليه في 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على أساس أجر المثل الذي قد يقل أو يزيد عن الأجر الاتفاقي</w:t>
      </w:r>
      <w:r w:rsidR="007260A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امتداد العقد في هذه الحالة جاء بالتطبيق لنص القانون مراعاة لحالة الضرورة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 نتيجة لاتفاق المتعاقدين</w:t>
      </w:r>
      <w:r w:rsidR="007260A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يختلف عما "إذا استعمل المستأجر الشيء المؤجر بدون حق بعد انقضاء مدة الإيجار (فإنه) يلزمه أجر المثل عن مدة الاستعمال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ويضمن للمؤجر فوق ذلك ما يطرأ على الشيء المؤجر من ضرر"</w:t>
      </w:r>
      <w:r w:rsidR="007260A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نصت على ذلك المادة (792) من قانون المعاملات المدنية.</w:t>
      </w:r>
    </w:p>
    <w:p w:rsidR="00A226BB" w:rsidRPr="006C54C9" w:rsidRDefault="007260AB" w:rsidP="0079678A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br w:type="column"/>
      </w:r>
      <w:r w:rsidR="00A226BB" w:rsidRPr="006C54C9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المبحث الثالث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22" w:name="_Toc507601351"/>
      <w:r w:rsidRPr="006C54C9">
        <w:rPr>
          <w:rtl/>
          <w:lang w:bidi="ar-SA"/>
        </w:rPr>
        <w:t>الأجرة</w:t>
      </w:r>
      <w:bookmarkEnd w:id="22"/>
    </w:p>
    <w:p w:rsidR="007260AB" w:rsidRPr="006C54C9" w:rsidRDefault="007260A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A226BB" w:rsidRPr="006C54C9" w:rsidRDefault="00A226BB" w:rsidP="0064093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الأجرة: ما يلتزم المستأجر بأدائه للمؤجر مقابل منفعة الشيء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 ركن في الإجارة</w:t>
      </w:r>
      <w:r w:rsidR="006409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تنعقد بدونه</w:t>
      </w:r>
      <w:r w:rsidR="006409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جاء تعريف الإيجار في المادة (742) من قانون المعاملات المدنية متضمن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لها: "الإيجار تمليك المؤجر للمستأجر منفعة مقصودة من الشيء المؤجر</w:t>
      </w:r>
      <w:r w:rsidR="006409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لمدة معينة</w:t>
      </w:r>
      <w:r w:rsidR="006409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لقاء أجر معلوم"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خلا عقد الإيجار منها</w:t>
      </w:r>
      <w:r w:rsidR="006409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EC3A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يندرج تحت طائفة عقود المعاو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ضة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يكون تبرع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عارية استعمال</w:t>
      </w:r>
      <w:r w:rsidR="006409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هبة حق الانتفاع</w:t>
      </w:r>
      <w:r w:rsidR="0064093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وصية بالمنفعة.</w:t>
      </w:r>
    </w:p>
    <w:p w:rsidR="00A226BB" w:rsidRPr="006C54C9" w:rsidRDefault="00A226BB" w:rsidP="00BB5B5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والأجرة هي محل التزام المستأجر</w:t>
      </w:r>
      <w:r w:rsidR="004A360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ولذا يشترط فيها ما يشترط في المحل طبق</w:t>
      </w:r>
      <w:r w:rsidR="00EC3A6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 للقواعد العامة الواردة في المواد (200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205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) من قانون المعاملات المدنية</w:t>
      </w:r>
      <w:r w:rsidR="00BB5B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بأن تكون موجودة ومشروعة ومعينة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وسوف نعرض لتعيين الأجرة في مطلبين: نخصص أولهما لبيان جنس الأجرة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والثاني لتقدير الأجرة. </w:t>
      </w:r>
    </w:p>
    <w:p w:rsidR="00A226BB" w:rsidRPr="006C54C9" w:rsidRDefault="00A226BB" w:rsidP="0079678A">
      <w:pPr>
        <w:jc w:val="center"/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  <w:t>المطلب الأول</w:t>
      </w:r>
    </w:p>
    <w:p w:rsidR="00A226BB" w:rsidRPr="006C54C9" w:rsidRDefault="00A226BB" w:rsidP="008E2F50">
      <w:pPr>
        <w:pStyle w:val="20"/>
        <w:rPr>
          <w:rtl/>
          <w:lang w:bidi="ar-SA"/>
        </w:rPr>
      </w:pPr>
      <w:bookmarkStart w:id="23" w:name="_Toc507601352"/>
      <w:r w:rsidRPr="006C54C9">
        <w:rPr>
          <w:rtl/>
          <w:lang w:bidi="ar-SA"/>
        </w:rPr>
        <w:t>جنس الأجرة</w:t>
      </w:r>
      <w:bookmarkEnd w:id="23"/>
    </w:p>
    <w:p w:rsidR="00A226BB" w:rsidRPr="006C54C9" w:rsidRDefault="00A226BB" w:rsidP="00BB5B5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اتفق الفقهاء على أن "كل ما جاز ثمن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البيع جاز عوض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الإجارة</w:t>
      </w:r>
      <w:r w:rsidR="00BB5B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عقد معاوضة أشبه البيع"</w:t>
      </w:r>
      <w:r w:rsidR="00BB5B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"يجوز أن تكون الأجرة 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د</w:t>
      </w:r>
      <w:r w:rsidR="00BB5B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منفعة"</w:t>
      </w:r>
      <w:r w:rsidR="00BB5B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جاء في المادة (749) من 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أخذ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الفقه الإسلامي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خلاف ما ورد في المادة (489) من نفس القانون: "البيع</w:t>
      </w:r>
      <w:r w:rsidR="00BB5B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هو مبادلة مال غير نقدي بمال نقدي".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فالأجرة يمكن أن تكون مبلغ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النقود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ويمكن كذلك أن تكون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آخر غير النقود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كعين معينة بالذات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شيء معين بالنوع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منفعة يحصل عليها المؤجر من المستأجر كسكنى داره مدة معينة</w:t>
      </w:r>
      <w:r w:rsidR="00BB5B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استعمال سيارته عدة أميال</w:t>
      </w:r>
      <w:r w:rsidR="00BB5B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نحو ذلك. </w:t>
      </w:r>
    </w:p>
    <w:p w:rsidR="00A226BB" w:rsidRPr="006C54C9" w:rsidRDefault="00A226BB" w:rsidP="00686D6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وحيث أطلق المشرع جواز كون الأجرة 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فإنها لا تتقيد بما ذهب إليه الحنفية من عدم جواز أن تكون الأجرة منفعة "من جنس المعقود عليه"</w:t>
      </w:r>
      <w:r w:rsidR="00BB5B5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 تكون السكنى في دار أجرة للسكنى في دار أخرى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قالوا: لأن الإجارة عقد شرع على خلاف القياس للحاجة إليه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حاجة إذا اتحد الجنس</w:t>
      </w:r>
      <w:r w:rsidR="00686D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اتحاد المنفعتين ف</w:t>
      </w:r>
      <w:r w:rsidR="009D2D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 الجنس يؤدي إلى ربا النساء</w:t>
      </w:r>
      <w:r w:rsidR="00686D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9D2DD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المعقود عليه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المنفعة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معدوم وقت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ويوجد في المستقبل 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فشيئ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بحس</w:t>
      </w:r>
      <w:r w:rsidR="00686D6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 حدوث المنفعة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فيتحقق بالإجارة مبادلة الشيء بجنسه</w:t>
      </w:r>
      <w:r w:rsidR="00C90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فيحرم نسيئة</w:t>
      </w:r>
      <w:r w:rsidR="00C90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 ثم تقع الإجارة فاسدة</w:t>
      </w:r>
      <w:r w:rsidR="00C90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ظاهر الرواية.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1E5E4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وعند جمهور الفقهاء: تجوز إجارة المنفعة بالمنفعة مطلق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 ات</w:t>
      </w:r>
      <w:r w:rsidR="00A3491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حدتا في الجنس</w:t>
      </w:r>
      <w:r w:rsidR="00C90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3491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اختلفتا فيه</w:t>
      </w:r>
      <w:r w:rsidR="00C90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A3491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كل ما جاز أن يكون ثمن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البيع جاز أن يكون أجرة في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وقالوا: إن المنافع في الإجارة ليست في تقدير النسيئة</w:t>
      </w:r>
      <w:r w:rsidR="00C906B1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لأنها لو كانت في تقدير النسيئة لما صح العقد عند اتفاق الجنس ولا عند اختلافه</w:t>
      </w:r>
      <w:r w:rsidR="00630D8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هذا يدخل في باب بيع الد</w:t>
      </w:r>
      <w:r w:rsidR="0041787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 بالد</w:t>
      </w:r>
      <w:r w:rsidR="0041787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لا يجوز</w:t>
      </w:r>
      <w:r w:rsidR="0041787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إن الحاجة تدعو إلى إجارة المنفعة بالمنفعة التي من جنسها</w:t>
      </w:r>
      <w:r w:rsidR="001E5E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فكثير من الناس يحتاج إلى مسكن في مكان آخر لمدة معلومة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وغيره يحتاج إلى مسكنه هذه المدة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يريد أحد منهما أن يفقد مسكنه الأصلي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لا يقدر على دفع أجرة المسكن الجديد.</w:t>
      </w:r>
    </w:p>
    <w:p w:rsidR="00A226BB" w:rsidRPr="006C54C9" w:rsidRDefault="00A226BB" w:rsidP="001E5E4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ولهذا فنحن لا نتفق مع الرأي الذي يفسر المنفعة الواردة في المادة (749) من قانون المعاملات المدنية بأنها المنفعة التي تختلف في جنسها عن المنفعة المقابلة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ويقول</w:t>
      </w:r>
      <w:r w:rsidR="001E5E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"ولصحة الإجارة إذا كانت الأجرة منفعة يشترط ألا تتقابل بجنسها</w:t>
      </w:r>
      <w:r w:rsidR="001E5E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قوبلت المنفعة بجنسها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إذا استأجر شخص دار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بسكنى دار أخرى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ركوب دابة بدابة أخرى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زراعة أرض بزراعة أرض أخرى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فعقد الإيجار يكون فاسد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1E5E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أن شرط اختلاف الجنس في إجارة المنفعة بالمنفعة لم يرد له ذكر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في مجلة الأحكام العدلية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في مرشد الحيران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اللذين قالت المذكرة الإيضاحية لقانون المعاملات المدنية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تعليقها على المادة (749)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1E5E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إنهما مصدر حكم هذه المادة.</w:t>
      </w:r>
    </w:p>
    <w:p w:rsidR="00A226BB" w:rsidRPr="006C54C9" w:rsidRDefault="00A226BB" w:rsidP="0079678A">
      <w:pPr>
        <w:jc w:val="center"/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  <w:t>المطلب الثاني</w:t>
      </w:r>
    </w:p>
    <w:p w:rsidR="00A226BB" w:rsidRPr="006C54C9" w:rsidRDefault="00A34919" w:rsidP="008E2F50">
      <w:pPr>
        <w:pStyle w:val="20"/>
        <w:rPr>
          <w:rtl/>
          <w:lang w:bidi="ar-SA"/>
        </w:rPr>
      </w:pPr>
      <w:bookmarkStart w:id="24" w:name="_Toc507601353"/>
      <w:r w:rsidRPr="006C54C9">
        <w:rPr>
          <w:rtl/>
          <w:lang w:bidi="ar-SA"/>
        </w:rPr>
        <w:t>تقدير الأ</w:t>
      </w:r>
      <w:r w:rsidR="00A226BB" w:rsidRPr="006C54C9">
        <w:rPr>
          <w:rtl/>
          <w:lang w:bidi="ar-SA"/>
        </w:rPr>
        <w:t>جرة</w:t>
      </w:r>
      <w:bookmarkEnd w:id="24"/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الاتفاق على الأجرة</w:t>
      </w:r>
      <w:r w:rsidR="001E5E4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CF4E6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الأصل أن المؤجر والمستأجر يتفقان على تحديد الأجرة: ببيان جنسها</w:t>
      </w:r>
      <w:r w:rsidR="00CF4E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ومقدارها</w:t>
      </w:r>
      <w:r w:rsidR="00CF4E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وطريقة أدائها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لم يكن هناك نص يتولى هذا التحديد</w:t>
      </w:r>
      <w:r w:rsidR="00CF4E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ذلك: يجوز للمتعاقدين الاتفاق على أن تكون الأجرة من النقود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A3491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وحينئذ ينبغي تعيين نوعها من د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A3491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هم الإمارات</w:t>
      </w:r>
      <w:r w:rsidR="00CF4E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الريالات السعودية</w:t>
      </w:r>
      <w:r w:rsidR="00CF4E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الدنانير الكويتية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وتعيين مقدارها: كذا درهم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ريال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دينار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F4E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وطريقة أدائها من حيث التعجيل أو التأجيل أو التقسيط</w:t>
      </w:r>
      <w:r w:rsidR="00CF4E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كذلك يجوز للمتعاقدين الاتفاق على أن تكون الأجرة من غير النقود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تكون سيارة أو كمية من الأرز أو الثياب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وحينئذ ينبغي بيان نوعها ووصفها وتحديد مقدارها: كسيارة "مرسيدس". 23 بيضاء جديدة نموذج 1994م "صالون" ... </w:t>
      </w:r>
      <w:r w:rsidR="00CF4E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لخ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ألف "كيلوجرام"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من الأرز البسمتي الباكستاني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ألف "متر" من الحرير الياباني رقم 1005 مثل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F4E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نصت على ذلك المادة (748/1) من قانون المعاملات المدنية بقولها: "يشترط أن تكون الأجرة معلومة</w:t>
      </w:r>
      <w:r w:rsidR="00CF4E69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وذلك بتعيين نوعها ومقدارها إن كانت من النقود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وبيان نوعها ووصفها وتحديد مقدارها إن كانت من غير النقود"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والمادة (749) من نفس القانون بقولها: "يجوز أن تكون الأجرة عين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د</w:t>
      </w:r>
      <w:r w:rsidR="007F0FF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منفعة"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والمادة (751) منه</w:t>
      </w:r>
      <w:r w:rsidR="007F0FFB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ونصها: "يصح اشتراط تعجيل الأجرة أو تأجيلها أو تقسيطها إلى أقساط تؤدى في أوقات معينة".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4C2FB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وإذا تم الاتفاق على الأجرة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يلزم أن تكون معادلة لقيمة المنفعة</w:t>
      </w:r>
      <w:r w:rsidR="004C2FB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ولهذا صحت الإجارة بأجر بخس</w:t>
      </w:r>
      <w:r w:rsidR="004C2FB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وبأجر مرتفع</w:t>
      </w:r>
      <w:r w:rsidR="004C2FB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"لا يفسخ العقد بالغبن الفاحش بلا تغرير إلا في مال المحجور</w:t>
      </w:r>
      <w:r w:rsidR="004C2FB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ومال الوقف</w:t>
      </w:r>
      <w:r w:rsidR="004C2FB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وأموال الدولة" (م 191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ولأن المادة (503) من قانون المعاملات المدنية تنص على أن "الثمن ما تراضى عليه المتعاقدان في مقابلة المبيع</w:t>
      </w:r>
      <w:r w:rsidR="004C2FB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 زاد على القيمة أو قل"</w:t>
      </w:r>
      <w:r w:rsidR="004C2FB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سبق أن أوردنا القاعدة الفقهية التي تعتبر أن كل ما صلح أن يكون ثمن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البيع صلح أن يكون 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الإجارة.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22012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ومع ذلك: إذا تم الاتفاق على أجرة تافهة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كانت في حكم العدم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العقد لا يكون 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يكون إعارة أو هبة حق الانتفاع</w:t>
      </w:r>
      <w:r w:rsidR="004C2FB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كتأجير أرض أو بناء</w:t>
      </w:r>
      <w:r w:rsidR="002201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ٍ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لجمعية خيرية بأجرة تافهة لتقيم عليها مشروع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خيري</w:t>
      </w:r>
      <w:r w:rsidR="002201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201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ففي الفقه الإسلامي: ينبغي أن يكون العوض مقصود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201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تكون منفعة معتبرة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كانت تافهة أو حقيرة فهي في حكم العدم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وقد اتفق الفقهاء على أن العوض في "هبة الثواب" لا يجعلها بيع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تظل هبة لتفاهة العوض. </w:t>
      </w:r>
    </w:p>
    <w:p w:rsidR="00A226BB" w:rsidRPr="006C54C9" w:rsidRDefault="00A226BB" w:rsidP="00C45FA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الأجرة مجهولة</w:t>
      </w:r>
      <w:r w:rsidR="0022012E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5E358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تنص المادة (748/2) من قانون المعاملات المدنية على أنه: "إذا كانت الأجرة مجهولة</w:t>
      </w:r>
      <w:r w:rsidR="005E358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جاز فسخ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ولزمت أجرة المثل عن المدة الماضية قبل الفسخ"</w:t>
      </w:r>
      <w:r w:rsidR="005E358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وتكون الأجرة مجهولة في عدة صور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نذكر أهمها قبل أن نبين الحكم الذي اختاره القانون في حالة الأجرة المجهولة.</w:t>
      </w:r>
    </w:p>
    <w:p w:rsidR="00A226BB" w:rsidRPr="006C54C9" w:rsidRDefault="00A226BB" w:rsidP="005E358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صور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الأجرة المجهولة</w:t>
      </w:r>
      <w:r w:rsidR="005E358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CA6A0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تكون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الأجرة مجهولة إذا ترك المتعاقدان تحديدها لإرادة المؤجر أو المستأجر أو شخص ثالث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هذه الحالة: ل</w:t>
      </w:r>
      <w:r w:rsidR="001961D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يصح عقد الإيجار إلا إذا تم تحديد الأجرة وارتضاه المتعاقدان.</w:t>
      </w:r>
    </w:p>
    <w:p w:rsidR="00A226BB" w:rsidRPr="006C54C9" w:rsidRDefault="00A226BB" w:rsidP="00CA6A0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وتكون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الأجرة مجهولة إذا كانت عمل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امتناع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عمل غير محدد القيمة</w:t>
      </w:r>
      <w:r w:rsidR="00CA6A0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 تكون الأجرة صيانة وإصلاح السيارة المؤجرة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امتناع المستأجر عن فتح مطل في منزله المجاور لمنزل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استئجار أرض مقابل حراسة أرض المؤجر المجاورة</w:t>
      </w:r>
      <w:r w:rsidR="00CA6A05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إذا وصفت هذه المعاملات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وحددت قيمتها بحيث ترتفع الجهالة التي تؤدي إلى النزاع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الإجارة تصح</w:t>
      </w:r>
      <w:r w:rsidR="0068307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بناء</w:t>
      </w:r>
      <w:r w:rsidR="0068307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الأجرة في هذه الحالة أصبحت معلومة.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68307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وتكون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الأجرة مجهولة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عند جمهور الفقهاء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ترك تقديرها لما يتعامل به الناس "أجر المثل"</w:t>
      </w:r>
      <w:r w:rsidR="0068307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 يقول: أكتري دابتك للمحل الفلاني بمثل ما يكتري به الناس</w:t>
      </w:r>
      <w:r w:rsidR="0068307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لو جرى عرف الناس بأن ال</w:t>
      </w:r>
      <w:r w:rsidR="001961D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كراء للمحل الفلاني بكذا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1961D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وقال: أكتريها منك بمثل ما ي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1961D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ري به الناس</w:t>
      </w:r>
      <w:r w:rsidR="0068307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يجوز</w:t>
      </w:r>
      <w:r w:rsidR="0068307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أجر المثل معلوم وقت انعقاد العقد. </w:t>
      </w:r>
    </w:p>
    <w:p w:rsidR="00A226BB" w:rsidRPr="006C54C9" w:rsidRDefault="00A226BB" w:rsidP="0068307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الحكم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حالة الأجرة المجهولة</w:t>
      </w:r>
      <w:r w:rsidR="0068307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1E7F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تنص المادة (562) من القانون المدني المصري على أنه: "إذا لم يتفق المتعاقدان على مقدار الأجرة</w:t>
      </w:r>
      <w:r w:rsidR="0068307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على كيفية تقديرها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إذا تعذر إثبات مقدار الأجرة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وجب اعتبار أجرة المثل"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يوجد نص مماثل في 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فيه نص آخر يقضي بأنه: "إذا كانت الأجرة مجهولة جاز فسخ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ولزمت أجرة المثل عن المدة الماضية قبل الفسخ" (م 748/2)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ومصدر هذه المادة: مجلة الأحكام العدلية</w:t>
      </w:r>
      <w:r w:rsidR="001E7F5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ومرشد الحيران</w:t>
      </w:r>
      <w:r w:rsidR="001E7F5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جاء في المذكرة الإيضاحية عند تعليقها على هذه المادة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فينبغي الرجوع إليهما للاستئناس بما ورد فيهما من أحكام تعين على فهم المراد من هذه المادة.</w:t>
      </w:r>
    </w:p>
    <w:p w:rsidR="00A226BB" w:rsidRPr="006C54C9" w:rsidRDefault="00A226BB" w:rsidP="001E7F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أول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ينبغي ملاحظته في هذا الشأن: أن الإجارة التي لم تعين فيها الأجرة "بعدم تسمية الأ</w:t>
      </w:r>
      <w:r w:rsidR="001961D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جر أصل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="001961D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بجهالة الأجر المسمى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كتسمية ثوب غير معين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بعضه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1961D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كتسمية مائة درهم على أن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يرمها 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لصيرورة المرمة من الأجرة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فيصير الأجر مجهول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" لا تكون باطلة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تكون فاسدة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تخضع لأحكام المادة (212) من قانون المعاملات المدنية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والمادة (460) من مجلة الأحكام العدلية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نفس ما ورد في المادة (567) من مرشد الحيران.</w:t>
      </w:r>
    </w:p>
    <w:p w:rsidR="00A226BB" w:rsidRPr="006C54C9" w:rsidRDefault="00A226BB" w:rsidP="001E7F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1961DD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إذا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وقعت الإجارة فاسدة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هذا النحو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لكل من العاقدين أو ورثت</w:t>
      </w:r>
      <w:r w:rsidR="001E7F5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هما حق فسخ العقد بعد إعذار العاقد الآخر (م 212/4 معاملات مدنية).</w:t>
      </w:r>
    </w:p>
    <w:p w:rsidR="00A226BB" w:rsidRPr="006C54C9" w:rsidRDefault="00A226BB" w:rsidP="00393E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لم يطلب أحد فسخ الإجارة الفاسدة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وتم تسليم الشيء المؤجر إلى المستأجر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هذا القبض يفيد ملك منفعة الشيء المؤجر (م 212/2 معاملات مدنية)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وتعتبر "الإجارة الفاسدة نافذة" كما هو نص المادة (461) مجلة.</w:t>
      </w:r>
    </w:p>
    <w:p w:rsidR="00A226BB" w:rsidRPr="006C54C9" w:rsidRDefault="00A226BB" w:rsidP="00D6275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تنص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المادة (575) من مرشد الحيران على أنه: "إذا وقعت الإجارة فاسدة باعتبار جهالة الأجر المسمى</w:t>
      </w:r>
      <w:r w:rsidR="00D6275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باعتبار عدم التسمية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وقبض المستأجر العين المؤجرة</w:t>
      </w:r>
      <w:r w:rsidR="00D6275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وانتفع بها 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حقيقي</w:t>
      </w:r>
      <w:r w:rsidR="00D6275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لزمه أجر المثل بالغ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بلغ"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ما نصت عليه المادتان (461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462) من مجلة الأحكام العدلية.</w:t>
      </w:r>
    </w:p>
    <w:p w:rsidR="00A226BB" w:rsidRPr="006C54C9" w:rsidRDefault="00A226BB" w:rsidP="00D6275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وصفوة القول في هذه المسألة: أن الإجارة مع جهالة الأجرة تكون إجارة فاسدة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يمل</w:t>
      </w:r>
      <w:r w:rsidR="00D6275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ك المستأجر فيها منفعة العين المؤجرة إلا بالقبض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تجب عليه الأجرة إلا إذا انتفع بها انتفاع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حقيقي</w:t>
      </w:r>
      <w:r w:rsidR="00D6275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وحينئذ يلزمه </w:t>
      </w:r>
      <w:r w:rsidR="00F450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أجر المثل بالغ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F450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بلغ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F450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رأى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أحدهما أو أحد ورثتهما أن أجر المثل لا يلائمه</w:t>
      </w:r>
      <w:r w:rsidR="00D6275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جاز له فسخ العقد بعد إعذار الطر</w:t>
      </w:r>
      <w:r w:rsidR="00D62757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ف الآخر.</w:t>
      </w:r>
    </w:p>
    <w:p w:rsidR="00A226BB" w:rsidRPr="006C54C9" w:rsidRDefault="00A226BB" w:rsidP="008168E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ويرى بعض الفقهاء: أن العقد مع جهالة ثم</w:t>
      </w:r>
      <w:r w:rsidR="00F450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المبيع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ومثله جهالة الأجرة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يجعل العقد فاسد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باطل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وإنما يكون العقد صحيح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25FF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ويلزم ثمن المثل في المبيع</w:t>
      </w:r>
      <w:r w:rsidR="00225FF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وأجر المثل في الإجارة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="00F450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ياس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عقد النكاح</w:t>
      </w:r>
      <w:r w:rsidR="00225FF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إذا ج</w:t>
      </w:r>
      <w:r w:rsidR="00225FF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هل فيه المهر وجب على الزوج مهر المثل</w:t>
      </w:r>
      <w:r w:rsidR="00225FF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جاء في الإنصاف: "يشترط معرفة الثمن حال العقد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الصحيح من المذهب</w:t>
      </w:r>
      <w:r w:rsidR="00225FF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وعليه الأصحاب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واختار الشيخ ابن تيمية</w:t>
      </w:r>
      <w:r w:rsidR="00F450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صحة الب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F450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لم يسم</w:t>
      </w:r>
      <w:r w:rsidR="00225FF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الثمن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 ثمن المثل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كالنكاح"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هذا الرأي لا يكون لأحد من العاقدين أو ورثتهما حق فسخ العقد</w:t>
      </w:r>
      <w:r w:rsidR="008168E6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الحكم هو الذي ورد في المادة (562) من القانون المدني المصري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أشرنا إلى ذلك فيما سبق:</w:t>
      </w:r>
    </w:p>
    <w:p w:rsidR="00A226BB" w:rsidRPr="006C54C9" w:rsidRDefault="00A226BB" w:rsidP="00DE5B7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جـ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التحديد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القانوني للأجرة</w:t>
      </w:r>
      <w:r w:rsidR="00DE5B7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قد يتدخل المشرع لتحديد الأجرة إذا كان الأمر يتعلق بإجراء حمائي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ذلك: 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ورد في المادة (748/2) من قانون المعاملات المدنية من أنه: "إذا كانت الأجرة مجهولة جاز فسخ الإجارة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ولزمت أجرة المثل عن المدة الماضية قبل الفسخ".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DB793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ورد في المادة (760) من نفس القانون:</w:t>
      </w:r>
      <w:r w:rsidR="00F450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"إذا ط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لب المؤجر من المستأجر زيادة معينة على الأجر المسمى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 انتهاء مدة الإيجار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لزمته الزيادة إذا انقضت المدة وظل حائز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للشيء المؤجر دون اعتراض".</w:t>
      </w:r>
    </w:p>
    <w:p w:rsidR="00A226BB" w:rsidRPr="006C54C9" w:rsidRDefault="00A226BB" w:rsidP="001E4E6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3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نصت عليه المادة (784) معاملات مدنية من أن: "على المستأجر رد الشيء المؤجر عند انقضاء مدة الإيجار إلى المؤجر ... فإذا أبقاه تحت يده دون حق كان ملزم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يدفع للمؤجر أجر المثل مع ضمان الضرر"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وبنفس المعنى جاءت المادة (792) منه.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4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ورد في المادة (803) من القانون: "إذا انقضت مدة إيجار الأرض قبل أن يدرك الزرع لسبب لا يد للمستأجر فيه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ترك بأجر المثل حتى يتم إدراكه وحصاده".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5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جاء في المادة (839/2) من أنه: "يجوز لمتولي الوقف أن يؤجر لأصوله أو فروعه بأجرة تزيد على أجر المثل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 إذن القاضي".</w:t>
      </w:r>
      <w:r w:rsidR="00E9334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</w:p>
    <w:p w:rsidR="00A226BB" w:rsidRPr="006C54C9" w:rsidRDefault="00A226BB" w:rsidP="0079678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6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نصت عليه المادة (843) من أنه: "1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يجوز تأجير أعيان الوقف بأقل من أجر المثل.. </w:t>
      </w:r>
    </w:p>
    <w:p w:rsidR="00A226BB" w:rsidRPr="006C54C9" w:rsidRDefault="00A226BB" w:rsidP="001E4E6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2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ويجري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تقدير أجر المثل من ق</w:t>
      </w:r>
      <w:r w:rsidR="001E4E6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بل الخبراء في الوقت الذي أبرم فيه </w:t>
      </w:r>
      <w:r w:rsidR="00F450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العقد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F45094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يعتد بالتغيير الطارئ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أثناء المدة المعقود عليها".</w:t>
      </w:r>
    </w:p>
    <w:p w:rsidR="00A226BB" w:rsidRPr="006C54C9" w:rsidRDefault="00A226BB" w:rsidP="007035A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7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قضت به المادة (844) من أنه: "إذا طرأ على موقع عقار الوقف تحس</w:t>
      </w:r>
      <w:r w:rsidR="007035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في ذاته</w:t>
      </w:r>
      <w:r w:rsidR="007035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وأدى ذلك إلى زيادة في أجر المثل زيادة فاحشة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 لما أنفقه المستأجر وما أحدثه من إصلاح وتعمير دخل فيه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يخير المستأجر بين إنهاء العقد</w:t>
      </w:r>
      <w:r w:rsidR="007035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ق</w:t>
      </w:r>
      <w:r w:rsidR="007035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بول أجر المثل الجديد من وقت التحسن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 كان التأجير لحاجة التعمير</w:t>
      </w:r>
      <w:r w:rsidR="007035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لحالات أخرى".</w:t>
      </w:r>
    </w:p>
    <w:p w:rsidR="00A226BB" w:rsidRPr="006C54C9" w:rsidRDefault="00A226BB" w:rsidP="007035A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 استحقاق الأجرة</w:t>
      </w:r>
      <w:r w:rsidR="007035A3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226BB" w:rsidRPr="006C54C9" w:rsidRDefault="00A226BB" w:rsidP="0018756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وضع قانون المعاملات المدنية مبد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عام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المادة (750)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بمقتضاه: "ت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ست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الأجرة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باستيفاء المنفعة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بالقدرة على استيفائها"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وبناء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ذلك: "لا ت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ست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الأجرة</w:t>
      </w:r>
      <w:r w:rsidR="00187568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ُ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مدة انقضت قبل تسليم الشيء المؤجر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لم يكن المستأجر هو المتسبب" (م 753 معاملات مدنية).</w:t>
      </w:r>
    </w:p>
    <w:p w:rsidR="008E2F50" w:rsidRDefault="00A226BB" w:rsidP="00346410">
      <w:pPr>
        <w:rPr>
          <w:rFonts w:ascii="Traditional Arabic" w:hAnsi="Traditional Arabic" w:cs="Traditional Arabic"/>
          <w:sz w:val="34"/>
          <w:szCs w:val="34"/>
          <w:lang w:bidi="ar-SA"/>
        </w:rPr>
      </w:pP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وقد سبق أن ذكرنا حكم المادة (751) الذي يقضي بأنه: "يصح اشتراط تعجيل الأجرة أو تأجيلها أو تقسيطها إلى أقساط تؤدى في أوقات معينة"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لم يرد مثل هذا الاشتراط</w:t>
      </w:r>
      <w:r w:rsidR="006E037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تعي</w:t>
      </w:r>
      <w:r w:rsidR="006E037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ن تطبيق المادة (752)</w:t>
      </w:r>
      <w:r w:rsidR="006E037C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ونصها: "1 </w:t>
      </w:r>
      <w:proofErr w:type="gramStart"/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</w:t>
      </w:r>
      <w:proofErr w:type="gramEnd"/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 يبين في العقد ميعاد دفع الأجرة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استحقت الأجرة المحددة للمنفعة بصورة مطلقة بعد استيفاء المنفعة</w:t>
      </w:r>
      <w:r w:rsidR="003D67A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بعد تحقق القدرة على استيفائها</w:t>
      </w:r>
      <w:r w:rsidR="003D67A2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2 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-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أما الأجرة المستحقة عن وحدة زمنية</w:t>
      </w:r>
      <w:r w:rsidR="0034641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فيتبع العرف بشأن مواعيد أدائها</w:t>
      </w:r>
      <w:r w:rsidR="0079678A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وإلا حددها القاضي بناء</w:t>
      </w:r>
      <w:r w:rsidR="00346410"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6C54C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طلب من صاحب المصلحة".</w:t>
      </w:r>
    </w:p>
    <w:p w:rsidR="008E2F50" w:rsidRDefault="008E2F50">
      <w:pPr>
        <w:bidi w:val="0"/>
        <w:ind w:left="454" w:hanging="454"/>
        <w:rPr>
          <w:rFonts w:ascii="Traditional Arabic" w:hAnsi="Traditional Arabic" w:cs="Traditional Arabic"/>
          <w:sz w:val="34"/>
          <w:szCs w:val="34"/>
          <w:lang w:bidi="ar-SA"/>
        </w:rPr>
      </w:pPr>
      <w:r>
        <w:rPr>
          <w:rFonts w:ascii="Traditional Arabic" w:hAnsi="Traditional Arabic" w:cs="Traditional Arabic"/>
          <w:sz w:val="34"/>
          <w:szCs w:val="34"/>
          <w:lang w:bidi="ar-SA"/>
        </w:rPr>
        <w:br w:type="page"/>
      </w:r>
    </w:p>
    <w:sdt>
      <w:sdtPr>
        <w:rPr>
          <w:rFonts w:ascii="Traditional Arabic" w:hAnsi="Traditional Arabic" w:cs="Traditional Arabic"/>
          <w:color w:val="0000FF"/>
          <w:sz w:val="32"/>
          <w:szCs w:val="32"/>
          <w:rtl/>
          <w:lang w:val="ar-SA"/>
        </w:rPr>
        <w:id w:val="979044373"/>
        <w:docPartObj>
          <w:docPartGallery w:val="Table of Contents"/>
          <w:docPartUnique/>
        </w:docPartObj>
      </w:sdtPr>
      <w:sdtEndPr>
        <w:rPr>
          <w:b w:val="0"/>
          <w:bCs w:val="0"/>
          <w:color w:val="auto"/>
          <w:lang w:val="en-US" w:bidi="ar-EG"/>
        </w:rPr>
      </w:sdtEndPr>
      <w:sdtContent>
        <w:p w:rsidR="008E2F50" w:rsidRPr="008E2F50" w:rsidRDefault="008E2F50" w:rsidP="008E2F50">
          <w:pPr>
            <w:pStyle w:val="aff6"/>
            <w:jc w:val="center"/>
            <w:rPr>
              <w:rFonts w:ascii="Traditional Arabic" w:hAnsi="Traditional Arabic" w:cs="Traditional Arabic"/>
              <w:color w:val="0000FF"/>
              <w:sz w:val="32"/>
              <w:szCs w:val="32"/>
            </w:rPr>
          </w:pPr>
          <w:r w:rsidRPr="008E2F50">
            <w:rPr>
              <w:rFonts w:ascii="Traditional Arabic" w:hAnsi="Traditional Arabic" w:cs="Traditional Arabic"/>
              <w:color w:val="0000FF"/>
              <w:sz w:val="32"/>
              <w:szCs w:val="32"/>
              <w:rtl/>
              <w:lang w:val="ar-SA"/>
            </w:rPr>
            <w:t>المحتويات</w:t>
          </w:r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r w:rsidRPr="008E2F50">
            <w:rPr>
              <w:rFonts w:ascii="Traditional Arabic" w:hAnsi="Traditional Arabic" w:cs="Traditional Arabic"/>
              <w:sz w:val="32"/>
              <w:szCs w:val="32"/>
            </w:rPr>
            <w:fldChar w:fldCharType="begin"/>
          </w:r>
          <w:r w:rsidRPr="008E2F50">
            <w:rPr>
              <w:rFonts w:ascii="Traditional Arabic" w:hAnsi="Traditional Arabic" w:cs="Traditional Arabic"/>
              <w:sz w:val="32"/>
              <w:szCs w:val="32"/>
            </w:rPr>
            <w:instrText xml:space="preserve"> TOC \o "1-3" \h \z \u </w:instrText>
          </w:r>
          <w:r w:rsidRPr="008E2F50">
            <w:rPr>
              <w:rFonts w:ascii="Traditional Arabic" w:hAnsi="Traditional Arabic" w:cs="Traditional Arabic"/>
              <w:sz w:val="32"/>
              <w:szCs w:val="32"/>
            </w:rPr>
            <w:fldChar w:fldCharType="separate"/>
          </w:r>
          <w:hyperlink w:anchor="_Toc507601330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باب تمهيدي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Toc507601330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5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31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الباب الأول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Toc507601331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39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32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أركان عقد الإيجار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Toc507601332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39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33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التراضي في عقد الإيجار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Toc507601333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39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34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صيغة الإيجار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Toc507601334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39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35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طرَفا عقد الإيجار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Toc507601335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45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36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شروط المؤجر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Toc507601336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45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37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أولًا: شروط الانعقاد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Toc507601337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45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38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ثانيًا: شروط النفاذ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Toc507601338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47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39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شروط المستأجر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Toc507601339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54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40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أولًا: شروط الانعقاد: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Toc507601340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54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41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محل عقد الإيجار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Toc507601341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58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42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الشيء المؤجر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Toc507601342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58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43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الشروط الواجب توافرها في الشيء المؤجر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Toc507601343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58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44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أولًا: وجود الشيء المؤجر: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Toc507601344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59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45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ثانيًا: تعيين الشيء المؤجر: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Toc507601345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59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46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ثالثًا: دخول الشيء المؤجر في دائرة التعامل: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Toc507601346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60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47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أنواع الشيء المؤجر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Toc507601347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62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48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مدة الإيجار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Toc507601348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64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49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تحديد مدة الإيجار باتفاق المتعاقدين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Toc507601349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64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50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تحديد مدة الإيجار وفقًا لأحكام القانون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Toc507601350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67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51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الأجرة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Toc507601351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69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52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جنس الأجرة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Toc507601352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69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pStyle w:val="21"/>
            <w:tabs>
              <w:tab w:val="right" w:leader="dot" w:pos="8302"/>
            </w:tabs>
            <w:rPr>
              <w:rFonts w:ascii="Traditional Arabic" w:eastAsiaTheme="minorEastAsia" w:hAnsi="Traditional Arabic" w:cs="Traditional Arabic"/>
              <w:noProof/>
              <w:sz w:val="32"/>
              <w:szCs w:val="32"/>
              <w:rtl/>
              <w:lang w:bidi="ar-SA"/>
            </w:rPr>
          </w:pPr>
          <w:hyperlink w:anchor="_Toc507601353" w:history="1"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t>تقدير الأجرة</w: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ab/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begin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PAGEREF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</w:rPr>
              <w:instrText>Toc507601353 \h</w:instrText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separate"/>
            </w:r>
            <w:r w:rsidRPr="008E2F50">
              <w:rPr>
                <w:rFonts w:ascii="Traditional Arabic" w:hAnsi="Traditional Arabic" w:cs="Traditional Arabic"/>
                <w:noProof/>
                <w:webHidden/>
                <w:sz w:val="32"/>
                <w:szCs w:val="32"/>
                <w:rtl/>
              </w:rPr>
              <w:t>70</w:t>
            </w:r>
            <w:r w:rsidRPr="008E2F50">
              <w:rPr>
                <w:rStyle w:val="Hyperlink"/>
                <w:rFonts w:ascii="Traditional Arabic" w:hAnsi="Traditional Arabic" w:cs="Traditional Arabic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8E2F50" w:rsidRPr="008E2F50" w:rsidRDefault="008E2F50">
          <w:pPr>
            <w:rPr>
              <w:rFonts w:ascii="Traditional Arabic" w:hAnsi="Traditional Arabic" w:cs="Traditional Arabic"/>
              <w:sz w:val="32"/>
              <w:szCs w:val="32"/>
            </w:rPr>
          </w:pPr>
          <w:r w:rsidRPr="008E2F50">
            <w:rPr>
              <w:rFonts w:ascii="Traditional Arabic" w:hAnsi="Traditional Arabic" w:cs="Traditional Arabic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:rsidR="007176D4" w:rsidRPr="008E2F50" w:rsidRDefault="007176D4" w:rsidP="00346410">
      <w:pPr>
        <w:rPr>
          <w:rFonts w:ascii="Traditional Arabic" w:hAnsi="Traditional Arabic" w:cs="Traditional Arabic"/>
          <w:sz w:val="32"/>
          <w:szCs w:val="32"/>
          <w:lang w:bidi="ar-SA"/>
        </w:rPr>
      </w:pPr>
    </w:p>
    <w:sectPr w:rsidR="007176D4" w:rsidRPr="008E2F50" w:rsidSect="0079678A">
      <w:footerReference w:type="default" r:id="rId10"/>
      <w:footnotePr>
        <w:numRestart w:val="eachPage"/>
      </w:footnotePr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52E" w:rsidRDefault="0097052E" w:rsidP="008469B3">
      <w:r>
        <w:separator/>
      </w:r>
    </w:p>
  </w:endnote>
  <w:endnote w:type="continuationSeparator" w:id="0">
    <w:p w:rsidR="0097052E" w:rsidRDefault="0097052E" w:rsidP="0084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Variants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8E2F50" w:rsidRPr="00854D38" w:rsidRDefault="008E2F50" w:rsidP="008E2F50">
        <w:pPr>
          <w:pStyle w:val="afd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8F89497" wp14:editId="236959AC">
                  <wp:simplePos x="0" y="0"/>
                  <wp:positionH relativeFrom="leftMargin">
                    <wp:posOffset>1546860</wp:posOffset>
                  </wp:positionH>
                  <wp:positionV relativeFrom="bottomMargin">
                    <wp:posOffset>189202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2F50" w:rsidRPr="00A74C62" w:rsidRDefault="008E2F50" w:rsidP="008E2F50">
                                <w:pPr>
                                  <w:pStyle w:val="afd"/>
                                  <w:jc w:val="center"/>
                                  <w:rPr>
                                    <w:rFonts w:ascii="Tahoma" w:hAnsi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/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/>
                                    <w:b/>
                                    <w:bCs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/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Pr="008E2F50">
                                  <w:rPr>
                                    <w:rFonts w:ascii="Tahoma" w:hAnsi="Tahoma"/>
                                    <w:b/>
                                    <w:bCs/>
                                    <w:noProof/>
                                    <w:rtl/>
                                    <w:lang w:val="ar-SA"/>
                                  </w:rPr>
                                  <w:t>3</w:t>
                                </w:r>
                                <w:r w:rsidRPr="00A74C62">
                                  <w:rPr>
                                    <w:rFonts w:ascii="Tahoma" w:hAnsi="Tahoma"/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8F89497" id="مجموعة 3" o:spid="_x0000_s1026" style="position:absolute;left:0;text-align:left;margin-left:121.8pt;margin-top:14.9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Vzpid3gAAAAkB&#10;AAAPAAAAAAAAAAAAAAAAAH4FAABkcnMvZG93bnJldi54bWxQSwUGAAAAAAQABADzAAAAiQ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:rsidR="008E2F50" w:rsidRPr="00A74C62" w:rsidRDefault="008E2F50" w:rsidP="008E2F50">
                          <w:pPr>
                            <w:pStyle w:val="afd"/>
                            <w:jc w:val="center"/>
                            <w:rPr>
                              <w:rFonts w:ascii="Tahoma" w:hAnsi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/>
                              <w:b/>
                              <w:bCs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/>
                              <w:b/>
                              <w:bCs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/>
                              <w:b/>
                              <w:bCs/>
                            </w:rPr>
                            <w:fldChar w:fldCharType="separate"/>
                          </w:r>
                          <w:r w:rsidRPr="008E2F50">
                            <w:rPr>
                              <w:rFonts w:ascii="Tahoma" w:hAnsi="Tahoma"/>
                              <w:b/>
                              <w:bCs/>
                              <w:noProof/>
                              <w:rtl/>
                              <w:lang w:val="ar-SA"/>
                            </w:rPr>
                            <w:t>3</w:t>
                          </w:r>
                          <w:r w:rsidRPr="00A74C62">
                            <w:rPr>
                              <w:rFonts w:ascii="Tahoma" w:hAnsi="Tahom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1BA1D5C8" wp14:editId="2A931946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7" name="صورة 7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683D4E12" wp14:editId="12E8F8DC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E2F50" w:rsidRDefault="008E2F50" w:rsidP="008E2F50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83D4E12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190.4pt;margin-top:15.4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:rsidR="008E2F50" w:rsidRDefault="008E2F50" w:rsidP="008E2F50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8E2F50" w:rsidRDefault="008E2F50">
    <w:pPr>
      <w:pStyle w:val="af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52E" w:rsidRDefault="0097052E" w:rsidP="008469B3">
      <w:r>
        <w:separator/>
      </w:r>
    </w:p>
  </w:footnote>
  <w:footnote w:type="continuationSeparator" w:id="0">
    <w:p w:rsidR="0097052E" w:rsidRDefault="0097052E" w:rsidP="008469B3">
      <w:r>
        <w:continuationSeparator/>
      </w:r>
    </w:p>
  </w:footnote>
  <w:footnote w:id="1">
    <w:p w:rsidR="00F95FB9" w:rsidRPr="0079678A" w:rsidRDefault="00F95FB9" w:rsidP="008778EE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الإجارة في اللغة: اسم للأجرة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وهي ما يعطى في مقابل العمل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يقال: أجَرَهُ إجارة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إذا أعطاه أجْرَهُ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ويقال أيض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 أجَرَ وآجر إجار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وإجارة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بمعنى المصدر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والإيجار في اللغة: مصدر آجر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يقال: آجر 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ومؤاجرة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جاء في الأساس: آجرَني دارَه واستأجرتها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(تاج العروس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الزاهر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الكليات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لسان العرب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المعجم الوسيط). </w:t>
      </w:r>
    </w:p>
  </w:footnote>
  <w:footnote w:id="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جاء في المذكرة الإيضاحية للقانون أن مصدر هذه المادة: المذهب الحنفي والمذهب الحنبلي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 405 مجلة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 577 مرشد الحيران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رد المحتار: جـ 5 ص 2/3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الفقه على المذاهب الأربعة ج 3 ص 98.</w:t>
      </w:r>
    </w:p>
  </w:footnote>
  <w:footnote w:id="3">
    <w:p w:rsidR="00F95FB9" w:rsidRPr="0079678A" w:rsidRDefault="00F95FB9" w:rsidP="00693BA3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التقنيات المدنية العربية:</w:t>
      </w:r>
    </w:p>
    <w:p w:rsidR="00F95FB9" w:rsidRPr="0079678A" w:rsidRDefault="00F95FB9" w:rsidP="00C3327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القانون المدني الأردني م (658) مطابق.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القانون المدني المصري م (558): "الإيجار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: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يلتزم المؤجر بمقتضاه أن يمكن المستأجر من الانتفاع بشيء معين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مدة معينة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لقاء أجر معلوم". </w:t>
      </w:r>
    </w:p>
    <w:p w:rsidR="00F95FB9" w:rsidRPr="0079678A" w:rsidRDefault="00F95FB9" w:rsidP="00957AD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القانون المدني السوري م (526)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: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مطابق لنص القانون المدني المصري. </w:t>
      </w:r>
    </w:p>
    <w:p w:rsidR="00F95FB9" w:rsidRPr="0079678A" w:rsidRDefault="00F95FB9" w:rsidP="00957AD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القانون المدني العراقي م (722): "الإيجار تمليك منفعة معلومة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ض معلوم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لمدة معلومة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وبه يلتزم المؤجر أن يمك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 المستأجر من الانتفاع بالمأجور".</w:t>
      </w:r>
    </w:p>
    <w:p w:rsidR="00F95FB9" w:rsidRPr="0079678A" w:rsidRDefault="00F95FB9" w:rsidP="00957AD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القانون المدني الكويتي م (561)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: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يوافق القانون المدني المصري.</w:t>
      </w:r>
    </w:p>
  </w:footnote>
  <w:footnote w:id="4">
    <w:p w:rsidR="00F95FB9" w:rsidRPr="0079678A" w:rsidRDefault="00F95FB9" w:rsidP="00957AD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ابن عابدين: 5/3. الدسوقي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والدردير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4/2.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قليوبي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وعميرة: 3/67. ابن قدامة المغني: 6/3. </w:t>
      </w:r>
    </w:p>
  </w:footnote>
  <w:footnote w:id="5">
    <w:p w:rsidR="00F95FB9" w:rsidRPr="0079678A" w:rsidRDefault="00F95FB9" w:rsidP="00FE3C4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لخالق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حسن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الوجيز في شرح قانون المعاملات المدنية لدولة الإمارات العربية المتحدة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المطبعة العصرية. 1410هـ/1990 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9.</w:t>
      </w:r>
    </w:p>
  </w:footnote>
  <w:footnote w:id="6">
    <w:p w:rsidR="00F95FB9" w:rsidRPr="0079678A" w:rsidRDefault="00F95FB9" w:rsidP="0014568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الشربيني الخطيب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مغني المحتاج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القاهرة 1377هـ/1958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ج 2 ص 2/3: "فإن قيل: قد نص الشافعي رحمه الله تعالى على أن الإجارة بيع منفعة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أجيب بأنه محمول على ضرب من التوسع كما مر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؛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لأن المنافع </w:t>
      </w:r>
      <w:r w:rsidRPr="0014568B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يقدَّر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وجودها لأجل صحة العقد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وما دخله التقدير لا يكون حقيقة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كما يقدر الميت حي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ّ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ليملك الدية وتورث عنه".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7">
    <w:p w:rsidR="00F95FB9" w:rsidRPr="0079678A" w:rsidRDefault="00F95FB9" w:rsidP="00B4084C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ابن الهمام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فتح القدير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8 ص 3. الشربيني الخطيب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مغني المحتاج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2 ص 332.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البهوتي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كشاف القناع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3 ص 546. ابن المرتضى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البحر الزخار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5 ص 28: "عقد على عين لمنفعة مباحة مقومة".</w:t>
      </w:r>
    </w:p>
  </w:footnote>
  <w:footnote w:id="8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 1929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17.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9">
    <w:p w:rsidR="00F95FB9" w:rsidRPr="0079678A" w:rsidRDefault="00F95FB9" w:rsidP="00AF188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وقد ظهرت هذه التفرقة في الفقه الإسلامي في وقت مبكر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غير أنها لم تس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ْ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انظر: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الكاساني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بدائع الصنائع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4 ص 173: "وذكر بعض المشايخ أن الإجارة نوعان: إجارة على المنافع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وإجارة على الأعمال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وجعل المعقود عليه في أحد النوعين: المنفعة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وفي الآخر: العمل". </w:t>
      </w:r>
    </w:p>
  </w:footnote>
  <w:footnote w:id="10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ابن قدامة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المغني والشرح الكبير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6 ص 3. </w:t>
      </w:r>
    </w:p>
  </w:footnote>
  <w:footnote w:id="11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صحيفة الاتحاد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أبو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ظبي: 1/11/1993 ص 2 من ملحق البنوك والاستثمارات والتأمين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وانظر: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- Ch.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Volait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: La location-service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une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technique locative d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equipement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pour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lentreprise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Th. Paris 1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1976.</w:t>
      </w:r>
    </w:p>
  </w:footnote>
  <w:footnote w:id="12">
    <w:p w:rsidR="00F95FB9" w:rsidRPr="0079678A" w:rsidRDefault="00F95FB9" w:rsidP="002E18FF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(22) من دستور دولة الكويت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وانظر: بدر جاسم اليعقوب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الكويت 1981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9. عادل الطبطبائي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النظام الدستوري في الكويت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الكويت 1985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401.</w:t>
      </w:r>
    </w:p>
  </w:footnote>
  <w:footnote w:id="13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ابن العربي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أحكام القرآن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بيروت 1407هـ/1987م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3 ص 1466. </w:t>
      </w:r>
    </w:p>
  </w:footnote>
  <w:footnote w:id="1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السرخسي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المبسوط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15 ص 74. ابن قدامة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المغني والشرح الكبير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6 ص 2. ابن العربي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أحكام القرآن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3 ص 1479.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5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أحكام القرآن: 4/1841.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مغني المحتاج: 2/332. </w:t>
      </w:r>
    </w:p>
  </w:footnote>
  <w:footnote w:id="1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بدائع الصنائع: 4/173.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8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الحافظ المنذري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مختصر صحيح مسلم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تحقيق: محمد ناصر الدين الألباني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الطبعة الثالثة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الكويت: 1399هـ 1979م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حديث رقم: 975. سبل السلام: 3/79. </w:t>
      </w:r>
    </w:p>
  </w:footnote>
  <w:footnote w:id="19">
    <w:p w:rsidR="00F95FB9" w:rsidRPr="0079678A" w:rsidRDefault="00F95FB9" w:rsidP="00EC5813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مختصر صحيح مسلم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حديث رقم: 974. سبل السلام: 3/78.</w:t>
      </w:r>
    </w:p>
  </w:footnote>
  <w:footnote w:id="20">
    <w:p w:rsidR="00F95FB9" w:rsidRPr="0079678A" w:rsidRDefault="00F95FB9" w:rsidP="00EC5813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ابن رشد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بداية المجتهد: 2/220. سبل السلام: 3/807.</w:t>
      </w:r>
    </w:p>
  </w:footnote>
  <w:footnote w:id="21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الموطأ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تحقيق: محمد فؤاد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لباقي</w:t>
      </w:r>
      <w:proofErr w:type="gramEnd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طبعة الحلبي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ج 2 ص 712.</w:t>
      </w:r>
    </w:p>
  </w:footnote>
  <w:footnote w:id="2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الموطأ: نفس الموضع السابق.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3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محمد فؤاد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لباقي</w:t>
      </w:r>
      <w:proofErr w:type="gram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اللؤلؤ والمرجان فيما اتفق عليه الشيخان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الكويت: 1977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377. </w:t>
      </w:r>
    </w:p>
  </w:footnote>
  <w:footnote w:id="2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انظر في طرق رواية هذا الحديث وأسانيدها: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الزيلعي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نصب الراية: 4/129. سبل السلام: 3/81. </w:t>
      </w:r>
    </w:p>
  </w:footnote>
  <w:footnote w:id="25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سبل السلام: 3/82.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ابن قدامة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المغني والشرح الكبير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6 ص 3.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بداية المجتهد ونهاية المقتصد: 2/220. </w:t>
      </w:r>
    </w:p>
  </w:footnote>
  <w:footnote w:id="28">
    <w:p w:rsidR="00F95FB9" w:rsidRPr="0079678A" w:rsidRDefault="00F95FB9" w:rsidP="00A05BD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الموافقات: 2/305.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29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ابن عابدين: 5/39. بدائع الصنائع: 4/174. ابن تيمية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القياس في الشرع الإسلامي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تحقيق: محب الدين الخطيب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بيروت 1978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9.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0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ابن تيمية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القياس في الشرع الإسلامي: ص 10.</w:t>
      </w:r>
    </w:p>
  </w:footnote>
  <w:footnote w:id="31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ابن تيمية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31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44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 ابن القيم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إعلام الموقعين: 2/34. </w:t>
      </w:r>
    </w:p>
  </w:footnote>
  <w:footnote w:id="3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انظر في تقسيم العقود إلى مسماة وغير مسماة: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لحي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حجازي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النظرية العامة للالتزام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باعتنا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محمد الألفي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الكويت 1982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504 وما بعدها. </w:t>
      </w:r>
    </w:p>
    <w:p w:rsidR="00F95FB9" w:rsidRPr="0079678A" w:rsidRDefault="00F95FB9" w:rsidP="00BF7FB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لفتاح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لباقي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مصادر الالتزام في القانون المدني الكويتي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الكويت 1983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50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52</w:t>
      </w:r>
      <w:proofErr w:type="gram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محمود جمال الدين زكي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الوجيز في النظرية العامة للالتزامات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 1978 ص 45/46.</w:t>
      </w:r>
    </w:p>
  </w:footnote>
  <w:footnote w:id="33">
    <w:p w:rsidR="00F95FB9" w:rsidRPr="0079678A" w:rsidRDefault="00F95FB9" w:rsidP="00C338DE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وقد حكمت محكمة التمييز العراقية في 21/1/61 بأنه لا يصح الحكم بالتخلية إلا إذا كان الملك مؤجر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ًا،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وحيث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إ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ن الطرفين تصادقا على عدم وجود عقد 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فكان على المحكمة أن تحكم برد الدعوى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؛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(سلمان بيات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القضاء العراقي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بغداد 1962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ج 2 ص 161). </w:t>
      </w:r>
    </w:p>
  </w:footnote>
  <w:footnote w:id="3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في تقسيم العقود إلى رضائية وغير رضائية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انظر: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لحي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حجازي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455 وما بعدها.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لفتاح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لباقي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52 وما بعدها. محمود جمال الدين زكي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46 وما بعدها.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5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رضائية العقود لا تعتبر من النظام العام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ومن ثم يسوغ الاتفاق على خلافها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وقد جاء في المادة 66 من القانون المدني الكويتي: "إذا اشترط المتعاقدان لقيام العقد اتباع شكل معين في إبرامه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فإنه لا يجوز لأحدهما </w:t>
      </w:r>
      <w:proofErr w:type="gramStart"/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بدون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رضاء الآخر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أن يتمسك بقيامه ما لم يأت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الشكل المتفق عليه". </w:t>
      </w:r>
    </w:p>
  </w:footnote>
  <w:footnote w:id="36">
    <w:p w:rsidR="00F95FB9" w:rsidRPr="0079678A" w:rsidRDefault="00F95FB9" w:rsidP="003D61E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لحي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حجازي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477 وما بعدها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لفتاح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لباقي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63 وما بعدها. محمود جمال الدين زكي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52 وما بعدها.</w:t>
      </w:r>
    </w:p>
  </w:footnote>
  <w:footnote w:id="37">
    <w:p w:rsidR="00F95FB9" w:rsidRPr="0079678A" w:rsidRDefault="00F95FB9" w:rsidP="001F5CF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يراجع في الفرق بين عقود المعاوضة وعقود التبرع: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لحي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حجازي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المتقدم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487 وما بعدها.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لفتاح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لباقي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المتقدم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59 وما بعدها. محمود جمال الدين زكي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المتقدم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56 وما بعدها.</w:t>
      </w:r>
    </w:p>
  </w:footnote>
  <w:footnote w:id="38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الوسيط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ج 6 م 1 ص 658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660</w:t>
      </w:r>
      <w:proofErr w:type="gramEnd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والمراجع العديدة في الفقه الفرنسي والمصري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التي أحال إليها وأورد منها نقول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تتعلق بهذه المسألة.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39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انظر فيما سبق: فقرة 2/أ.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40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الإيجار: 1929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21. نقض مصري: 4/3/1980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الطعن رقم 915 للسنة 47 قضائية. </w:t>
      </w:r>
    </w:p>
  </w:footnote>
  <w:footnote w:id="41">
    <w:p w:rsidR="00F95FB9" w:rsidRPr="0079678A" w:rsidRDefault="00F95FB9" w:rsidP="001761D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انظر في تقسيم الأشياء إلى ما يقبل الاستهلاك وما لا يقبله: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لحي حجازي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المدخل لدراسة العلوم القانونية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الحق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الكويت 1970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604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610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والمراجع التي أشار إليها.</w:t>
      </w:r>
    </w:p>
  </w:footnote>
  <w:footnote w:id="42">
    <w:p w:rsidR="00F95FB9" w:rsidRPr="0079678A" w:rsidRDefault="00F95FB9" w:rsidP="001C7213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انظر في تقسيم العقود إلى فورية ومستمرة: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لحي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حجازي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المدة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العقد المستمر والدوري التنفيذ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القاهرة: 1950. وله أيض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 النظرية العامة للالتزام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496 وما بعدها.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لفتاح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لباقي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المتقدم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66 وما بعدها. محمود جمال الدين زكي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61 وما بعدها.</w:t>
      </w:r>
    </w:p>
  </w:footnote>
  <w:footnote w:id="43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حاشية ابن عابدين: 5/4. </w:t>
      </w:r>
    </w:p>
  </w:footnote>
  <w:footnote w:id="44">
    <w:p w:rsidR="00F95FB9" w:rsidRPr="0079678A" w:rsidRDefault="00F95FB9" w:rsidP="0033790E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مع مراعاة ما ورد في المادة (807) معاملات من أنه "إذا هلك الزرع قبل حصاده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بسبب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ٍ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لا يد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َ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للمستأجر فيه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وجب عليه من الأجرة بقدر ما مضى من المدة قبل هلاك الزرع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وسقط عنه الباقي".</w:t>
      </w:r>
    </w:p>
  </w:footnote>
  <w:footnote w:id="45">
    <w:p w:rsidR="00F95FB9" w:rsidRPr="0079678A" w:rsidRDefault="00F95FB9" w:rsidP="0033790E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مع مراعاة حق المشتري في طلب تخفيض الثمن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وفق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للمادة (587) من قانون المعاملات المدنية.</w:t>
      </w:r>
    </w:p>
  </w:footnote>
  <w:footnote w:id="46">
    <w:p w:rsidR="00F95FB9" w:rsidRPr="0079678A" w:rsidRDefault="00F95FB9" w:rsidP="0033790E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الكاساني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بدائع الصنائع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جـ 4 ص 175. الدسوقي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والدردير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 4/16.</w:t>
      </w:r>
    </w:p>
  </w:footnote>
  <w:footnote w:id="4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الرملي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نهاية المحتاج: 3/448. ابن رشد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بداية المجتهد: 2/224. ابن قدامة. المغني والشرح الكبير: 6/134.</w:t>
      </w:r>
    </w:p>
  </w:footnote>
  <w:footnote w:id="48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ابن تيمية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القياس في الشرع الإسلامي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ص 43 وما بعدها. ابن القيم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إعلام الموقعين: 2/34. </w:t>
      </w:r>
    </w:p>
  </w:footnote>
  <w:footnote w:id="49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محمود جمال الدين زكي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الإيجار في القانون المدني الكويتي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الكويت 1971/1972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16/17.</w:t>
      </w:r>
    </w:p>
  </w:footnote>
  <w:footnote w:id="50">
    <w:p w:rsidR="00F95FB9" w:rsidRPr="0079678A" w:rsidRDefault="00F95FB9" w:rsidP="002740EF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محمود جمال الدين زكي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الموضع.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لرزاق 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الوسيط: 4/27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28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 نقض مصري: 6/12/51. مجموعة أحكام النقض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السنة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رقم 31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161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القانون المدني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العقود الخاصة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باريس 1992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65/66.</w:t>
      </w:r>
    </w:p>
  </w:footnote>
  <w:footnote w:id="51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Civ.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25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oct.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1983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B. III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No 197.</w:t>
      </w:r>
    </w:p>
  </w:footnote>
  <w:footnote w:id="5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محمود جمال الدين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الموضع.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لرزاق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الموضع. </w:t>
      </w:r>
    </w:p>
  </w:footnote>
  <w:footnote w:id="53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C.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rur</w:t>
      </w:r>
      <w:proofErr w:type="spellEnd"/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 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a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.L. 411 </w:t>
      </w:r>
      <w:r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1. Al. 2.</w:t>
      </w:r>
    </w:p>
  </w:footnote>
  <w:footnote w:id="5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الموضع.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55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Civ. 3. 11. 6. 1986. R.87.III.2</w:t>
      </w:r>
      <w:r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esp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n.crir.Ph.Remy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</w:t>
      </w:r>
    </w:p>
  </w:footnote>
  <w:footnote w:id="5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Civ. 3.17.10.1990.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B.III.n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192: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D..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90 .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1.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R..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240: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J.C.P..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90. IV. .00: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R.d.r..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90 545.</w:t>
      </w:r>
    </w:p>
  </w:footnote>
  <w:footnote w:id="5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Civ. 3. 30.5.1969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.B.III.n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437: D.69.561:J.C.P.. 70. II. 16173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n.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Hubreeht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: R. 70. 188. N. G.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Cornu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.</w:t>
      </w:r>
    </w:p>
  </w:footnote>
  <w:footnote w:id="58">
    <w:p w:rsidR="00F95FB9" w:rsidRPr="0079678A" w:rsidRDefault="00F95FB9" w:rsidP="001D6A4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الموضع المتقدم.</w:t>
      </w:r>
    </w:p>
  </w:footnote>
  <w:footnote w:id="59">
    <w:p w:rsidR="00F95FB9" w:rsidRPr="0079678A" w:rsidRDefault="00F95FB9" w:rsidP="00694CC5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انظر: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كورني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تعليقه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proofErr w:type="gramStart"/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المشار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إليه 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على حكم محكمة النقض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الصادر في 30 مايو 1969. </w:t>
      </w:r>
    </w:p>
  </w:footnote>
  <w:footnote w:id="60">
    <w:p w:rsidR="00F95FB9" w:rsidRPr="0079678A" w:rsidRDefault="00F95FB9" w:rsidP="0095089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فقرة: 27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والمراجع المشار إليها فيها.</w:t>
      </w:r>
    </w:p>
  </w:footnote>
  <w:footnote w:id="61">
    <w:p w:rsidR="00F95FB9" w:rsidRPr="0079678A" w:rsidRDefault="00F95FB9" w:rsidP="00113E1E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الأولى من قانون المعاملات المدنية.</w:t>
      </w:r>
    </w:p>
  </w:footnote>
  <w:footnote w:id="6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الشافعي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الأم: 3/86 وما بعدها. ابن قدامة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المغني والشرح الكبير: 4/291. وانظر: رفيق يونس المصري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بيع التقسيط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دمشق/ بيروت 1410/1990. إبراهيم أبو الليل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البيع بالتقسيط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الكويت 1984.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63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إبراهيم أبو الليل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303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310</w:t>
      </w:r>
      <w:proofErr w:type="gram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وانظر أيض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L.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Aynes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: Location-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Vente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In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Jur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 Cl. Com. Distribution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fasc. 760. 1984.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R.M.Goode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Hire-Purchase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 Law and Practice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London. 1962.</w:t>
      </w:r>
    </w:p>
  </w:footnote>
  <w:footnote w:id="64">
    <w:p w:rsidR="00F95FB9" w:rsidRPr="0079678A" w:rsidRDefault="00F95FB9" w:rsidP="0040224E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إبراهيم أبو الليل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السابق: 304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306</w:t>
      </w:r>
      <w:proofErr w:type="gram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والمراجع التي أشار إليها.</w:t>
      </w:r>
    </w:p>
  </w:footnote>
  <w:footnote w:id="65">
    <w:p w:rsidR="00F95FB9" w:rsidRPr="0079678A" w:rsidRDefault="00F95FB9" w:rsidP="00C37DD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السابق: 431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433</w:t>
      </w:r>
      <w:proofErr w:type="gram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والمراجع التي أشار إليها.</w:t>
      </w:r>
    </w:p>
  </w:footnote>
  <w:footnote w:id="6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Com. 7.2. 1977. B. IV. N 38: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D..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78.702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.n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Nguyer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Phu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Duc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.</w:t>
      </w:r>
    </w:p>
  </w:footnote>
  <w:footnote w:id="6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إبراهيم أبو الليل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28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31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432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434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وانظر كذلك: 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Thirion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Le bail avec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promesse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vente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Th. Nancy 1930.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Lancereau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Les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contrats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location-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vente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la locations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assortis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une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promesse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vente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et la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loi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du 13.7.1979. Rev.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dr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imm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1980. N 1.p.22.F.Benac-SCHMIDT. Le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conrtat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promesse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unilateral de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vente.Paris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1983. M.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Dagot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Lepeltier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 La location-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accession.litec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1985. P.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Walet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A.Durance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 .a location-accession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Masson 1988.</w:t>
      </w:r>
    </w:p>
  </w:footnote>
  <w:footnote w:id="68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وقد يصل في بعض الحالات الاستثنائية إلى 3%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كما ورد في المادة (1). </w:t>
      </w:r>
    </w:p>
  </w:footnote>
  <w:footnote w:id="69">
    <w:p w:rsidR="00F95FB9" w:rsidRPr="0079678A" w:rsidRDefault="00F95FB9" w:rsidP="00F115E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إبراهيم أبو الليل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ص 39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40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وص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317 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324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ص 434 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442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وانظر كذلك: 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J.Coillot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. Initiation au leasing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ou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credit-bail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2 ed. 1969.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M.Giovanoli.le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credit-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bail(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leasing)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en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Europe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litec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 xml:space="preserve"> 1980.</w:t>
      </w:r>
    </w:p>
  </w:footnote>
  <w:footnote w:id="70">
    <w:p w:rsidR="00F95FB9" w:rsidRPr="0079678A" w:rsidRDefault="00F95FB9" w:rsidP="00F115E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إبراهيم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أبو الليل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317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320</w:t>
      </w:r>
      <w:proofErr w:type="gram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والمراجع التي ذكرها. فايز نعيم رضوان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الائتمان الإيجاري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القاهرة: 1985. هاني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دويدار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النظام القانوني للتأجير التمويلي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الإسكندرية: 1993.</w:t>
      </w:r>
    </w:p>
  </w:footnote>
  <w:footnote w:id="71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إبراهيم أبو الليل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المرجع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34/35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والمراجع التي أشار إليها. </w:t>
      </w:r>
    </w:p>
  </w:footnote>
  <w:footnote w:id="7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Com. 19.11.1991.B.IV.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n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347: D..91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.I.R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.. 33: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J.C.P..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92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IV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276.</w:t>
      </w:r>
    </w:p>
  </w:footnote>
  <w:footnote w:id="73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انظر على سبيل المثال: حكم محكمة "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لاروشيل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" التجارية في 26/6/1964 (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J.C.P..65.II.14331.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n.J.M.Leloup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7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المادة (430) من القانون المدني المصري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وتطابقها المادة (398) مدني سوري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والمادة (534) مدني عراقي.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75">
    <w:p w:rsidR="00F95FB9" w:rsidRPr="0079678A" w:rsidRDefault="00F95FB9" w:rsidP="00A17533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ونصها: "ويجوز للقاضي أن يخفض هذا التعويض إذا أثبت المدين أن التقدير كان مبالغ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فيه إلى درجة كبيرة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أو أن الالتزام الأصلي قد نفذ في جزء منه"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وتقابلها المادة (390) معاملات مدنية.</w:t>
      </w:r>
    </w:p>
  </w:footnote>
  <w:footnote w:id="7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نقض جنائي: 21/5/1934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المجموعة الرسمية: 35 رقم 206.</w:t>
      </w:r>
    </w:p>
  </w:footnote>
  <w:footnote w:id="77">
    <w:p w:rsidR="00F95FB9" w:rsidRPr="0079678A" w:rsidRDefault="00F95FB9" w:rsidP="00D74E4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ابن الهمام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فتح القدير: 6/76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77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الدسوقي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والدردير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 3/73. الشربيني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مغني المحتاج: 2/34.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البهوتي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كشاف القناع: 3/188.</w:t>
      </w:r>
    </w:p>
  </w:footnote>
  <w:footnote w:id="78">
    <w:p w:rsidR="00F95FB9" w:rsidRPr="0079678A" w:rsidRDefault="00F95FB9" w:rsidP="001A414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محمد يوسف موسى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الأموال ونظرية العقد في الفقه الإسلامي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 1987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426 وما بعدها. مصطفى أحمد الزرقاء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المدخل الفقهي العام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دمشق 67/1968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495 وما بعدها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717/718. وهبة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الزحيلي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العقود المسماة في قانون المعاملات المدنية الإماراتي والقانون المدني الأردني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دمشق 1987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53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55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79">
    <w:p w:rsidR="00F95FB9" w:rsidRPr="0079678A" w:rsidRDefault="00F95FB9" w:rsidP="007C2E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المذكرة الإيضاحية لقانون المعاملات في تعليقها على المادة (133).</w:t>
      </w:r>
    </w:p>
  </w:footnote>
  <w:footnote w:id="80">
    <w:p w:rsidR="00F95FB9" w:rsidRPr="0079678A" w:rsidRDefault="00F95FB9" w:rsidP="007C2E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ويرى بعض العلماء عدم جواز البيع إذا كان الوعد ملزم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ًا؛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لأن الوعد الملزم في حكم العقد لا بد فيه من أن يكون الثمن معلوم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ًا؛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(رفيق المصري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بيع التقسيط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29).</w:t>
      </w:r>
    </w:p>
  </w:footnote>
  <w:footnote w:id="81">
    <w:p w:rsidR="00F95FB9" w:rsidRPr="0079678A" w:rsidRDefault="00F95FB9" w:rsidP="007C2E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وهناك رأي آخر لا يجيز هذا العقد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؛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لأنه يتضمن وعد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بالإجارة قبل أن تعقد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ووعد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آخر بالبيع في نهاية الإجارة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وفي كل من الحالتين يكون الوعد ملزم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ًا؛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(رفيق المصري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ص 31).</w:t>
      </w:r>
    </w:p>
  </w:footnote>
  <w:footnote w:id="8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437.</w:t>
      </w:r>
    </w:p>
  </w:footnote>
  <w:footnote w:id="83">
    <w:p w:rsidR="00F95FB9" w:rsidRPr="0079678A" w:rsidRDefault="00F95FB9" w:rsidP="007C2E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توصيات وفتاوى الندوة الفقهية الأولى لبيت التمويل الكويتي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الكويت 1407هـ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- 1987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13. وانظر نقد هذه الحيلة في: بيع التقسيط لرفيق المصري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29. وقارن: مجلة مجمع الفقه الإسلامي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العدد الخامس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الجزء الرابع: 1409هـ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- 1988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2589-2764.</w:t>
      </w:r>
    </w:p>
  </w:footnote>
  <w:footnote w:id="84">
    <w:p w:rsidR="00F95FB9" w:rsidRPr="0079678A" w:rsidRDefault="00F95FB9" w:rsidP="007C2E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(849) من قانون المعاملات المدنية.</w:t>
      </w:r>
    </w:p>
  </w:footnote>
  <w:footnote w:id="85">
    <w:p w:rsidR="00F95FB9" w:rsidRPr="0079678A" w:rsidRDefault="00F95FB9" w:rsidP="007C2E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انظر فيما سبق فقرة (16).</w:t>
      </w:r>
    </w:p>
  </w:footnote>
  <w:footnote w:id="8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انظر فيما تقدم: فقرة (17).</w:t>
      </w:r>
    </w:p>
  </w:footnote>
  <w:footnote w:id="8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ابن عابدين: 4/768. نهاية المحتاج: 5/130. الدسوقي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والدردير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3/439. المغني والشرح الكبير: 5/360. </w:t>
      </w:r>
    </w:p>
  </w:footnote>
  <w:footnote w:id="88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المادة (854) معاملات مدنية.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89">
    <w:p w:rsidR="00F95FB9" w:rsidRPr="0079678A" w:rsidRDefault="00F95FB9" w:rsidP="005B711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الإيجار "1929"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31. المذكرة الإيضاحية لقانون المعاملات المدنية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تعليقها على المادة (854).</w:t>
      </w:r>
    </w:p>
  </w:footnote>
  <w:footnote w:id="90">
    <w:p w:rsidR="00F95FB9" w:rsidRPr="0079678A" w:rsidRDefault="00F95FB9" w:rsidP="00BC527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أورده بدر جاسم اليعقوب في عقد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كمال قاسم ثروت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شرح أحكام عقد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بغداد 1976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396. ...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لناصر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العطار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شرح أحكام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ط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القاهرة: 1990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106.</w:t>
      </w:r>
    </w:p>
  </w:footnote>
  <w:footnote w:id="91">
    <w:p w:rsidR="00F95FB9" w:rsidRPr="0079678A" w:rsidRDefault="00F95FB9" w:rsidP="00BC527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سليمان مرقص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 1954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23.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لخالق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حسن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الوجيز: 4/17.</w:t>
      </w:r>
    </w:p>
  </w:footnote>
  <w:footnote w:id="9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الوسيط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 6 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8 هـ 1. سمير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تناغو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الإسكندرية 1970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11.</w:t>
      </w:r>
    </w:p>
  </w:footnote>
  <w:footnote w:id="93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الحموي على الأشباه والنظائر: 2/224.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9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سبل السلام: 3/8.</w:t>
      </w:r>
    </w:p>
  </w:footnote>
  <w:footnote w:id="95">
    <w:p w:rsidR="00F95FB9" w:rsidRPr="0079678A" w:rsidRDefault="00F95FB9" w:rsidP="0039686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سليمان مرق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23.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لحي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حجازي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 1958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28.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لمنعم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فرج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الصدة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 1957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32. محمد لبيب شنب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الوجيز في شرح أحكام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 1962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منصور مصطفى منصور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العقود المسماة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 1956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143. ...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لناصر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العطار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106.</w:t>
      </w:r>
    </w:p>
  </w:footnote>
  <w:footnote w:id="9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8 هـ 2.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لفتاح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لباقي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 1952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33 هـ 1. وانظر كذلك: 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</w:rPr>
      </w:pP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Aubry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Rau.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Cours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droit</w:t>
      </w:r>
      <w:r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civil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francais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T. 5. Par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Esmein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6 ed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Paris 1947. N 363. P. 190.</w:t>
      </w:r>
    </w:p>
  </w:footnote>
  <w:footnote w:id="9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9.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لفتاح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لباقي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المرجع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18.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لمنعم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فرج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الصدة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المذكور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32. منصور مصطفى منصور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المرجع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332.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98">
    <w:p w:rsidR="00F95FB9" w:rsidRPr="0079678A" w:rsidRDefault="00F95FB9" w:rsidP="00BE34F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(742) من قانون المعاملات المدنية.</w:t>
      </w:r>
    </w:p>
  </w:footnote>
  <w:footnote w:id="99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المادة (962/1) من قانون المعاملات المدنية. </w:t>
      </w:r>
    </w:p>
  </w:footnote>
  <w:footnote w:id="100">
    <w:p w:rsidR="00F95FB9" w:rsidRPr="0079678A" w:rsidRDefault="00F95FB9" w:rsidP="00BE34F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(965) من قانون المعاملات المدنية.</w:t>
      </w:r>
    </w:p>
  </w:footnote>
  <w:footnote w:id="101">
    <w:p w:rsidR="00F95FB9" w:rsidRPr="0079678A" w:rsidRDefault="00F95FB9" w:rsidP="00BE34F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المادة (969) من قانون المعاملات المدنية.</w:t>
      </w:r>
    </w:p>
  </w:footnote>
  <w:footnote w:id="102">
    <w:p w:rsidR="00F95FB9" w:rsidRPr="0079678A" w:rsidRDefault="00F95FB9" w:rsidP="00BE34F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المواد (972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973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995) من قانون المعاملات المدنية.</w:t>
      </w:r>
    </w:p>
  </w:footnote>
  <w:footnote w:id="103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Tunc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le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conrtat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garde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 These Paris 1941. Valery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Traite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la location de coffer-fort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Paris 1926. Rives </w:t>
      </w:r>
      <w:r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Lange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Contamine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Raynaud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Droit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bancaire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 5e ed.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Paris 1990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no 762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s.</w:t>
      </w:r>
    </w:p>
  </w:footnote>
  <w:footnote w:id="104">
    <w:p w:rsidR="00F95FB9" w:rsidRPr="0079678A" w:rsidRDefault="00F95FB9" w:rsidP="00AE3B44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سليمان مرق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24.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لفتاح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لباقي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المتقدم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16.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لمنعم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فرج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الصدة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المرجع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23. وانظر: 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Colin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Capitant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cours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elementaire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droit civil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francais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T. II.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1959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par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Julliot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la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Morandiere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P. 518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s.</w:t>
      </w:r>
    </w:p>
  </w:footnote>
  <w:footnote w:id="105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Com.. 29.10.1952.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D..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53.33. Civ.I.21.5.1957. B.I. no 226.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R..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57.707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n.J.Carbonnier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</w:t>
      </w:r>
    </w:p>
  </w:footnote>
  <w:footnote w:id="10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لحي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حجازي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37/38. منصور مصطفى منصور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139. وانظر أيض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</w:rPr>
      </w:pP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Planiol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Ripert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Traite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pratique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droit civil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francais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 2 ed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t. x. par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Tunc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 1956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n 933.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وانظر على سبيل المثال: حكم محكمة النقض الفرنسية في 27/4/1953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D..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53.422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</w:t>
      </w:r>
      <w:proofErr w:type="gramEnd"/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.</w:t>
      </w:r>
    </w:p>
  </w:footnote>
  <w:footnote w:id="107">
    <w:p w:rsidR="00F95FB9" w:rsidRPr="0079678A" w:rsidRDefault="00F95FB9" w:rsidP="00510AF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محسن شفيق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القانون التجاري الكويتي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الكويت 1972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121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473.</w:t>
      </w:r>
    </w:p>
  </w:footnote>
  <w:footnote w:id="108">
    <w:p w:rsidR="00F95FB9" w:rsidRPr="0079678A" w:rsidRDefault="00F95FB9" w:rsidP="00510AF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محمد لبيب شنب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المتقدم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28.</w:t>
      </w:r>
    </w:p>
  </w:footnote>
  <w:footnote w:id="109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جلال العدوي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الإسكندرية 1961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ص 64.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110">
    <w:p w:rsidR="00F95FB9" w:rsidRPr="0079678A" w:rsidRDefault="00F95FB9" w:rsidP="0014568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YE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رسالة "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Tunc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YE"/>
        </w:rPr>
        <w:t>".</w:t>
      </w:r>
    </w:p>
  </w:footnote>
  <w:footnote w:id="111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Civ. I.21.5.1957. B.I. no 226.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R..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57. 707. N.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Carbonnier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Civ. I. 15.11.1988. B.I. no 318.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D..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89 349. N. Ph.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Delebecque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</w:t>
      </w:r>
    </w:p>
  </w:footnote>
  <w:footnote w:id="11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Com.. 22.10.1991.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Banque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92.102.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n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Rives </w:t>
      </w:r>
      <w:r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Lange.</w:t>
      </w:r>
    </w:p>
  </w:footnote>
  <w:footnote w:id="113">
    <w:p w:rsidR="00F95FB9" w:rsidRPr="0079678A" w:rsidRDefault="00F95FB9" w:rsidP="008E42F3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الوسيط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جـ 6 م 1 ص 19.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بلاينول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وريبير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وتنك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جـ 10. فقرة: 417 ص 534.</w:t>
      </w:r>
    </w:p>
  </w:footnote>
  <w:footnote w:id="11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سليمان مرقص،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منصور مصطفى منصور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326. وانظر كذلك: 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D.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Ponton-Grillet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le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contrat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de reservation. D. 1991. Chr. 26.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Civ. 3.26.10.1977.B.III.n 362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Civ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1.12.12.1984.B.I.n 355.</w:t>
      </w:r>
    </w:p>
  </w:footnote>
  <w:footnote w:id="115">
    <w:p w:rsidR="00F95FB9" w:rsidRPr="0079678A" w:rsidRDefault="00F95FB9" w:rsidP="0014568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20.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بلاينول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وريبير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وتنك.</w:t>
      </w:r>
    </w:p>
  </w:footnote>
  <w:footnote w:id="11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ص 332.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11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Soc.. 12.3.1954.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D..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54.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D..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54.311.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R..54.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n.J.</w:t>
      </w:r>
      <w:proofErr w:type="spellEnd"/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Carbonnier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</w:t>
      </w:r>
    </w:p>
  </w:footnote>
  <w:footnote w:id="118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Civ.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11.5.1956.B.II.n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284.D..54.121.n.R.Rodiere.</w:t>
      </w:r>
    </w:p>
  </w:footnote>
  <w:footnote w:id="119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ص 12. 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سليمان مرقص،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فقرة: 9.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لمنعم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فرج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الصدة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فقرة: 20. منصور مصطفى منصور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نفس المرجع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فقرة: 141.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بلانيول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وريبير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وتنك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المرجع المتقدم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فقرة: 418. وانظر في التفرقة بين استئجار الخيل والمقاولة على عمل رحلات فروسية: (</w:t>
      </w:r>
      <w:r w:rsidRPr="0079678A">
        <w:rPr>
          <w:rFonts w:ascii="Traditional Arabic" w:hAnsi="Traditional Arabic" w:cs="Traditional Arabic"/>
          <w:color w:val="000000"/>
          <w:sz w:val="28"/>
          <w:szCs w:val="28"/>
        </w:rPr>
        <w:t>Civ.1.27.3.1985.B.I.n 111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20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المرجع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10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12</w:t>
      </w:r>
      <w:proofErr w:type="gram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والمراجع التي أشار إليها.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بلانيول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وريبير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وتنك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الموضع المتقدم.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21">
    <w:p w:rsidR="00F95FB9" w:rsidRPr="0079678A" w:rsidRDefault="00F95FB9" w:rsidP="00C5573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والمراجع المشار إليها في هامش 2.</w:t>
      </w:r>
    </w:p>
  </w:footnote>
  <w:footnote w:id="12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الموضع.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سليمان مرقص،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26. وانظر في التفرقة بين استئجار مطحن والتباسه بالمقاولة: نقض مدني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24/1/1957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مجموعة أحكام النقض: 8 رقم 11 ص 98.</w:t>
      </w:r>
    </w:p>
  </w:footnote>
  <w:footnote w:id="123">
    <w:p w:rsidR="00F95FB9" w:rsidRPr="0079678A" w:rsidRDefault="00F95FB9" w:rsidP="00C5573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(742) من قانون المعاملات المدنية.</w:t>
      </w:r>
    </w:p>
  </w:footnote>
  <w:footnote w:id="12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(1333) من قانون المعاملات المدنية.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25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(1344/1) من قانون المعاملات المدنية.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2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(776/1) من قانون المعاملات المدنية.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2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(1340/1) من قانون المعاملات المدنية.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28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(803) من قانون المعاملات المدنية.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29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المادة (1345) من قانون المعاملات المدنية. </w:t>
      </w:r>
    </w:p>
  </w:footnote>
  <w:footnote w:id="130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المادة (805/2) من قانون المعاملات المدنية.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131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المادة (1339) من قانون المعاملات المدنية. </w:t>
      </w:r>
    </w:p>
  </w:footnote>
  <w:footnote w:id="132">
    <w:p w:rsidR="00F95FB9" w:rsidRPr="0079678A" w:rsidRDefault="00F95FB9" w:rsidP="00FD257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(793/1) من قانون المعاملات المدنية.</w:t>
      </w:r>
    </w:p>
  </w:footnote>
  <w:footnote w:id="133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المذكرة الإيضاحية لقانون المعاملات المدنية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تعليقها على المادة (1344).</w:t>
      </w:r>
    </w:p>
  </w:footnote>
  <w:footnote w:id="13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21.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335. وانظر أيض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</w:p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Dabin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Une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nouvelle definition du droit reel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Rev. tr. Dr. civ.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1962. P. 28.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Malaurie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Aynes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. Bien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et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publicite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.</w:t>
      </w:r>
    </w:p>
  </w:footnote>
  <w:footnote w:id="135">
    <w:p w:rsidR="00F95FB9" w:rsidRPr="0079678A" w:rsidRDefault="00F95FB9" w:rsidP="00FF508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مالوري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وإيني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العقود الخاصة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مرجع سبق ذكره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334/335.</w:t>
      </w:r>
    </w:p>
  </w:footnote>
  <w:footnote w:id="136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المادة (1334) من قانون المعاملات المدنية.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13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والمراجع التي ذكرها في هامش 5.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38">
    <w:p w:rsidR="00F95FB9" w:rsidRPr="0079678A" w:rsidRDefault="00F95FB9" w:rsidP="00FF508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(748/2) من قانون المعاملات المدنية.</w:t>
      </w:r>
    </w:p>
  </w:footnote>
  <w:footnote w:id="139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المادة (1277) من قانون المعاملات المدنية. </w:t>
      </w:r>
    </w:p>
  </w:footnote>
  <w:footnote w:id="140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(762) من قانون المعاملات المدنية.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41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الموضع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المذكرات الإيضاحية للقانون المدني الأردني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تعليقها على المادة (1215).</w:t>
      </w:r>
    </w:p>
  </w:footnote>
  <w:footnote w:id="142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انظر: محكمة عابدين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14/2/1950. المحاماة: 31 رقم 253 ص 829. </w:t>
      </w:r>
    </w:p>
  </w:footnote>
  <w:footnote w:id="143">
    <w:p w:rsidR="00F95FB9" w:rsidRPr="0079678A" w:rsidRDefault="00F95FB9" w:rsidP="00987C2C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السنهوري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نفس المرجع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ص 22 هـ 1.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سليمان مرقص،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36 هـ 1.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لفتاح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لباقي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المرجع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فقرة: 20.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لخالق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حسن. عقد الإيجار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23/24.</w:t>
      </w:r>
    </w:p>
  </w:footnote>
  <w:footnote w:id="14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رافي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الفروق مع تهذيب محمد علي بن حسين: 1/187.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45">
    <w:p w:rsidR="00F95FB9" w:rsidRPr="0079678A" w:rsidRDefault="00F95FB9" w:rsidP="0076380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gram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علي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الخفيف. الحق والذمة. القاهرة: 1945. ص 75 وما بعدها.</w:t>
      </w:r>
    </w:p>
  </w:footnote>
  <w:footnote w:id="146">
    <w:p w:rsidR="00F95FB9" w:rsidRPr="0079678A" w:rsidRDefault="00F95FB9" w:rsidP="0076380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المادة (762) من قانون المعاملات المدنية.</w:t>
      </w:r>
    </w:p>
  </w:footnote>
  <w:footnote w:id="147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الشربيني الخطيب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مغني المحتاج: 2/2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48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الزيلعي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5/86. نهاية المحتاج: 5/127. بلغة السالك: 3/575. المغني: 5/359. </w:t>
      </w:r>
    </w:p>
  </w:footnote>
  <w:footnote w:id="149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محمد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طموم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الحق في الشريعة الإسلامية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القاهرة: 1399/1979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201/202. </w:t>
      </w:r>
    </w:p>
  </w:footnote>
  <w:footnote w:id="150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القرافي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نفس الموضع.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51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الأشباه والنظائر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143. الدسوقي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والدردير</w:t>
      </w:r>
      <w:proofErr w:type="spell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3/433. نهاية المحتاج: 5/118. كشاف القناع: 4/57. </w:t>
      </w:r>
    </w:p>
  </w:footnote>
  <w:footnote w:id="152">
    <w:p w:rsidR="00F95FB9" w:rsidRPr="0079678A" w:rsidRDefault="00F95FB9" w:rsidP="00B92EDE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spellStart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الكاساني</w:t>
      </w:r>
      <w:proofErr w:type="spellEnd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بدائع الصنائع: 7/352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354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53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لسلام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ذهني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الأموال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 1926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316.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154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لمزيد من التفصيل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انظر: محمد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لمنعم حبشي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التعدي على المنافع في الشريعة والقانون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القاهرة: 1408/1988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 48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61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 مصطفى أحمد الزرقاء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المدخل الفقهي العام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دمشق: 1967/1968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جـ 1 ص 284 </w:t>
      </w:r>
      <w:proofErr w:type="gramStart"/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-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287</w:t>
      </w:r>
      <w:proofErr w:type="gramEnd"/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55">
    <w:p w:rsidR="00F95FB9" w:rsidRPr="0079678A" w:rsidRDefault="00F95FB9" w:rsidP="0079678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79678A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79678A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المذكرة الإيضاحية لقانون المعاملات المدنية في تعليقها على المادة (1333). والمذكرات الإيضاحية للقانون المدني الأردني في تعليقها على المادة (1205).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55pt;height:11.55pt" o:bullet="t">
        <v:imagedata r:id="rId1" o:title="msoB"/>
      </v:shape>
    </w:pict>
  </w:numPicBullet>
  <w:abstractNum w:abstractNumId="0">
    <w:nsid w:val="03B72D0C"/>
    <w:multiLevelType w:val="hybridMultilevel"/>
    <w:tmpl w:val="BD329D04"/>
    <w:lvl w:ilvl="0" w:tplc="F808CF30">
      <w:start w:val="1"/>
      <w:numFmt w:val="bullet"/>
      <w:pStyle w:val="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7D2552"/>
    <w:multiLevelType w:val="multilevel"/>
    <w:tmpl w:val="94AC28E2"/>
    <w:styleLink w:val="1"/>
    <w:lvl w:ilvl="0">
      <w:start w:val="1"/>
      <w:numFmt w:val="bullet"/>
      <w:lvlText w:val=""/>
      <w:lvlJc w:val="left"/>
      <w:pPr>
        <w:tabs>
          <w:tab w:val="num" w:pos="3780"/>
        </w:tabs>
        <w:ind w:left="1080" w:hanging="360"/>
      </w:pPr>
      <w:rPr>
        <w:rFonts w:ascii="Symbol" w:hAnsi="Symbol" w:cs="Times New Roman" w:hint="default"/>
        <w:sz w:val="144"/>
        <w:u w:val="single" w:color="00FF00"/>
        <w:effect w:val="none"/>
      </w:rPr>
    </w:lvl>
    <w:lvl w:ilvl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hint="default"/>
        <w:sz w:val="48"/>
      </w:rPr>
    </w:lvl>
    <w:lvl w:ilvl="6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2">
    <w:nsid w:val="240C0DA6"/>
    <w:multiLevelType w:val="hybridMultilevel"/>
    <w:tmpl w:val="6166F650"/>
    <w:lvl w:ilvl="0" w:tplc="5F7228C4">
      <w:start w:val="1"/>
      <w:numFmt w:val="decimal"/>
      <w:pStyle w:val="a"/>
      <w:lvlText w:val="%1-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483"/>
    <w:rsid w:val="000005E8"/>
    <w:rsid w:val="00001029"/>
    <w:rsid w:val="00001175"/>
    <w:rsid w:val="00002DA9"/>
    <w:rsid w:val="00005DA7"/>
    <w:rsid w:val="00007BFD"/>
    <w:rsid w:val="000106B1"/>
    <w:rsid w:val="000145C9"/>
    <w:rsid w:val="000164A3"/>
    <w:rsid w:val="00016C9C"/>
    <w:rsid w:val="00017AB3"/>
    <w:rsid w:val="00022277"/>
    <w:rsid w:val="00024DBA"/>
    <w:rsid w:val="00026E8F"/>
    <w:rsid w:val="000275A7"/>
    <w:rsid w:val="00030B53"/>
    <w:rsid w:val="0003113F"/>
    <w:rsid w:val="00033C90"/>
    <w:rsid w:val="00041F38"/>
    <w:rsid w:val="000477A6"/>
    <w:rsid w:val="00051DF8"/>
    <w:rsid w:val="00052CE0"/>
    <w:rsid w:val="0005382B"/>
    <w:rsid w:val="00053AFB"/>
    <w:rsid w:val="000542EF"/>
    <w:rsid w:val="00054A65"/>
    <w:rsid w:val="0005685A"/>
    <w:rsid w:val="00056F35"/>
    <w:rsid w:val="00062B2A"/>
    <w:rsid w:val="00064A76"/>
    <w:rsid w:val="000676DB"/>
    <w:rsid w:val="00067FF7"/>
    <w:rsid w:val="0007433A"/>
    <w:rsid w:val="0007505B"/>
    <w:rsid w:val="00075F44"/>
    <w:rsid w:val="00077B92"/>
    <w:rsid w:val="000831B7"/>
    <w:rsid w:val="00087246"/>
    <w:rsid w:val="000879A4"/>
    <w:rsid w:val="00090685"/>
    <w:rsid w:val="00091592"/>
    <w:rsid w:val="00092026"/>
    <w:rsid w:val="000959E4"/>
    <w:rsid w:val="00097B24"/>
    <w:rsid w:val="00097BD8"/>
    <w:rsid w:val="000A0361"/>
    <w:rsid w:val="000A09CC"/>
    <w:rsid w:val="000A0BE1"/>
    <w:rsid w:val="000A1A90"/>
    <w:rsid w:val="000A2794"/>
    <w:rsid w:val="000A2948"/>
    <w:rsid w:val="000A2DFD"/>
    <w:rsid w:val="000A570B"/>
    <w:rsid w:val="000A6FBF"/>
    <w:rsid w:val="000A7B67"/>
    <w:rsid w:val="000B6B06"/>
    <w:rsid w:val="000B764F"/>
    <w:rsid w:val="000C0482"/>
    <w:rsid w:val="000C3551"/>
    <w:rsid w:val="000C62B7"/>
    <w:rsid w:val="000C6BC8"/>
    <w:rsid w:val="000D063F"/>
    <w:rsid w:val="000D4655"/>
    <w:rsid w:val="000D65C3"/>
    <w:rsid w:val="000E04B0"/>
    <w:rsid w:val="000E07D8"/>
    <w:rsid w:val="000E1C9B"/>
    <w:rsid w:val="000E3E71"/>
    <w:rsid w:val="000E55AA"/>
    <w:rsid w:val="000E6046"/>
    <w:rsid w:val="000F0E9C"/>
    <w:rsid w:val="000F245A"/>
    <w:rsid w:val="000F50F0"/>
    <w:rsid w:val="000F5C1A"/>
    <w:rsid w:val="000F5DE7"/>
    <w:rsid w:val="0010346B"/>
    <w:rsid w:val="00104DDD"/>
    <w:rsid w:val="00105302"/>
    <w:rsid w:val="00107BC4"/>
    <w:rsid w:val="00113E1E"/>
    <w:rsid w:val="00116081"/>
    <w:rsid w:val="00121801"/>
    <w:rsid w:val="0012234C"/>
    <w:rsid w:val="00124539"/>
    <w:rsid w:val="001257CE"/>
    <w:rsid w:val="00127FF7"/>
    <w:rsid w:val="0013314B"/>
    <w:rsid w:val="00134A15"/>
    <w:rsid w:val="00140962"/>
    <w:rsid w:val="00142399"/>
    <w:rsid w:val="0014568B"/>
    <w:rsid w:val="00145987"/>
    <w:rsid w:val="00145B9F"/>
    <w:rsid w:val="00153C95"/>
    <w:rsid w:val="00154880"/>
    <w:rsid w:val="00154E62"/>
    <w:rsid w:val="001569C8"/>
    <w:rsid w:val="00160EFB"/>
    <w:rsid w:val="00161375"/>
    <w:rsid w:val="001646C2"/>
    <w:rsid w:val="0016686C"/>
    <w:rsid w:val="001674A8"/>
    <w:rsid w:val="0016756D"/>
    <w:rsid w:val="001709E0"/>
    <w:rsid w:val="00170A59"/>
    <w:rsid w:val="00170D44"/>
    <w:rsid w:val="00171EB2"/>
    <w:rsid w:val="0017276F"/>
    <w:rsid w:val="001737A1"/>
    <w:rsid w:val="001757FF"/>
    <w:rsid w:val="001761D0"/>
    <w:rsid w:val="00177843"/>
    <w:rsid w:val="00181AAE"/>
    <w:rsid w:val="00184115"/>
    <w:rsid w:val="00187568"/>
    <w:rsid w:val="001961DD"/>
    <w:rsid w:val="00196E2C"/>
    <w:rsid w:val="00196E84"/>
    <w:rsid w:val="00197B96"/>
    <w:rsid w:val="001A21EA"/>
    <w:rsid w:val="001A2AD8"/>
    <w:rsid w:val="001A2E73"/>
    <w:rsid w:val="001A414B"/>
    <w:rsid w:val="001A436E"/>
    <w:rsid w:val="001A44D5"/>
    <w:rsid w:val="001B0473"/>
    <w:rsid w:val="001B3220"/>
    <w:rsid w:val="001B3C0A"/>
    <w:rsid w:val="001B7E45"/>
    <w:rsid w:val="001C23BD"/>
    <w:rsid w:val="001C2E6E"/>
    <w:rsid w:val="001C5F75"/>
    <w:rsid w:val="001C720F"/>
    <w:rsid w:val="001C7213"/>
    <w:rsid w:val="001D1F66"/>
    <w:rsid w:val="001D272A"/>
    <w:rsid w:val="001D6A4B"/>
    <w:rsid w:val="001D6E6D"/>
    <w:rsid w:val="001D7B3E"/>
    <w:rsid w:val="001E0775"/>
    <w:rsid w:val="001E10AC"/>
    <w:rsid w:val="001E1E36"/>
    <w:rsid w:val="001E241B"/>
    <w:rsid w:val="001E29DA"/>
    <w:rsid w:val="001E4E64"/>
    <w:rsid w:val="001E5D15"/>
    <w:rsid w:val="001E5E48"/>
    <w:rsid w:val="001E7CBE"/>
    <w:rsid w:val="001E7F5C"/>
    <w:rsid w:val="001F2D26"/>
    <w:rsid w:val="001F5CFB"/>
    <w:rsid w:val="002038A6"/>
    <w:rsid w:val="00215D59"/>
    <w:rsid w:val="0022012E"/>
    <w:rsid w:val="002212AE"/>
    <w:rsid w:val="00221433"/>
    <w:rsid w:val="00223D73"/>
    <w:rsid w:val="00225FF2"/>
    <w:rsid w:val="0023123F"/>
    <w:rsid w:val="002351E0"/>
    <w:rsid w:val="00240A6D"/>
    <w:rsid w:val="00240B06"/>
    <w:rsid w:val="00242576"/>
    <w:rsid w:val="00242728"/>
    <w:rsid w:val="00243C4A"/>
    <w:rsid w:val="00244E5E"/>
    <w:rsid w:val="002471B6"/>
    <w:rsid w:val="002545CE"/>
    <w:rsid w:val="0025488B"/>
    <w:rsid w:val="00255B98"/>
    <w:rsid w:val="00256631"/>
    <w:rsid w:val="00256D37"/>
    <w:rsid w:val="0025743A"/>
    <w:rsid w:val="00261046"/>
    <w:rsid w:val="00264E73"/>
    <w:rsid w:val="00265490"/>
    <w:rsid w:val="00265D34"/>
    <w:rsid w:val="00271EE4"/>
    <w:rsid w:val="002740EF"/>
    <w:rsid w:val="00275FCA"/>
    <w:rsid w:val="00287D3E"/>
    <w:rsid w:val="0029225B"/>
    <w:rsid w:val="002934D7"/>
    <w:rsid w:val="00293DA0"/>
    <w:rsid w:val="00296B1D"/>
    <w:rsid w:val="00297C89"/>
    <w:rsid w:val="002A2810"/>
    <w:rsid w:val="002A580B"/>
    <w:rsid w:val="002A6B62"/>
    <w:rsid w:val="002B03CC"/>
    <w:rsid w:val="002B5D54"/>
    <w:rsid w:val="002C1D1C"/>
    <w:rsid w:val="002C1DA6"/>
    <w:rsid w:val="002C1FBD"/>
    <w:rsid w:val="002D1020"/>
    <w:rsid w:val="002D5211"/>
    <w:rsid w:val="002D67CE"/>
    <w:rsid w:val="002D6C09"/>
    <w:rsid w:val="002D79DA"/>
    <w:rsid w:val="002D7BE4"/>
    <w:rsid w:val="002E08F9"/>
    <w:rsid w:val="002E18FF"/>
    <w:rsid w:val="002E231A"/>
    <w:rsid w:val="002E2C8B"/>
    <w:rsid w:val="002E78CF"/>
    <w:rsid w:val="002F2307"/>
    <w:rsid w:val="002F6AAB"/>
    <w:rsid w:val="002F73E3"/>
    <w:rsid w:val="00301C5B"/>
    <w:rsid w:val="003053FF"/>
    <w:rsid w:val="00305526"/>
    <w:rsid w:val="00311CA0"/>
    <w:rsid w:val="00314F4F"/>
    <w:rsid w:val="0032045A"/>
    <w:rsid w:val="003206C8"/>
    <w:rsid w:val="00321373"/>
    <w:rsid w:val="003235F2"/>
    <w:rsid w:val="00324CA9"/>
    <w:rsid w:val="00327B95"/>
    <w:rsid w:val="00330B9E"/>
    <w:rsid w:val="00330E51"/>
    <w:rsid w:val="00331267"/>
    <w:rsid w:val="00331C16"/>
    <w:rsid w:val="003324E0"/>
    <w:rsid w:val="00333F73"/>
    <w:rsid w:val="003348A9"/>
    <w:rsid w:val="00336736"/>
    <w:rsid w:val="00336EC0"/>
    <w:rsid w:val="0033790E"/>
    <w:rsid w:val="00340325"/>
    <w:rsid w:val="003411AC"/>
    <w:rsid w:val="0034189B"/>
    <w:rsid w:val="00341B81"/>
    <w:rsid w:val="00346410"/>
    <w:rsid w:val="00347780"/>
    <w:rsid w:val="0035076A"/>
    <w:rsid w:val="00351218"/>
    <w:rsid w:val="0035150D"/>
    <w:rsid w:val="00366D21"/>
    <w:rsid w:val="00367E97"/>
    <w:rsid w:val="00370DC7"/>
    <w:rsid w:val="00370E52"/>
    <w:rsid w:val="003711F5"/>
    <w:rsid w:val="00372045"/>
    <w:rsid w:val="0037665D"/>
    <w:rsid w:val="00377354"/>
    <w:rsid w:val="00380519"/>
    <w:rsid w:val="003905EF"/>
    <w:rsid w:val="00391772"/>
    <w:rsid w:val="00392FCF"/>
    <w:rsid w:val="00393550"/>
    <w:rsid w:val="00393720"/>
    <w:rsid w:val="00393E8A"/>
    <w:rsid w:val="00394D73"/>
    <w:rsid w:val="00396862"/>
    <w:rsid w:val="003A1E76"/>
    <w:rsid w:val="003A1EE3"/>
    <w:rsid w:val="003A27D1"/>
    <w:rsid w:val="003A44DA"/>
    <w:rsid w:val="003A462D"/>
    <w:rsid w:val="003B4469"/>
    <w:rsid w:val="003C2175"/>
    <w:rsid w:val="003C26E7"/>
    <w:rsid w:val="003C380D"/>
    <w:rsid w:val="003C3F0B"/>
    <w:rsid w:val="003C6A54"/>
    <w:rsid w:val="003D2B23"/>
    <w:rsid w:val="003D4083"/>
    <w:rsid w:val="003D5988"/>
    <w:rsid w:val="003D5A93"/>
    <w:rsid w:val="003D61EB"/>
    <w:rsid w:val="003D67A2"/>
    <w:rsid w:val="003E6F83"/>
    <w:rsid w:val="003F2EF1"/>
    <w:rsid w:val="003F4695"/>
    <w:rsid w:val="003F5774"/>
    <w:rsid w:val="003F5F1B"/>
    <w:rsid w:val="003F5F6A"/>
    <w:rsid w:val="0040224E"/>
    <w:rsid w:val="0040798F"/>
    <w:rsid w:val="004173D2"/>
    <w:rsid w:val="00417879"/>
    <w:rsid w:val="00425615"/>
    <w:rsid w:val="0043023B"/>
    <w:rsid w:val="004330EB"/>
    <w:rsid w:val="00433261"/>
    <w:rsid w:val="0043377A"/>
    <w:rsid w:val="004337B2"/>
    <w:rsid w:val="00433C67"/>
    <w:rsid w:val="00435751"/>
    <w:rsid w:val="00436C1D"/>
    <w:rsid w:val="00441B81"/>
    <w:rsid w:val="00441D87"/>
    <w:rsid w:val="00442335"/>
    <w:rsid w:val="00443F37"/>
    <w:rsid w:val="004445F8"/>
    <w:rsid w:val="004447AD"/>
    <w:rsid w:val="00446A31"/>
    <w:rsid w:val="00447B13"/>
    <w:rsid w:val="004554E3"/>
    <w:rsid w:val="00455980"/>
    <w:rsid w:val="00456414"/>
    <w:rsid w:val="004577FD"/>
    <w:rsid w:val="00463D03"/>
    <w:rsid w:val="0046453F"/>
    <w:rsid w:val="00471CC5"/>
    <w:rsid w:val="00474B1C"/>
    <w:rsid w:val="00480AD0"/>
    <w:rsid w:val="004845CE"/>
    <w:rsid w:val="00484A48"/>
    <w:rsid w:val="00484ECB"/>
    <w:rsid w:val="00485C82"/>
    <w:rsid w:val="00485FE2"/>
    <w:rsid w:val="00486CBF"/>
    <w:rsid w:val="00487C0D"/>
    <w:rsid w:val="00491031"/>
    <w:rsid w:val="004927A8"/>
    <w:rsid w:val="00492942"/>
    <w:rsid w:val="00493D78"/>
    <w:rsid w:val="00494183"/>
    <w:rsid w:val="00496956"/>
    <w:rsid w:val="004A33DF"/>
    <w:rsid w:val="004A3600"/>
    <w:rsid w:val="004A4758"/>
    <w:rsid w:val="004A494F"/>
    <w:rsid w:val="004A7D5B"/>
    <w:rsid w:val="004A7DD1"/>
    <w:rsid w:val="004B30F3"/>
    <w:rsid w:val="004C0BAA"/>
    <w:rsid w:val="004C13A7"/>
    <w:rsid w:val="004C1F98"/>
    <w:rsid w:val="004C2FB3"/>
    <w:rsid w:val="004C4E19"/>
    <w:rsid w:val="004C75A1"/>
    <w:rsid w:val="004D178E"/>
    <w:rsid w:val="004D1C66"/>
    <w:rsid w:val="004D2332"/>
    <w:rsid w:val="004D3D18"/>
    <w:rsid w:val="004D4086"/>
    <w:rsid w:val="004D6F3C"/>
    <w:rsid w:val="004D7AB6"/>
    <w:rsid w:val="004E32C1"/>
    <w:rsid w:val="004E6664"/>
    <w:rsid w:val="004F31CD"/>
    <w:rsid w:val="004F553C"/>
    <w:rsid w:val="004F5F2E"/>
    <w:rsid w:val="00500D1C"/>
    <w:rsid w:val="00503195"/>
    <w:rsid w:val="0050393E"/>
    <w:rsid w:val="00505CD9"/>
    <w:rsid w:val="00506AC3"/>
    <w:rsid w:val="00506CBF"/>
    <w:rsid w:val="0050768E"/>
    <w:rsid w:val="00510AF1"/>
    <w:rsid w:val="005140A6"/>
    <w:rsid w:val="005200EB"/>
    <w:rsid w:val="005249BC"/>
    <w:rsid w:val="00532E14"/>
    <w:rsid w:val="00532ED1"/>
    <w:rsid w:val="00533133"/>
    <w:rsid w:val="00533ED4"/>
    <w:rsid w:val="00543160"/>
    <w:rsid w:val="00543AAF"/>
    <w:rsid w:val="00543DDB"/>
    <w:rsid w:val="00545608"/>
    <w:rsid w:val="00547F4E"/>
    <w:rsid w:val="00552085"/>
    <w:rsid w:val="00554E9B"/>
    <w:rsid w:val="005553FB"/>
    <w:rsid w:val="00561A95"/>
    <w:rsid w:val="00565CA0"/>
    <w:rsid w:val="00565D3A"/>
    <w:rsid w:val="00566356"/>
    <w:rsid w:val="00567462"/>
    <w:rsid w:val="005702E7"/>
    <w:rsid w:val="00572FC4"/>
    <w:rsid w:val="00574AA3"/>
    <w:rsid w:val="0058167E"/>
    <w:rsid w:val="0058252F"/>
    <w:rsid w:val="00584692"/>
    <w:rsid w:val="00584F3E"/>
    <w:rsid w:val="005863B9"/>
    <w:rsid w:val="00587759"/>
    <w:rsid w:val="00592DDC"/>
    <w:rsid w:val="0059415A"/>
    <w:rsid w:val="005A3453"/>
    <w:rsid w:val="005A392F"/>
    <w:rsid w:val="005A3F8E"/>
    <w:rsid w:val="005A435F"/>
    <w:rsid w:val="005B0E00"/>
    <w:rsid w:val="005B17E2"/>
    <w:rsid w:val="005B1E1B"/>
    <w:rsid w:val="005B2AAA"/>
    <w:rsid w:val="005B417C"/>
    <w:rsid w:val="005B7112"/>
    <w:rsid w:val="005C35DB"/>
    <w:rsid w:val="005C4DAB"/>
    <w:rsid w:val="005C6F69"/>
    <w:rsid w:val="005D030F"/>
    <w:rsid w:val="005D044E"/>
    <w:rsid w:val="005D33DE"/>
    <w:rsid w:val="005D5143"/>
    <w:rsid w:val="005D7BF9"/>
    <w:rsid w:val="005E0ACD"/>
    <w:rsid w:val="005E25EC"/>
    <w:rsid w:val="005E3587"/>
    <w:rsid w:val="005E4BFF"/>
    <w:rsid w:val="005E5AED"/>
    <w:rsid w:val="005E5D1C"/>
    <w:rsid w:val="005E6B6D"/>
    <w:rsid w:val="005E6C14"/>
    <w:rsid w:val="005F084D"/>
    <w:rsid w:val="005F43C6"/>
    <w:rsid w:val="00601FAB"/>
    <w:rsid w:val="00602066"/>
    <w:rsid w:val="00605B43"/>
    <w:rsid w:val="006067A2"/>
    <w:rsid w:val="00606A12"/>
    <w:rsid w:val="006123C7"/>
    <w:rsid w:val="0061268C"/>
    <w:rsid w:val="00614264"/>
    <w:rsid w:val="00614AA0"/>
    <w:rsid w:val="006150D7"/>
    <w:rsid w:val="00617742"/>
    <w:rsid w:val="00620488"/>
    <w:rsid w:val="0062237C"/>
    <w:rsid w:val="006223EA"/>
    <w:rsid w:val="006254FA"/>
    <w:rsid w:val="00627272"/>
    <w:rsid w:val="00630D85"/>
    <w:rsid w:val="00631FDC"/>
    <w:rsid w:val="006367B2"/>
    <w:rsid w:val="00636E07"/>
    <w:rsid w:val="00640930"/>
    <w:rsid w:val="00641A75"/>
    <w:rsid w:val="00642D1D"/>
    <w:rsid w:val="006451FC"/>
    <w:rsid w:val="00646C3F"/>
    <w:rsid w:val="006535AC"/>
    <w:rsid w:val="006570E0"/>
    <w:rsid w:val="006601DE"/>
    <w:rsid w:val="00663A66"/>
    <w:rsid w:val="00664E71"/>
    <w:rsid w:val="00665449"/>
    <w:rsid w:val="00665817"/>
    <w:rsid w:val="006667AD"/>
    <w:rsid w:val="00666EF3"/>
    <w:rsid w:val="00670413"/>
    <w:rsid w:val="006736AD"/>
    <w:rsid w:val="0067618E"/>
    <w:rsid w:val="00680C19"/>
    <w:rsid w:val="00681012"/>
    <w:rsid w:val="00682AFC"/>
    <w:rsid w:val="0068307D"/>
    <w:rsid w:val="00683845"/>
    <w:rsid w:val="00683C61"/>
    <w:rsid w:val="00684C72"/>
    <w:rsid w:val="00685AAB"/>
    <w:rsid w:val="006867CA"/>
    <w:rsid w:val="00686D60"/>
    <w:rsid w:val="00690E3A"/>
    <w:rsid w:val="00693BA3"/>
    <w:rsid w:val="00694174"/>
    <w:rsid w:val="00694CC5"/>
    <w:rsid w:val="00697FFC"/>
    <w:rsid w:val="006A24F5"/>
    <w:rsid w:val="006A61B9"/>
    <w:rsid w:val="006B0A7A"/>
    <w:rsid w:val="006B0BF0"/>
    <w:rsid w:val="006B2374"/>
    <w:rsid w:val="006B50CD"/>
    <w:rsid w:val="006B62A0"/>
    <w:rsid w:val="006B6390"/>
    <w:rsid w:val="006C16E2"/>
    <w:rsid w:val="006C256E"/>
    <w:rsid w:val="006C3338"/>
    <w:rsid w:val="006C54C9"/>
    <w:rsid w:val="006C5C2E"/>
    <w:rsid w:val="006C5DE9"/>
    <w:rsid w:val="006D1461"/>
    <w:rsid w:val="006D1DBC"/>
    <w:rsid w:val="006D2E6C"/>
    <w:rsid w:val="006E037C"/>
    <w:rsid w:val="006E0CBE"/>
    <w:rsid w:val="006F3551"/>
    <w:rsid w:val="007035A3"/>
    <w:rsid w:val="00710A3F"/>
    <w:rsid w:val="00714CCD"/>
    <w:rsid w:val="00716AB4"/>
    <w:rsid w:val="007176D4"/>
    <w:rsid w:val="0072149D"/>
    <w:rsid w:val="007223D6"/>
    <w:rsid w:val="00723570"/>
    <w:rsid w:val="00723E60"/>
    <w:rsid w:val="007260AB"/>
    <w:rsid w:val="007303FC"/>
    <w:rsid w:val="00731767"/>
    <w:rsid w:val="007336B5"/>
    <w:rsid w:val="00734644"/>
    <w:rsid w:val="00737E43"/>
    <w:rsid w:val="00741FDF"/>
    <w:rsid w:val="007430EE"/>
    <w:rsid w:val="0074383F"/>
    <w:rsid w:val="00744ED5"/>
    <w:rsid w:val="007453AD"/>
    <w:rsid w:val="00746E91"/>
    <w:rsid w:val="00750AA5"/>
    <w:rsid w:val="00753D79"/>
    <w:rsid w:val="007552C1"/>
    <w:rsid w:val="007568F9"/>
    <w:rsid w:val="00762CF9"/>
    <w:rsid w:val="00763634"/>
    <w:rsid w:val="00763800"/>
    <w:rsid w:val="007645B1"/>
    <w:rsid w:val="007772F3"/>
    <w:rsid w:val="007777D5"/>
    <w:rsid w:val="0078308A"/>
    <w:rsid w:val="00784212"/>
    <w:rsid w:val="00786FCD"/>
    <w:rsid w:val="007878A9"/>
    <w:rsid w:val="007906D2"/>
    <w:rsid w:val="007944E9"/>
    <w:rsid w:val="0079463D"/>
    <w:rsid w:val="0079678A"/>
    <w:rsid w:val="007A1342"/>
    <w:rsid w:val="007A23C8"/>
    <w:rsid w:val="007A2C33"/>
    <w:rsid w:val="007A2CFB"/>
    <w:rsid w:val="007A4013"/>
    <w:rsid w:val="007A5F89"/>
    <w:rsid w:val="007A6488"/>
    <w:rsid w:val="007A77B9"/>
    <w:rsid w:val="007B3358"/>
    <w:rsid w:val="007B36EF"/>
    <w:rsid w:val="007B3BBC"/>
    <w:rsid w:val="007B4362"/>
    <w:rsid w:val="007B6D4E"/>
    <w:rsid w:val="007B6FAC"/>
    <w:rsid w:val="007C2E32"/>
    <w:rsid w:val="007C6AE0"/>
    <w:rsid w:val="007C7A8C"/>
    <w:rsid w:val="007D17C9"/>
    <w:rsid w:val="007D28AF"/>
    <w:rsid w:val="007D3534"/>
    <w:rsid w:val="007D47EB"/>
    <w:rsid w:val="007D771B"/>
    <w:rsid w:val="007E1A8D"/>
    <w:rsid w:val="007E3E35"/>
    <w:rsid w:val="007E747F"/>
    <w:rsid w:val="007E7F0B"/>
    <w:rsid w:val="007F0FFB"/>
    <w:rsid w:val="007F1DA8"/>
    <w:rsid w:val="007F2FB0"/>
    <w:rsid w:val="007F33C9"/>
    <w:rsid w:val="007F7BB4"/>
    <w:rsid w:val="00800503"/>
    <w:rsid w:val="00803E2A"/>
    <w:rsid w:val="00803E9F"/>
    <w:rsid w:val="0080415D"/>
    <w:rsid w:val="008110F3"/>
    <w:rsid w:val="008126E8"/>
    <w:rsid w:val="00815A55"/>
    <w:rsid w:val="00815A74"/>
    <w:rsid w:val="008168E6"/>
    <w:rsid w:val="008208CA"/>
    <w:rsid w:val="008249D1"/>
    <w:rsid w:val="00826496"/>
    <w:rsid w:val="00830E34"/>
    <w:rsid w:val="008339EB"/>
    <w:rsid w:val="00833A62"/>
    <w:rsid w:val="00835C91"/>
    <w:rsid w:val="008367DC"/>
    <w:rsid w:val="008406AD"/>
    <w:rsid w:val="008468D0"/>
    <w:rsid w:val="008469B3"/>
    <w:rsid w:val="00846E3E"/>
    <w:rsid w:val="00847AD5"/>
    <w:rsid w:val="008533D5"/>
    <w:rsid w:val="0085348A"/>
    <w:rsid w:val="00853525"/>
    <w:rsid w:val="0085394F"/>
    <w:rsid w:val="00853A48"/>
    <w:rsid w:val="00854A2E"/>
    <w:rsid w:val="00856466"/>
    <w:rsid w:val="00863C0A"/>
    <w:rsid w:val="00865C2C"/>
    <w:rsid w:val="00866A35"/>
    <w:rsid w:val="00866CB5"/>
    <w:rsid w:val="008716D2"/>
    <w:rsid w:val="00873305"/>
    <w:rsid w:val="00875235"/>
    <w:rsid w:val="00875E06"/>
    <w:rsid w:val="00875E98"/>
    <w:rsid w:val="008778EE"/>
    <w:rsid w:val="00882018"/>
    <w:rsid w:val="00890261"/>
    <w:rsid w:val="00894E32"/>
    <w:rsid w:val="008967AD"/>
    <w:rsid w:val="00897780"/>
    <w:rsid w:val="00897EA4"/>
    <w:rsid w:val="008A0804"/>
    <w:rsid w:val="008A59BE"/>
    <w:rsid w:val="008A6386"/>
    <w:rsid w:val="008B1C1E"/>
    <w:rsid w:val="008B4331"/>
    <w:rsid w:val="008B6090"/>
    <w:rsid w:val="008B700A"/>
    <w:rsid w:val="008C29FB"/>
    <w:rsid w:val="008C4BD5"/>
    <w:rsid w:val="008C4CCB"/>
    <w:rsid w:val="008C679E"/>
    <w:rsid w:val="008D033C"/>
    <w:rsid w:val="008D17C2"/>
    <w:rsid w:val="008D713C"/>
    <w:rsid w:val="008E072B"/>
    <w:rsid w:val="008E2F50"/>
    <w:rsid w:val="008E347E"/>
    <w:rsid w:val="008E42F3"/>
    <w:rsid w:val="008E6598"/>
    <w:rsid w:val="008E6A51"/>
    <w:rsid w:val="008E7DA4"/>
    <w:rsid w:val="008F1649"/>
    <w:rsid w:val="008F2C5E"/>
    <w:rsid w:val="008F32E3"/>
    <w:rsid w:val="008F678D"/>
    <w:rsid w:val="0090126E"/>
    <w:rsid w:val="00901CFD"/>
    <w:rsid w:val="009026B2"/>
    <w:rsid w:val="0090270D"/>
    <w:rsid w:val="009058E5"/>
    <w:rsid w:val="00910FFB"/>
    <w:rsid w:val="0091187E"/>
    <w:rsid w:val="00916024"/>
    <w:rsid w:val="009168C3"/>
    <w:rsid w:val="00916C8B"/>
    <w:rsid w:val="00922AD9"/>
    <w:rsid w:val="00927245"/>
    <w:rsid w:val="009276FD"/>
    <w:rsid w:val="009308C7"/>
    <w:rsid w:val="0094026B"/>
    <w:rsid w:val="00940A53"/>
    <w:rsid w:val="00942D5C"/>
    <w:rsid w:val="009442CD"/>
    <w:rsid w:val="00944A0F"/>
    <w:rsid w:val="00944C93"/>
    <w:rsid w:val="00950891"/>
    <w:rsid w:val="00953DC3"/>
    <w:rsid w:val="00954477"/>
    <w:rsid w:val="009563A9"/>
    <w:rsid w:val="00957AD6"/>
    <w:rsid w:val="00960C91"/>
    <w:rsid w:val="009614E3"/>
    <w:rsid w:val="00966E0B"/>
    <w:rsid w:val="0097052E"/>
    <w:rsid w:val="00975C17"/>
    <w:rsid w:val="00981AFB"/>
    <w:rsid w:val="00983CBA"/>
    <w:rsid w:val="0098731A"/>
    <w:rsid w:val="00987C2C"/>
    <w:rsid w:val="00991A4C"/>
    <w:rsid w:val="00997415"/>
    <w:rsid w:val="009A10D1"/>
    <w:rsid w:val="009A11D1"/>
    <w:rsid w:val="009A1E9B"/>
    <w:rsid w:val="009A1EFE"/>
    <w:rsid w:val="009A7893"/>
    <w:rsid w:val="009B2730"/>
    <w:rsid w:val="009B2AC6"/>
    <w:rsid w:val="009B43EE"/>
    <w:rsid w:val="009B5A09"/>
    <w:rsid w:val="009B7238"/>
    <w:rsid w:val="009C1D32"/>
    <w:rsid w:val="009C3332"/>
    <w:rsid w:val="009C48ED"/>
    <w:rsid w:val="009D1F37"/>
    <w:rsid w:val="009D2DD9"/>
    <w:rsid w:val="009D361B"/>
    <w:rsid w:val="009D4087"/>
    <w:rsid w:val="009E13D3"/>
    <w:rsid w:val="009E1D80"/>
    <w:rsid w:val="009E7AA7"/>
    <w:rsid w:val="009F5B19"/>
    <w:rsid w:val="009F7536"/>
    <w:rsid w:val="00A00ADA"/>
    <w:rsid w:val="00A00C71"/>
    <w:rsid w:val="00A00FC1"/>
    <w:rsid w:val="00A02683"/>
    <w:rsid w:val="00A05BD7"/>
    <w:rsid w:val="00A066C3"/>
    <w:rsid w:val="00A07777"/>
    <w:rsid w:val="00A133F2"/>
    <w:rsid w:val="00A13DC0"/>
    <w:rsid w:val="00A15F15"/>
    <w:rsid w:val="00A16A34"/>
    <w:rsid w:val="00A17533"/>
    <w:rsid w:val="00A226BB"/>
    <w:rsid w:val="00A22BBC"/>
    <w:rsid w:val="00A254DD"/>
    <w:rsid w:val="00A26CEA"/>
    <w:rsid w:val="00A2783C"/>
    <w:rsid w:val="00A30556"/>
    <w:rsid w:val="00A30FF8"/>
    <w:rsid w:val="00A31026"/>
    <w:rsid w:val="00A32C4C"/>
    <w:rsid w:val="00A34919"/>
    <w:rsid w:val="00A40280"/>
    <w:rsid w:val="00A41F0D"/>
    <w:rsid w:val="00A42ADE"/>
    <w:rsid w:val="00A43B32"/>
    <w:rsid w:val="00A44C74"/>
    <w:rsid w:val="00A46860"/>
    <w:rsid w:val="00A50B20"/>
    <w:rsid w:val="00A50F45"/>
    <w:rsid w:val="00A53DA6"/>
    <w:rsid w:val="00A54521"/>
    <w:rsid w:val="00A60FAC"/>
    <w:rsid w:val="00A62A64"/>
    <w:rsid w:val="00A62C65"/>
    <w:rsid w:val="00A6416B"/>
    <w:rsid w:val="00A77E37"/>
    <w:rsid w:val="00A819D3"/>
    <w:rsid w:val="00A83529"/>
    <w:rsid w:val="00A87171"/>
    <w:rsid w:val="00A921DF"/>
    <w:rsid w:val="00AA415D"/>
    <w:rsid w:val="00AA51E3"/>
    <w:rsid w:val="00AA621E"/>
    <w:rsid w:val="00AB1B4B"/>
    <w:rsid w:val="00AB1FC6"/>
    <w:rsid w:val="00AB5264"/>
    <w:rsid w:val="00AB6B62"/>
    <w:rsid w:val="00AC0C4B"/>
    <w:rsid w:val="00AC16E1"/>
    <w:rsid w:val="00AC3866"/>
    <w:rsid w:val="00AC3F0B"/>
    <w:rsid w:val="00AC700B"/>
    <w:rsid w:val="00AD1FCD"/>
    <w:rsid w:val="00AD204C"/>
    <w:rsid w:val="00AD300E"/>
    <w:rsid w:val="00AD4A48"/>
    <w:rsid w:val="00AD54D6"/>
    <w:rsid w:val="00AD6722"/>
    <w:rsid w:val="00AE0D1C"/>
    <w:rsid w:val="00AE1EBA"/>
    <w:rsid w:val="00AE3B44"/>
    <w:rsid w:val="00AE4601"/>
    <w:rsid w:val="00AE4A37"/>
    <w:rsid w:val="00AF1887"/>
    <w:rsid w:val="00AF2A38"/>
    <w:rsid w:val="00AF4144"/>
    <w:rsid w:val="00AF6F37"/>
    <w:rsid w:val="00AF7006"/>
    <w:rsid w:val="00B02951"/>
    <w:rsid w:val="00B04E6A"/>
    <w:rsid w:val="00B04EF9"/>
    <w:rsid w:val="00B05716"/>
    <w:rsid w:val="00B06E3C"/>
    <w:rsid w:val="00B127B5"/>
    <w:rsid w:val="00B20771"/>
    <w:rsid w:val="00B208BF"/>
    <w:rsid w:val="00B20D84"/>
    <w:rsid w:val="00B21049"/>
    <w:rsid w:val="00B21996"/>
    <w:rsid w:val="00B228EA"/>
    <w:rsid w:val="00B22B6A"/>
    <w:rsid w:val="00B23056"/>
    <w:rsid w:val="00B238CF"/>
    <w:rsid w:val="00B24072"/>
    <w:rsid w:val="00B27CEF"/>
    <w:rsid w:val="00B30D47"/>
    <w:rsid w:val="00B310EB"/>
    <w:rsid w:val="00B31983"/>
    <w:rsid w:val="00B324CB"/>
    <w:rsid w:val="00B32D8D"/>
    <w:rsid w:val="00B347EC"/>
    <w:rsid w:val="00B36C17"/>
    <w:rsid w:val="00B3762B"/>
    <w:rsid w:val="00B4084C"/>
    <w:rsid w:val="00B432B8"/>
    <w:rsid w:val="00B4344C"/>
    <w:rsid w:val="00B452B2"/>
    <w:rsid w:val="00B466E8"/>
    <w:rsid w:val="00B51FC5"/>
    <w:rsid w:val="00B552D0"/>
    <w:rsid w:val="00B5579B"/>
    <w:rsid w:val="00B6072B"/>
    <w:rsid w:val="00B607E6"/>
    <w:rsid w:val="00B62D81"/>
    <w:rsid w:val="00B63AC8"/>
    <w:rsid w:val="00B63F7F"/>
    <w:rsid w:val="00B64CED"/>
    <w:rsid w:val="00B65311"/>
    <w:rsid w:val="00B65B58"/>
    <w:rsid w:val="00B660A7"/>
    <w:rsid w:val="00B700B9"/>
    <w:rsid w:val="00B70F0D"/>
    <w:rsid w:val="00B735EB"/>
    <w:rsid w:val="00B772FE"/>
    <w:rsid w:val="00B80DBC"/>
    <w:rsid w:val="00B815E4"/>
    <w:rsid w:val="00B8240E"/>
    <w:rsid w:val="00B84046"/>
    <w:rsid w:val="00B90027"/>
    <w:rsid w:val="00B90EDB"/>
    <w:rsid w:val="00B91ECB"/>
    <w:rsid w:val="00B923E4"/>
    <w:rsid w:val="00B928EC"/>
    <w:rsid w:val="00B92DAB"/>
    <w:rsid w:val="00B92EDE"/>
    <w:rsid w:val="00B94CC2"/>
    <w:rsid w:val="00BA22CA"/>
    <w:rsid w:val="00BA275C"/>
    <w:rsid w:val="00BA6BB1"/>
    <w:rsid w:val="00BB0057"/>
    <w:rsid w:val="00BB3A5A"/>
    <w:rsid w:val="00BB4D81"/>
    <w:rsid w:val="00BB5B5E"/>
    <w:rsid w:val="00BB61E0"/>
    <w:rsid w:val="00BB7D10"/>
    <w:rsid w:val="00BC061E"/>
    <w:rsid w:val="00BC1BD9"/>
    <w:rsid w:val="00BC2125"/>
    <w:rsid w:val="00BC527B"/>
    <w:rsid w:val="00BC7314"/>
    <w:rsid w:val="00BD544F"/>
    <w:rsid w:val="00BD5AAB"/>
    <w:rsid w:val="00BD6320"/>
    <w:rsid w:val="00BD79C8"/>
    <w:rsid w:val="00BE03BB"/>
    <w:rsid w:val="00BE0528"/>
    <w:rsid w:val="00BE20C7"/>
    <w:rsid w:val="00BE34FA"/>
    <w:rsid w:val="00BE5C42"/>
    <w:rsid w:val="00BF00F9"/>
    <w:rsid w:val="00BF1770"/>
    <w:rsid w:val="00BF2DD3"/>
    <w:rsid w:val="00BF3BE6"/>
    <w:rsid w:val="00BF4A51"/>
    <w:rsid w:val="00BF5B2A"/>
    <w:rsid w:val="00BF7483"/>
    <w:rsid w:val="00BF7FB2"/>
    <w:rsid w:val="00C02054"/>
    <w:rsid w:val="00C039EA"/>
    <w:rsid w:val="00C06A54"/>
    <w:rsid w:val="00C12370"/>
    <w:rsid w:val="00C126BD"/>
    <w:rsid w:val="00C15738"/>
    <w:rsid w:val="00C15F1D"/>
    <w:rsid w:val="00C20DC1"/>
    <w:rsid w:val="00C22B4D"/>
    <w:rsid w:val="00C23851"/>
    <w:rsid w:val="00C25216"/>
    <w:rsid w:val="00C27A73"/>
    <w:rsid w:val="00C31C28"/>
    <w:rsid w:val="00C33271"/>
    <w:rsid w:val="00C333C5"/>
    <w:rsid w:val="00C338DE"/>
    <w:rsid w:val="00C359CF"/>
    <w:rsid w:val="00C37DD2"/>
    <w:rsid w:val="00C416B1"/>
    <w:rsid w:val="00C44479"/>
    <w:rsid w:val="00C451D3"/>
    <w:rsid w:val="00C4585A"/>
    <w:rsid w:val="00C45FA9"/>
    <w:rsid w:val="00C462E5"/>
    <w:rsid w:val="00C51E00"/>
    <w:rsid w:val="00C53343"/>
    <w:rsid w:val="00C54BA0"/>
    <w:rsid w:val="00C5563F"/>
    <w:rsid w:val="00C556B1"/>
    <w:rsid w:val="00C55730"/>
    <w:rsid w:val="00C60074"/>
    <w:rsid w:val="00C635FF"/>
    <w:rsid w:val="00C650C1"/>
    <w:rsid w:val="00C70E67"/>
    <w:rsid w:val="00C800AD"/>
    <w:rsid w:val="00C814EC"/>
    <w:rsid w:val="00C82674"/>
    <w:rsid w:val="00C84CA4"/>
    <w:rsid w:val="00C86B33"/>
    <w:rsid w:val="00C906B1"/>
    <w:rsid w:val="00C90C60"/>
    <w:rsid w:val="00C921DB"/>
    <w:rsid w:val="00C92BB7"/>
    <w:rsid w:val="00C936EA"/>
    <w:rsid w:val="00C93A9C"/>
    <w:rsid w:val="00CA1614"/>
    <w:rsid w:val="00CA2163"/>
    <w:rsid w:val="00CA6A05"/>
    <w:rsid w:val="00CA736B"/>
    <w:rsid w:val="00CB089B"/>
    <w:rsid w:val="00CB1888"/>
    <w:rsid w:val="00CB47D4"/>
    <w:rsid w:val="00CB6A91"/>
    <w:rsid w:val="00CC315A"/>
    <w:rsid w:val="00CC7581"/>
    <w:rsid w:val="00CD1ECC"/>
    <w:rsid w:val="00CD69CF"/>
    <w:rsid w:val="00CE0AC8"/>
    <w:rsid w:val="00CE31B6"/>
    <w:rsid w:val="00CE56F1"/>
    <w:rsid w:val="00CE7A7A"/>
    <w:rsid w:val="00CF21C9"/>
    <w:rsid w:val="00CF4E69"/>
    <w:rsid w:val="00CF6458"/>
    <w:rsid w:val="00D01AEB"/>
    <w:rsid w:val="00D05664"/>
    <w:rsid w:val="00D13392"/>
    <w:rsid w:val="00D16D5A"/>
    <w:rsid w:val="00D17981"/>
    <w:rsid w:val="00D20515"/>
    <w:rsid w:val="00D252FD"/>
    <w:rsid w:val="00D303F9"/>
    <w:rsid w:val="00D308E4"/>
    <w:rsid w:val="00D3182B"/>
    <w:rsid w:val="00D323EC"/>
    <w:rsid w:val="00D36034"/>
    <w:rsid w:val="00D36BEE"/>
    <w:rsid w:val="00D4350E"/>
    <w:rsid w:val="00D436F4"/>
    <w:rsid w:val="00D43765"/>
    <w:rsid w:val="00D449F3"/>
    <w:rsid w:val="00D4504F"/>
    <w:rsid w:val="00D45BE7"/>
    <w:rsid w:val="00D50944"/>
    <w:rsid w:val="00D556EE"/>
    <w:rsid w:val="00D570DB"/>
    <w:rsid w:val="00D57A64"/>
    <w:rsid w:val="00D62757"/>
    <w:rsid w:val="00D6438D"/>
    <w:rsid w:val="00D6440E"/>
    <w:rsid w:val="00D66BCD"/>
    <w:rsid w:val="00D6788E"/>
    <w:rsid w:val="00D74B44"/>
    <w:rsid w:val="00D74E42"/>
    <w:rsid w:val="00D76A5E"/>
    <w:rsid w:val="00D809D5"/>
    <w:rsid w:val="00D81A35"/>
    <w:rsid w:val="00D8558E"/>
    <w:rsid w:val="00D93C60"/>
    <w:rsid w:val="00D9421F"/>
    <w:rsid w:val="00D9497F"/>
    <w:rsid w:val="00D9656A"/>
    <w:rsid w:val="00DA0291"/>
    <w:rsid w:val="00DA5774"/>
    <w:rsid w:val="00DA60D2"/>
    <w:rsid w:val="00DA62F4"/>
    <w:rsid w:val="00DA64C7"/>
    <w:rsid w:val="00DA66FD"/>
    <w:rsid w:val="00DB0A26"/>
    <w:rsid w:val="00DB10D5"/>
    <w:rsid w:val="00DB526C"/>
    <w:rsid w:val="00DB612F"/>
    <w:rsid w:val="00DB793C"/>
    <w:rsid w:val="00DB7E9A"/>
    <w:rsid w:val="00DC20BB"/>
    <w:rsid w:val="00DC5652"/>
    <w:rsid w:val="00DC6B25"/>
    <w:rsid w:val="00DC7894"/>
    <w:rsid w:val="00DD00E8"/>
    <w:rsid w:val="00DD1D51"/>
    <w:rsid w:val="00DD51BF"/>
    <w:rsid w:val="00DD5C31"/>
    <w:rsid w:val="00DE14AA"/>
    <w:rsid w:val="00DE159D"/>
    <w:rsid w:val="00DE5B74"/>
    <w:rsid w:val="00DF176C"/>
    <w:rsid w:val="00DF5401"/>
    <w:rsid w:val="00DF6C5E"/>
    <w:rsid w:val="00DF7920"/>
    <w:rsid w:val="00E00988"/>
    <w:rsid w:val="00E02145"/>
    <w:rsid w:val="00E03535"/>
    <w:rsid w:val="00E13681"/>
    <w:rsid w:val="00E16C5E"/>
    <w:rsid w:val="00E1745A"/>
    <w:rsid w:val="00E22D32"/>
    <w:rsid w:val="00E27346"/>
    <w:rsid w:val="00E3010E"/>
    <w:rsid w:val="00E3037F"/>
    <w:rsid w:val="00E36D71"/>
    <w:rsid w:val="00E4080D"/>
    <w:rsid w:val="00E42811"/>
    <w:rsid w:val="00E4462D"/>
    <w:rsid w:val="00E54AA4"/>
    <w:rsid w:val="00E5737E"/>
    <w:rsid w:val="00E60722"/>
    <w:rsid w:val="00E6229D"/>
    <w:rsid w:val="00E632AD"/>
    <w:rsid w:val="00E637FA"/>
    <w:rsid w:val="00E63E43"/>
    <w:rsid w:val="00E64EA7"/>
    <w:rsid w:val="00E657CC"/>
    <w:rsid w:val="00E6643C"/>
    <w:rsid w:val="00E70B3B"/>
    <w:rsid w:val="00E70F6A"/>
    <w:rsid w:val="00E72010"/>
    <w:rsid w:val="00E7312B"/>
    <w:rsid w:val="00E734BA"/>
    <w:rsid w:val="00E7458A"/>
    <w:rsid w:val="00E75BDB"/>
    <w:rsid w:val="00E75D51"/>
    <w:rsid w:val="00E76AC5"/>
    <w:rsid w:val="00E76AF4"/>
    <w:rsid w:val="00E76B0A"/>
    <w:rsid w:val="00E81C1A"/>
    <w:rsid w:val="00E835B5"/>
    <w:rsid w:val="00E843D3"/>
    <w:rsid w:val="00E86AE5"/>
    <w:rsid w:val="00E86C40"/>
    <w:rsid w:val="00E9334A"/>
    <w:rsid w:val="00E9412C"/>
    <w:rsid w:val="00E94EAC"/>
    <w:rsid w:val="00E95D31"/>
    <w:rsid w:val="00EA2DF3"/>
    <w:rsid w:val="00EA42B8"/>
    <w:rsid w:val="00EA5095"/>
    <w:rsid w:val="00EA591C"/>
    <w:rsid w:val="00EA713B"/>
    <w:rsid w:val="00EB12D5"/>
    <w:rsid w:val="00EB211A"/>
    <w:rsid w:val="00EB79DE"/>
    <w:rsid w:val="00EC04A4"/>
    <w:rsid w:val="00EC2917"/>
    <w:rsid w:val="00EC358A"/>
    <w:rsid w:val="00EC3A62"/>
    <w:rsid w:val="00EC5167"/>
    <w:rsid w:val="00EC5813"/>
    <w:rsid w:val="00EC7930"/>
    <w:rsid w:val="00EC7A64"/>
    <w:rsid w:val="00ED10B4"/>
    <w:rsid w:val="00ED2AD8"/>
    <w:rsid w:val="00ED33A7"/>
    <w:rsid w:val="00ED696E"/>
    <w:rsid w:val="00EE139D"/>
    <w:rsid w:val="00EE193A"/>
    <w:rsid w:val="00EE1D35"/>
    <w:rsid w:val="00EE318C"/>
    <w:rsid w:val="00EE6816"/>
    <w:rsid w:val="00EE6B92"/>
    <w:rsid w:val="00EE702C"/>
    <w:rsid w:val="00EE724A"/>
    <w:rsid w:val="00EF3BB4"/>
    <w:rsid w:val="00F0038F"/>
    <w:rsid w:val="00F02C78"/>
    <w:rsid w:val="00F033B8"/>
    <w:rsid w:val="00F115E7"/>
    <w:rsid w:val="00F132E2"/>
    <w:rsid w:val="00F1595E"/>
    <w:rsid w:val="00F209B7"/>
    <w:rsid w:val="00F228B8"/>
    <w:rsid w:val="00F233D2"/>
    <w:rsid w:val="00F24CFE"/>
    <w:rsid w:val="00F37A59"/>
    <w:rsid w:val="00F407B3"/>
    <w:rsid w:val="00F413FC"/>
    <w:rsid w:val="00F42D72"/>
    <w:rsid w:val="00F43650"/>
    <w:rsid w:val="00F45094"/>
    <w:rsid w:val="00F45466"/>
    <w:rsid w:val="00F4565A"/>
    <w:rsid w:val="00F46436"/>
    <w:rsid w:val="00F478D9"/>
    <w:rsid w:val="00F47B3A"/>
    <w:rsid w:val="00F56A24"/>
    <w:rsid w:val="00F57931"/>
    <w:rsid w:val="00F6079A"/>
    <w:rsid w:val="00F7413B"/>
    <w:rsid w:val="00F74955"/>
    <w:rsid w:val="00F809C8"/>
    <w:rsid w:val="00F81AAF"/>
    <w:rsid w:val="00F82C9F"/>
    <w:rsid w:val="00F91F4D"/>
    <w:rsid w:val="00F91FA3"/>
    <w:rsid w:val="00F93373"/>
    <w:rsid w:val="00F93E99"/>
    <w:rsid w:val="00F95462"/>
    <w:rsid w:val="00F95FB9"/>
    <w:rsid w:val="00F96C40"/>
    <w:rsid w:val="00F974A4"/>
    <w:rsid w:val="00FA0FA5"/>
    <w:rsid w:val="00FA21F9"/>
    <w:rsid w:val="00FA239C"/>
    <w:rsid w:val="00FA2AEB"/>
    <w:rsid w:val="00FA2FB2"/>
    <w:rsid w:val="00FA5945"/>
    <w:rsid w:val="00FA77A7"/>
    <w:rsid w:val="00FB2C4F"/>
    <w:rsid w:val="00FB4784"/>
    <w:rsid w:val="00FB5417"/>
    <w:rsid w:val="00FB71CA"/>
    <w:rsid w:val="00FC24EC"/>
    <w:rsid w:val="00FC592A"/>
    <w:rsid w:val="00FC642E"/>
    <w:rsid w:val="00FC6E2B"/>
    <w:rsid w:val="00FC740A"/>
    <w:rsid w:val="00FC7890"/>
    <w:rsid w:val="00FD2572"/>
    <w:rsid w:val="00FD3490"/>
    <w:rsid w:val="00FD7540"/>
    <w:rsid w:val="00FE2415"/>
    <w:rsid w:val="00FE2EC4"/>
    <w:rsid w:val="00FE2FB4"/>
    <w:rsid w:val="00FE3C48"/>
    <w:rsid w:val="00FF2049"/>
    <w:rsid w:val="00FF5082"/>
    <w:rsid w:val="00FF5200"/>
    <w:rsid w:val="00FF626D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18032D9-63A3-4AEB-BF16-8F968EA47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454" w:hanging="454"/>
        <w:jc w:val="lowKashida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809C8"/>
    <w:pPr>
      <w:bidi/>
      <w:ind w:left="0" w:firstLine="0"/>
    </w:pPr>
    <w:rPr>
      <w:rFonts w:cs="Tahoma"/>
      <w:sz w:val="24"/>
      <w:szCs w:val="24"/>
      <w:lang w:bidi="ar-EG"/>
    </w:rPr>
  </w:style>
  <w:style w:type="paragraph" w:styleId="10">
    <w:name w:val="heading 1"/>
    <w:basedOn w:val="a0"/>
    <w:next w:val="a0"/>
    <w:link w:val="1Char"/>
    <w:qFormat/>
    <w:rsid w:val="00F809C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Char"/>
    <w:qFormat/>
    <w:rsid w:val="008E2F50"/>
    <w:pPr>
      <w:keepNext/>
      <w:spacing w:before="240" w:after="60"/>
      <w:jc w:val="center"/>
      <w:outlineLvl w:val="1"/>
    </w:pPr>
    <w:rPr>
      <w:rFonts w:ascii="Cambria" w:hAnsi="Cambria" w:cs="Traditional Arabic"/>
      <w:b/>
      <w:bCs/>
      <w:i/>
      <w:color w:val="0000FF"/>
      <w:sz w:val="28"/>
      <w:szCs w:val="36"/>
    </w:rPr>
  </w:style>
  <w:style w:type="paragraph" w:styleId="3">
    <w:name w:val="heading 3"/>
    <w:basedOn w:val="a0"/>
    <w:next w:val="a0"/>
    <w:link w:val="3Char"/>
    <w:qFormat/>
    <w:rsid w:val="00F809C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qFormat/>
    <w:rsid w:val="00FC740A"/>
    <w:pPr>
      <w:keepNext/>
      <w:jc w:val="center"/>
      <w:outlineLvl w:val="3"/>
    </w:pPr>
    <w:rPr>
      <w:rFonts w:cs="Traditional Arabic"/>
      <w:sz w:val="40"/>
      <w:szCs w:val="40"/>
      <w:lang w:eastAsia="ar-SA"/>
    </w:rPr>
  </w:style>
  <w:style w:type="paragraph" w:styleId="5">
    <w:name w:val="heading 5"/>
    <w:next w:val="a0"/>
    <w:semiHidden/>
    <w:unhideWhenUsed/>
    <w:qFormat/>
    <w:rsid w:val="00FC740A"/>
    <w:pPr>
      <w:keepNext/>
      <w:keepLines/>
      <w:bidi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EG"/>
    </w:rPr>
  </w:style>
  <w:style w:type="paragraph" w:styleId="6">
    <w:name w:val="heading 6"/>
    <w:next w:val="a0"/>
    <w:semiHidden/>
    <w:unhideWhenUsed/>
    <w:qFormat/>
    <w:rsid w:val="00FC740A"/>
    <w:pPr>
      <w:keepNext/>
      <w:keepLines/>
      <w:bidi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7">
    <w:name w:val="heading 7"/>
    <w:next w:val="a0"/>
    <w:semiHidden/>
    <w:unhideWhenUsed/>
    <w:qFormat/>
    <w:rsid w:val="00FC740A"/>
    <w:pPr>
      <w:keepNext/>
      <w:keepLines/>
      <w:bidi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bidi="ar-EG"/>
    </w:rPr>
  </w:style>
  <w:style w:type="paragraph" w:styleId="8">
    <w:name w:val="heading 8"/>
    <w:next w:val="a0"/>
    <w:semiHidden/>
    <w:unhideWhenUsed/>
    <w:qFormat/>
    <w:rsid w:val="00FC740A"/>
    <w:pPr>
      <w:keepNext/>
      <w:keepLines/>
      <w:bidi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lang w:bidi="ar-EG"/>
    </w:rPr>
  </w:style>
  <w:style w:type="paragraph" w:styleId="9">
    <w:name w:val="heading 9"/>
    <w:next w:val="a0"/>
    <w:semiHidden/>
    <w:unhideWhenUsed/>
    <w:qFormat/>
    <w:rsid w:val="00FC740A"/>
    <w:pPr>
      <w:keepNext/>
      <w:keepLines/>
      <w:bidi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bidi="ar-EG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0"/>
    <w:next w:val="a4"/>
    <w:rsid w:val="00C126BD"/>
    <w:pPr>
      <w:ind w:firstLine="510"/>
    </w:pPr>
    <w:rPr>
      <w:rFonts w:ascii="Tahoma" w:hAnsi="Tahoma"/>
    </w:rPr>
  </w:style>
  <w:style w:type="paragraph" w:styleId="a4">
    <w:name w:val="Plain Text"/>
    <w:basedOn w:val="a0"/>
    <w:rsid w:val="00FC740A"/>
    <w:rPr>
      <w:rFonts w:ascii="Consolas" w:hAnsi="Consolas"/>
      <w:sz w:val="21"/>
      <w:szCs w:val="21"/>
    </w:rPr>
  </w:style>
  <w:style w:type="paragraph" w:styleId="a5">
    <w:name w:val="caption"/>
    <w:basedOn w:val="a0"/>
    <w:next w:val="a0"/>
    <w:semiHidden/>
    <w:unhideWhenUsed/>
    <w:qFormat/>
    <w:rsid w:val="00FC740A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table of figures"/>
    <w:basedOn w:val="a0"/>
    <w:next w:val="a0"/>
    <w:rsid w:val="00FC740A"/>
  </w:style>
  <w:style w:type="paragraph" w:styleId="11">
    <w:name w:val="toc 1"/>
    <w:basedOn w:val="a0"/>
    <w:next w:val="a0"/>
    <w:autoRedefine/>
    <w:uiPriority w:val="39"/>
    <w:rsid w:val="00FC740A"/>
  </w:style>
  <w:style w:type="paragraph" w:styleId="21">
    <w:name w:val="toc 2"/>
    <w:basedOn w:val="a0"/>
    <w:next w:val="a0"/>
    <w:autoRedefine/>
    <w:uiPriority w:val="39"/>
    <w:rsid w:val="00FC740A"/>
    <w:pPr>
      <w:ind w:left="240"/>
    </w:pPr>
  </w:style>
  <w:style w:type="paragraph" w:styleId="30">
    <w:name w:val="toc 3"/>
    <w:basedOn w:val="a0"/>
    <w:next w:val="a0"/>
    <w:autoRedefine/>
    <w:uiPriority w:val="39"/>
    <w:rsid w:val="00FC740A"/>
    <w:pPr>
      <w:ind w:left="480"/>
    </w:pPr>
  </w:style>
  <w:style w:type="paragraph" w:styleId="40">
    <w:name w:val="toc 4"/>
    <w:basedOn w:val="a0"/>
    <w:next w:val="a0"/>
    <w:autoRedefine/>
    <w:uiPriority w:val="39"/>
    <w:unhideWhenUsed/>
    <w:rsid w:val="00FC740A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ar-SA"/>
    </w:rPr>
  </w:style>
  <w:style w:type="paragraph" w:styleId="50">
    <w:name w:val="toc 5"/>
    <w:basedOn w:val="a0"/>
    <w:next w:val="a0"/>
    <w:autoRedefine/>
    <w:uiPriority w:val="39"/>
    <w:unhideWhenUsed/>
    <w:rsid w:val="00FC740A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ar-SA"/>
    </w:rPr>
  </w:style>
  <w:style w:type="paragraph" w:styleId="60">
    <w:name w:val="toc 6"/>
    <w:basedOn w:val="a0"/>
    <w:next w:val="a0"/>
    <w:autoRedefine/>
    <w:uiPriority w:val="39"/>
    <w:unhideWhenUsed/>
    <w:rsid w:val="00FC740A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ar-SA"/>
    </w:rPr>
  </w:style>
  <w:style w:type="paragraph" w:styleId="70">
    <w:name w:val="toc 7"/>
    <w:basedOn w:val="a0"/>
    <w:next w:val="a0"/>
    <w:autoRedefine/>
    <w:uiPriority w:val="39"/>
    <w:unhideWhenUsed/>
    <w:rsid w:val="00FC740A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ar-SA"/>
    </w:rPr>
  </w:style>
  <w:style w:type="paragraph" w:styleId="80">
    <w:name w:val="toc 8"/>
    <w:basedOn w:val="a0"/>
    <w:next w:val="a0"/>
    <w:autoRedefine/>
    <w:uiPriority w:val="39"/>
    <w:unhideWhenUsed/>
    <w:rsid w:val="00FC740A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ar-SA"/>
    </w:rPr>
  </w:style>
  <w:style w:type="paragraph" w:styleId="90">
    <w:name w:val="toc 9"/>
    <w:basedOn w:val="a0"/>
    <w:next w:val="a0"/>
    <w:autoRedefine/>
    <w:uiPriority w:val="39"/>
    <w:unhideWhenUsed/>
    <w:rsid w:val="00FC740A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ar-SA"/>
    </w:rPr>
  </w:style>
  <w:style w:type="paragraph" w:styleId="a7">
    <w:name w:val="table of authorities"/>
    <w:basedOn w:val="a0"/>
    <w:next w:val="a0"/>
    <w:rsid w:val="00FC740A"/>
    <w:pPr>
      <w:ind w:left="240" w:hanging="240"/>
    </w:pPr>
  </w:style>
  <w:style w:type="paragraph" w:styleId="a8">
    <w:name w:val="Document Map"/>
    <w:basedOn w:val="a0"/>
    <w:rsid w:val="00FC740A"/>
    <w:rPr>
      <w:rFonts w:ascii="Tahoma" w:hAnsi="Tahoma"/>
      <w:sz w:val="16"/>
      <w:szCs w:val="16"/>
    </w:rPr>
  </w:style>
  <w:style w:type="paragraph" w:styleId="a9">
    <w:name w:val="header"/>
    <w:basedOn w:val="a0"/>
    <w:rsid w:val="00FC740A"/>
    <w:pPr>
      <w:tabs>
        <w:tab w:val="center" w:pos="4153"/>
        <w:tab w:val="right" w:pos="8306"/>
      </w:tabs>
    </w:pPr>
  </w:style>
  <w:style w:type="character" w:styleId="aa">
    <w:name w:val="page number"/>
    <w:basedOn w:val="a1"/>
    <w:rsid w:val="00FC740A"/>
  </w:style>
  <w:style w:type="paragraph" w:customStyle="1" w:styleId="100">
    <w:name w:val="عنوان 10"/>
    <w:next w:val="a0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0">
    <w:name w:val="عنوان 11"/>
    <w:next w:val="a0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0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0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0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b">
    <w:name w:val="toa heading"/>
    <w:basedOn w:val="a0"/>
    <w:next w:val="a0"/>
    <w:rsid w:val="00FC740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ex1">
    <w:name w:val="index 1"/>
    <w:basedOn w:val="a0"/>
    <w:next w:val="a0"/>
    <w:autoRedefine/>
    <w:rsid w:val="00FC740A"/>
    <w:pPr>
      <w:ind w:left="240" w:hanging="240"/>
    </w:pPr>
  </w:style>
  <w:style w:type="paragraph" w:styleId="ac">
    <w:name w:val="index heading"/>
    <w:basedOn w:val="a0"/>
    <w:next w:val="Index1"/>
    <w:rsid w:val="00FC740A"/>
    <w:rPr>
      <w:rFonts w:asciiTheme="majorHAnsi" w:eastAsiaTheme="majorEastAsia" w:hAnsiTheme="majorHAnsi" w:cstheme="majorBidi"/>
      <w:b/>
      <w:bCs/>
    </w:rPr>
  </w:style>
  <w:style w:type="character" w:styleId="ad">
    <w:name w:val="annotation reference"/>
    <w:basedOn w:val="a1"/>
    <w:rsid w:val="00FC740A"/>
    <w:rPr>
      <w:sz w:val="16"/>
      <w:szCs w:val="16"/>
    </w:rPr>
  </w:style>
  <w:style w:type="character" w:styleId="ae">
    <w:name w:val="endnote reference"/>
    <w:basedOn w:val="a1"/>
    <w:rsid w:val="00FC740A"/>
    <w:rPr>
      <w:vertAlign w:val="superscript"/>
    </w:rPr>
  </w:style>
  <w:style w:type="character" w:styleId="af">
    <w:name w:val="footnote reference"/>
    <w:basedOn w:val="a1"/>
    <w:rsid w:val="00F809C8"/>
    <w:rPr>
      <w:rFonts w:cs="Tahoma"/>
      <w:vertAlign w:val="superscript"/>
    </w:rPr>
  </w:style>
  <w:style w:type="paragraph" w:styleId="af0">
    <w:name w:val="annotation text"/>
    <w:basedOn w:val="a0"/>
    <w:rsid w:val="00FC740A"/>
    <w:rPr>
      <w:sz w:val="20"/>
      <w:szCs w:val="20"/>
    </w:rPr>
  </w:style>
  <w:style w:type="paragraph" w:styleId="af1">
    <w:name w:val="annotation subject"/>
    <w:basedOn w:val="af0"/>
    <w:next w:val="af0"/>
    <w:rsid w:val="00FC740A"/>
    <w:rPr>
      <w:b/>
      <w:bCs/>
    </w:rPr>
  </w:style>
  <w:style w:type="paragraph" w:styleId="af2">
    <w:name w:val="Body Text"/>
    <w:basedOn w:val="a0"/>
    <w:rsid w:val="00FC740A"/>
    <w:pPr>
      <w:spacing w:after="120"/>
    </w:pPr>
  </w:style>
  <w:style w:type="paragraph" w:styleId="af3">
    <w:name w:val="endnote text"/>
    <w:basedOn w:val="a0"/>
    <w:rsid w:val="00FC740A"/>
    <w:rPr>
      <w:sz w:val="20"/>
      <w:szCs w:val="20"/>
    </w:rPr>
  </w:style>
  <w:style w:type="paragraph" w:styleId="af4">
    <w:name w:val="footnote text"/>
    <w:basedOn w:val="a0"/>
    <w:link w:val="Char"/>
    <w:rsid w:val="00F809C8"/>
    <w:rPr>
      <w:sz w:val="20"/>
      <w:szCs w:val="20"/>
    </w:rPr>
  </w:style>
  <w:style w:type="paragraph" w:styleId="af5">
    <w:name w:val="Balloon Text"/>
    <w:basedOn w:val="a0"/>
    <w:rsid w:val="00FC740A"/>
    <w:rPr>
      <w:rFonts w:ascii="Tahoma" w:hAnsi="Tahoma"/>
      <w:sz w:val="16"/>
      <w:szCs w:val="16"/>
    </w:rPr>
  </w:style>
  <w:style w:type="paragraph" w:styleId="af6">
    <w:name w:val="macro"/>
    <w:rsid w:val="00FC7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nsolas" w:hAnsi="Consolas" w:cs="Tahoma"/>
      <w:lang w:bidi="ar-EG"/>
    </w:rPr>
  </w:style>
  <w:style w:type="paragraph" w:styleId="af7">
    <w:name w:val="Block Text"/>
    <w:basedOn w:val="a0"/>
    <w:rsid w:val="00FC740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customStyle="1" w:styleId="15">
    <w:name w:val="نمط إضافي 1"/>
    <w:basedOn w:val="a0"/>
    <w:next w:val="a0"/>
    <w:rsid w:val="00336EC0"/>
    <w:pPr>
      <w:jc w:val="left"/>
    </w:pPr>
    <w:rPr>
      <w:rFonts w:cs="Andalus"/>
      <w:color w:val="0000FF"/>
      <w:szCs w:val="40"/>
    </w:rPr>
  </w:style>
  <w:style w:type="paragraph" w:customStyle="1" w:styleId="22">
    <w:name w:val="نمط إضافي 2"/>
    <w:basedOn w:val="a0"/>
    <w:next w:val="a0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0"/>
    <w:next w:val="a0"/>
    <w:rsid w:val="00336EC0"/>
    <w:pPr>
      <w:jc w:val="left"/>
    </w:pPr>
    <w:rPr>
      <w:color w:val="800080"/>
    </w:rPr>
  </w:style>
  <w:style w:type="paragraph" w:customStyle="1" w:styleId="41">
    <w:name w:val="نمط إضافي 4"/>
    <w:basedOn w:val="a0"/>
    <w:next w:val="a0"/>
    <w:rsid w:val="00336EC0"/>
    <w:pPr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0"/>
    <w:next w:val="a0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3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8">
    <w:name w:val="حديث"/>
    <w:basedOn w:val="a1"/>
    <w:rsid w:val="004445F8"/>
    <w:rPr>
      <w:rFonts w:cs="Traditional Arabic"/>
      <w:szCs w:val="36"/>
    </w:rPr>
  </w:style>
  <w:style w:type="character" w:customStyle="1" w:styleId="af9">
    <w:name w:val="أثر"/>
    <w:basedOn w:val="a1"/>
    <w:rsid w:val="004445F8"/>
    <w:rPr>
      <w:rFonts w:cs="Traditional Arabic"/>
      <w:szCs w:val="36"/>
    </w:rPr>
  </w:style>
  <w:style w:type="character" w:customStyle="1" w:styleId="afa">
    <w:name w:val="مثل"/>
    <w:basedOn w:val="a1"/>
    <w:rsid w:val="004445F8"/>
    <w:rPr>
      <w:rFonts w:cs="Traditional Arabic"/>
      <w:szCs w:val="36"/>
    </w:rPr>
  </w:style>
  <w:style w:type="character" w:customStyle="1" w:styleId="afb">
    <w:name w:val="قول"/>
    <w:basedOn w:val="a1"/>
    <w:rsid w:val="004445F8"/>
    <w:rPr>
      <w:rFonts w:cs="Traditional Arabic"/>
      <w:szCs w:val="36"/>
    </w:rPr>
  </w:style>
  <w:style w:type="character" w:customStyle="1" w:styleId="afc">
    <w:name w:val="شعر"/>
    <w:basedOn w:val="a1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f"/>
    <w:rsid w:val="00A44C74"/>
    <w:rPr>
      <w:rFonts w:cs="Traditional Arabic"/>
      <w:vertAlign w:val="superscript"/>
    </w:rPr>
  </w:style>
  <w:style w:type="character" w:customStyle="1" w:styleId="1Char">
    <w:name w:val="عنوان 1 Char"/>
    <w:basedOn w:val="a1"/>
    <w:link w:val="10"/>
    <w:rsid w:val="00FC740A"/>
    <w:rPr>
      <w:rFonts w:ascii="Cambria" w:hAnsi="Cambria" w:cs="Tahoma"/>
      <w:b/>
      <w:bCs/>
      <w:kern w:val="32"/>
      <w:sz w:val="32"/>
      <w:szCs w:val="32"/>
      <w:lang w:bidi="ar-EG"/>
    </w:rPr>
  </w:style>
  <w:style w:type="character" w:customStyle="1" w:styleId="2Char">
    <w:name w:val="عنوان 2 Char"/>
    <w:basedOn w:val="a1"/>
    <w:link w:val="20"/>
    <w:rsid w:val="008E2F50"/>
    <w:rPr>
      <w:rFonts w:ascii="Cambria" w:hAnsi="Cambria" w:cs="Traditional Arabic"/>
      <w:b/>
      <w:bCs/>
      <w:i/>
      <w:color w:val="0000FF"/>
      <w:sz w:val="28"/>
      <w:szCs w:val="36"/>
      <w:lang w:bidi="ar-EG"/>
    </w:rPr>
  </w:style>
  <w:style w:type="character" w:customStyle="1" w:styleId="3Char">
    <w:name w:val="عنوان 3 Char"/>
    <w:basedOn w:val="a1"/>
    <w:link w:val="3"/>
    <w:rsid w:val="00FC740A"/>
    <w:rPr>
      <w:rFonts w:ascii="Cambria" w:hAnsi="Cambria" w:cs="Tahoma"/>
      <w:b/>
      <w:bCs/>
      <w:sz w:val="26"/>
      <w:szCs w:val="26"/>
      <w:lang w:bidi="ar-EG"/>
    </w:rPr>
  </w:style>
  <w:style w:type="character" w:customStyle="1" w:styleId="Char">
    <w:name w:val="نص حاشية سفلية Char"/>
    <w:basedOn w:val="a1"/>
    <w:link w:val="af4"/>
    <w:rsid w:val="00C90C60"/>
    <w:rPr>
      <w:rFonts w:cs="Tahoma"/>
      <w:lang w:bidi="ar-EG"/>
    </w:rPr>
  </w:style>
  <w:style w:type="paragraph" w:styleId="afd">
    <w:name w:val="footer"/>
    <w:basedOn w:val="a0"/>
    <w:link w:val="Char0"/>
    <w:uiPriority w:val="99"/>
    <w:rsid w:val="00FC740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1"/>
    <w:link w:val="afd"/>
    <w:uiPriority w:val="99"/>
    <w:rsid w:val="00FC740A"/>
    <w:rPr>
      <w:rFonts w:cs="Tahoma"/>
      <w:sz w:val="24"/>
      <w:szCs w:val="24"/>
      <w:lang w:bidi="ar-EG"/>
    </w:rPr>
  </w:style>
  <w:style w:type="character" w:styleId="Hyperlink">
    <w:name w:val="Hyperlink"/>
    <w:basedOn w:val="a1"/>
    <w:uiPriority w:val="99"/>
    <w:rsid w:val="00FC740A"/>
    <w:rPr>
      <w:color w:val="0099CC"/>
      <w:u w:val="single"/>
    </w:rPr>
  </w:style>
  <w:style w:type="character" w:styleId="afe">
    <w:name w:val="Strong"/>
    <w:basedOn w:val="a1"/>
    <w:qFormat/>
    <w:rsid w:val="00FC740A"/>
    <w:rPr>
      <w:b/>
      <w:bCs/>
    </w:rPr>
  </w:style>
  <w:style w:type="paragraph" w:styleId="aff">
    <w:name w:val="Normal (Web)"/>
    <w:basedOn w:val="a0"/>
    <w:rsid w:val="00FC740A"/>
    <w:pPr>
      <w:bidi w:val="0"/>
      <w:spacing w:before="100" w:beforeAutospacing="1" w:after="100" w:afterAutospacing="1"/>
    </w:pPr>
  </w:style>
  <w:style w:type="table" w:styleId="33">
    <w:name w:val="Table Columns 3"/>
    <w:basedOn w:val="a2"/>
    <w:rsid w:val="00FC740A"/>
    <w:pPr>
      <w:bidi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0">
    <w:name w:val="Table Grid"/>
    <w:basedOn w:val="a2"/>
    <w:rsid w:val="00FC74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List Paragraph"/>
    <w:basedOn w:val="a0"/>
    <w:uiPriority w:val="34"/>
    <w:qFormat/>
    <w:rsid w:val="00FC740A"/>
    <w:pPr>
      <w:ind w:left="720"/>
      <w:contextualSpacing/>
    </w:pPr>
  </w:style>
  <w:style w:type="table" w:customStyle="1" w:styleId="17">
    <w:name w:val="نمط1"/>
    <w:basedOn w:val="aff0"/>
    <w:rsid w:val="00FC740A"/>
    <w:rPr>
      <w:rFonts w:cs="Juice ITC"/>
      <w:szCs w:val="52"/>
    </w:rPr>
    <w:tblPr/>
    <w:tcPr>
      <w:shd w:val="clear" w:color="auto" w:fill="00FF00"/>
    </w:tcPr>
    <w:tblStylePr w:type="firstCol">
      <w:rPr>
        <w:szCs w:val="16"/>
      </w:rPr>
      <w:tblPr/>
      <w:tcPr>
        <w:tcBorders>
          <w:top w:val="nil"/>
          <w:left w:val="nil"/>
          <w:bottom w:val="nil"/>
          <w:right w:val="nil"/>
          <w:insideH w:val="nil"/>
          <w:insideV w:val="wave" w:sz="12" w:space="0" w:color="800080"/>
        </w:tcBorders>
        <w:shd w:val="clear" w:color="auto" w:fill="00FF00"/>
      </w:tcPr>
    </w:tblStylePr>
  </w:style>
  <w:style w:type="paragraph" w:customStyle="1" w:styleId="2">
    <w:name w:val="نمط2"/>
    <w:basedOn w:val="a0"/>
    <w:rsid w:val="00FC740A"/>
    <w:pPr>
      <w:numPr>
        <w:numId w:val="4"/>
      </w:numPr>
      <w:spacing w:before="120" w:after="120"/>
      <w:jc w:val="center"/>
    </w:pPr>
    <w:rPr>
      <w:rFonts w:ascii="Webdings" w:eastAsia="Webdings" w:hAnsi="Webdings" w:cs="DecoType Naskh Variants"/>
      <w:bCs/>
      <w:iCs/>
      <w:color w:val="000000"/>
      <w:sz w:val="44"/>
      <w:szCs w:val="44"/>
      <w:lang w:bidi="ar-SY"/>
    </w:rPr>
  </w:style>
  <w:style w:type="numbering" w:customStyle="1" w:styleId="1">
    <w:name w:val="القائمة الحالية1"/>
    <w:rsid w:val="00FC740A"/>
    <w:pPr>
      <w:numPr>
        <w:numId w:val="2"/>
      </w:numPr>
    </w:pPr>
  </w:style>
  <w:style w:type="table" w:customStyle="1" w:styleId="18">
    <w:name w:val="نمط الجدول1"/>
    <w:basedOn w:val="33"/>
    <w:rsid w:val="00FC740A"/>
    <w:tblPr/>
    <w:tcPr>
      <w:shd w:val="clear" w:color="auto" w:fill="00FF0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نمط الجدول6"/>
    <w:basedOn w:val="a2"/>
    <w:rsid w:val="00FC740A"/>
    <w:rPr>
      <w:rFonts w:cs="Gigi"/>
    </w:rPr>
    <w:tblPr>
      <w:tblBorders>
        <w:top w:val="dashed" w:sz="4" w:space="0" w:color="00FFFF"/>
        <w:left w:val="dashed" w:sz="4" w:space="0" w:color="3366FF"/>
        <w:bottom w:val="dashed" w:sz="4" w:space="0" w:color="00FF00"/>
        <w:right w:val="dashed" w:sz="4" w:space="0" w:color="CC99FF"/>
        <w:insideH w:val="dashed" w:sz="4" w:space="0" w:color="FFFF00"/>
        <w:insideV w:val="dashed" w:sz="4" w:space="0" w:color="auto"/>
      </w:tblBorders>
    </w:tblPr>
    <w:tcPr>
      <w:tcBorders>
        <w:insideH w:val="dashed" w:sz="4" w:space="0" w:color="FF0000"/>
        <w:insideV w:val="dashed" w:sz="4" w:space="0" w:color="FF00FF"/>
        <w:tl2br w:val="dashed" w:sz="4" w:space="0" w:color="FF0000"/>
        <w:tr2bl w:val="dashed" w:sz="4" w:space="0" w:color="FF00FF"/>
      </w:tcBorders>
      <w:shd w:val="pct12" w:color="FF9900" w:fill="FFCC99"/>
    </w:tcPr>
  </w:style>
  <w:style w:type="paragraph" w:customStyle="1" w:styleId="arabictext">
    <w:name w:val="arabictext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color w:val="003399"/>
      <w:sz w:val="28"/>
      <w:szCs w:val="28"/>
    </w:rPr>
  </w:style>
  <w:style w:type="character" w:customStyle="1" w:styleId="hadith1">
    <w:name w:val="hadith1"/>
    <w:basedOn w:val="a1"/>
    <w:rsid w:val="00FC740A"/>
    <w:rPr>
      <w:color w:val="0000FF"/>
    </w:rPr>
  </w:style>
  <w:style w:type="paragraph" w:customStyle="1" w:styleId="NormalWeb1">
    <w:name w:val="Normal (Web)1"/>
    <w:basedOn w:val="a0"/>
    <w:rsid w:val="00FC740A"/>
    <w:pPr>
      <w:bidi w:val="0"/>
      <w:spacing w:before="100" w:after="100"/>
    </w:pPr>
    <w:rPr>
      <w:lang w:eastAsia="ar-SA" w:bidi="ar-SA"/>
    </w:rPr>
  </w:style>
  <w:style w:type="character" w:customStyle="1" w:styleId="quran1">
    <w:name w:val="quran1"/>
    <w:basedOn w:val="a1"/>
    <w:rsid w:val="00FC740A"/>
    <w:rPr>
      <w:color w:val="008000"/>
    </w:rPr>
  </w:style>
  <w:style w:type="paragraph" w:customStyle="1" w:styleId="subsubtitlear">
    <w:name w:val="subsubtitlear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b/>
      <w:bCs/>
      <w:color w:val="003399"/>
      <w:sz w:val="32"/>
    </w:rPr>
  </w:style>
  <w:style w:type="paragraph" w:customStyle="1" w:styleId="aff2">
    <w:name w:val="شطر موسط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9BBB59"/>
    </w:rPr>
  </w:style>
  <w:style w:type="paragraph" w:customStyle="1" w:styleId="aff3">
    <w:name w:val="شطر يسار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F79646"/>
    </w:rPr>
  </w:style>
  <w:style w:type="paragraph" w:customStyle="1" w:styleId="aff4">
    <w:name w:val="شطر يمين"/>
    <w:basedOn w:val="a0"/>
    <w:next w:val="aff3"/>
    <w:qFormat/>
    <w:rsid w:val="00F809C8"/>
    <w:pPr>
      <w:widowControl w:val="0"/>
      <w:tabs>
        <w:tab w:val="left" w:pos="3968"/>
        <w:tab w:val="left" w:pos="4535"/>
      </w:tabs>
    </w:pPr>
    <w:rPr>
      <w:color w:val="C0504D"/>
    </w:rPr>
  </w:style>
  <w:style w:type="paragraph" w:customStyle="1" w:styleId="a">
    <w:name w:val="مراجع عربية"/>
    <w:basedOn w:val="a0"/>
    <w:qFormat/>
    <w:rsid w:val="00FC740A"/>
    <w:pPr>
      <w:numPr>
        <w:numId w:val="6"/>
      </w:numPr>
      <w:jc w:val="mediumKashida"/>
    </w:pPr>
    <w:rPr>
      <w:rFonts w:cs="Traditional Arabic"/>
      <w:sz w:val="28"/>
      <w:szCs w:val="28"/>
    </w:rPr>
  </w:style>
  <w:style w:type="paragraph" w:customStyle="1" w:styleId="aff5">
    <w:name w:val="نمط الشعر"/>
    <w:autoRedefine/>
    <w:rsid w:val="00FC740A"/>
    <w:rPr>
      <w:rFonts w:ascii="Tahoma" w:hAnsi="Tahoma" w:cs="Traditional Arabic"/>
      <w:noProof/>
      <w:color w:val="000000"/>
      <w:sz w:val="36"/>
      <w:szCs w:val="36"/>
      <w:lang w:eastAsia="ar-SA"/>
    </w:rPr>
  </w:style>
  <w:style w:type="paragraph" w:styleId="aff6">
    <w:name w:val="TOC Heading"/>
    <w:basedOn w:val="10"/>
    <w:next w:val="a0"/>
    <w:uiPriority w:val="39"/>
    <w:unhideWhenUsed/>
    <w:qFormat/>
    <w:rsid w:val="00FC740A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bidi="ar-SA"/>
    </w:rPr>
  </w:style>
  <w:style w:type="character" w:customStyle="1" w:styleId="FootnoteTextChar">
    <w:name w:val="Footnote Text Char"/>
    <w:basedOn w:val="a1"/>
    <w:semiHidden/>
    <w:locked/>
    <w:rsid w:val="00FC740A"/>
    <w:rPr>
      <w:rFonts w:eastAsia="Calibri"/>
      <w:lang w:val="en-US" w:eastAsia="en-US" w:bidi="ar-SA"/>
    </w:rPr>
  </w:style>
  <w:style w:type="character" w:customStyle="1" w:styleId="aff7">
    <w:name w:val="تخريج"/>
    <w:basedOn w:val="a1"/>
    <w:uiPriority w:val="1"/>
    <w:qFormat/>
    <w:rsid w:val="007A2CFB"/>
    <w:rPr>
      <w:rFonts w:cs="Tahoma"/>
      <w:color w:val="auto"/>
      <w:szCs w:val="2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96013-7570-45DB-92F8-6A96F0E92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75</Pages>
  <Words>17886</Words>
  <Characters>101953</Characters>
  <Application>Microsoft Office Word</Application>
  <DocSecurity>0</DocSecurity>
  <Lines>849</Lines>
  <Paragraphs>239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</Company>
  <LinksUpToDate>false</LinksUpToDate>
  <CharactersWithSpaces>119600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</dc:creator>
  <cp:lastModifiedBy>Waleed sendbad</cp:lastModifiedBy>
  <cp:revision>12</cp:revision>
  <dcterms:created xsi:type="dcterms:W3CDTF">2014-11-03T14:02:00Z</dcterms:created>
  <dcterms:modified xsi:type="dcterms:W3CDTF">2018-02-28T15:13:00Z</dcterms:modified>
</cp:coreProperties>
</file>