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1E7" w:rsidRDefault="008141E7">
      <w:pPr>
        <w:bidi w:val="0"/>
        <w:rPr>
          <w:rFonts w:ascii="Traditional Arabic" w:hAnsi="Traditional Arabic" w:cs="Traditional Arabic"/>
          <w:noProof/>
          <w:sz w:val="32"/>
          <w:szCs w:val="32"/>
          <w:rtl/>
        </w:rPr>
      </w:pPr>
      <w:bookmarkStart w:id="0" w:name="_GoBack"/>
      <w:r w:rsidRPr="008141E7">
        <w:rPr>
          <w:rFonts w:ascii="Traditional Arabic" w:hAnsi="Traditional Arabic" w:cs="Traditional Arabic"/>
          <w:noProof/>
          <w:sz w:val="32"/>
          <w:szCs w:val="32"/>
        </w:rPr>
        <w:drawing>
          <wp:anchor distT="0" distB="0" distL="114300" distR="114300" simplePos="0" relativeHeight="251661312" behindDoc="1" locked="0" layoutInCell="1" allowOverlap="1">
            <wp:simplePos x="0" y="0"/>
            <wp:positionH relativeFrom="column">
              <wp:posOffset>-540385</wp:posOffset>
            </wp:positionH>
            <wp:positionV relativeFrom="paragraph">
              <wp:posOffset>-540385</wp:posOffset>
            </wp:positionV>
            <wp:extent cx="7562850" cy="10696575"/>
            <wp:effectExtent l="0" t="0" r="0" b="0"/>
            <wp:wrapTight wrapText="bothSides">
              <wp:wrapPolygon edited="0">
                <wp:start x="0" y="0"/>
                <wp:lineTo x="0" y="21581"/>
                <wp:lineTo x="21546" y="21581"/>
                <wp:lineTo x="21546" y="0"/>
                <wp:lineTo x="0" y="0"/>
              </wp:wrapPolygon>
            </wp:wrapTight>
            <wp:docPr id="2" name="صورة 2" descr="C:\Users\walid\Desktop\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ا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raditional Arabic" w:hAnsi="Traditional Arabic" w:cs="Traditional Arabic"/>
          <w:noProof/>
          <w:sz w:val="32"/>
          <w:szCs w:val="32"/>
          <w:rtl/>
        </w:rPr>
        <w:br w:type="page"/>
      </w:r>
    </w:p>
    <w:p w:rsidR="005714D4" w:rsidRPr="00956370" w:rsidRDefault="005714D4" w:rsidP="00956370">
      <w:pPr>
        <w:widowControl w:val="0"/>
        <w:spacing w:after="0" w:line="240" w:lineRule="auto"/>
        <w:jc w:val="both"/>
        <w:rPr>
          <w:rFonts w:ascii="Traditional Arabic" w:hAnsi="Traditional Arabic" w:cs="Traditional Arabic"/>
          <w:sz w:val="32"/>
          <w:szCs w:val="32"/>
          <w:rtl/>
        </w:rPr>
      </w:pPr>
    </w:p>
    <w:p w:rsidR="005714D4" w:rsidRPr="00956370" w:rsidRDefault="00956370" w:rsidP="00956370">
      <w:pPr>
        <w:widowControl w:val="0"/>
        <w:spacing w:after="0" w:line="240" w:lineRule="auto"/>
        <w:jc w:val="both"/>
        <w:rPr>
          <w:rFonts w:ascii="Traditional Arabic" w:hAnsi="Traditional Arabic" w:cs="Traditional Arabic"/>
          <w:sz w:val="32"/>
          <w:szCs w:val="32"/>
        </w:rPr>
      </w:pPr>
      <w:r w:rsidRPr="00A852D6">
        <w:rPr>
          <w:rFonts w:ascii="Times New Roman" w:eastAsia="Times New Roman" w:hAnsi="Times New Roman" w:cs="Traditional Arabic"/>
          <w:b/>
          <w:bCs/>
          <w:noProof/>
          <w:color w:val="FF0000"/>
          <w:sz w:val="36"/>
          <w:szCs w:val="36"/>
          <w:rtl/>
        </w:rPr>
        <w:drawing>
          <wp:anchor distT="0" distB="0" distL="114300" distR="114300" simplePos="0" relativeHeight="251660288" behindDoc="0" locked="0" layoutInCell="1" allowOverlap="1" wp14:anchorId="30DE4A93" wp14:editId="5ADFA69E">
            <wp:simplePos x="0" y="0"/>
            <wp:positionH relativeFrom="column">
              <wp:posOffset>-530860</wp:posOffset>
            </wp:positionH>
            <wp:positionV relativeFrom="paragraph">
              <wp:posOffset>-588011</wp:posOffset>
            </wp:positionV>
            <wp:extent cx="7543407" cy="1075372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531" cy="107581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B1C" w:rsidRPr="00956370" w:rsidRDefault="00583B1C" w:rsidP="00956370">
      <w:pPr>
        <w:widowControl w:val="0"/>
        <w:bidi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br w:type="page"/>
      </w:r>
    </w:p>
    <w:p w:rsidR="00FA2D82" w:rsidRPr="00956370" w:rsidRDefault="008D2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lastRenderedPageBreak/>
        <w:t>جمعية الحديث الشريف</w:t>
      </w:r>
      <w:r w:rsidR="00342A8D" w:rsidRPr="00956370">
        <w:rPr>
          <w:rFonts w:ascii="Traditional Arabic" w:hAnsi="Traditional Arabic" w:cs="Traditional Arabic"/>
          <w:sz w:val="32"/>
          <w:szCs w:val="32"/>
          <w:rtl/>
          <w:lang w:bidi="ar-JO"/>
        </w:rPr>
        <w:t xml:space="preserve"> بالتعاون مع رابطة علماء الأردن </w:t>
      </w:r>
    </w:p>
    <w:p w:rsidR="00342A8D" w:rsidRPr="00956370" w:rsidRDefault="00342A8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الملتقى الخامس</w:t>
      </w:r>
      <w:r w:rsidR="00182690" w:rsidRP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بعنوان</w:t>
      </w:r>
      <w:r w:rsidR="00956370">
        <w:rPr>
          <w:rFonts w:ascii="Traditional Arabic" w:hAnsi="Traditional Arabic" w:cs="Traditional Arabic"/>
          <w:sz w:val="32"/>
          <w:szCs w:val="32"/>
          <w:rtl/>
          <w:lang w:bidi="ar-JO"/>
        </w:rPr>
        <w:t xml:space="preserve">: </w:t>
      </w:r>
    </w:p>
    <w:p w:rsidR="00342A8D" w:rsidRPr="00956370" w:rsidRDefault="00342A8D" w:rsidP="00956370">
      <w:pPr>
        <w:pStyle w:val="2"/>
        <w:rPr>
          <w:rtl/>
          <w:lang w:bidi="ar-JO"/>
        </w:rPr>
      </w:pPr>
      <w:bookmarkStart w:id="1" w:name="_Toc507021681"/>
      <w:r w:rsidRPr="00956370">
        <w:rPr>
          <w:rtl/>
          <w:lang w:bidi="ar-JO"/>
        </w:rPr>
        <w:t>فهم الحديث النبوي في ضوء المقاصد الشرعية</w:t>
      </w:r>
      <w:bookmarkEnd w:id="1"/>
    </w:p>
    <w:p w:rsidR="00583B1C" w:rsidRPr="00956370" w:rsidRDefault="00342A8D" w:rsidP="005E702B">
      <w:pPr>
        <w:widowControl w:val="0"/>
        <w:spacing w:after="0" w:line="240" w:lineRule="auto"/>
        <w:jc w:val="center"/>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ورقة بحثية</w:t>
      </w:r>
      <w:r w:rsidR="002F39A0" w:rsidRPr="00956370">
        <w:rPr>
          <w:rFonts w:ascii="Traditional Arabic" w:hAnsi="Traditional Arabic" w:cs="Traditional Arabic"/>
          <w:sz w:val="32"/>
          <w:szCs w:val="32"/>
          <w:rtl/>
          <w:lang w:bidi="ar-JO"/>
        </w:rPr>
        <w:t xml:space="preserve"> مقدمة من الباحثة</w:t>
      </w:r>
      <w:r w:rsidR="00956370">
        <w:rPr>
          <w:rFonts w:ascii="Traditional Arabic" w:hAnsi="Traditional Arabic" w:cs="Traditional Arabic"/>
          <w:sz w:val="32"/>
          <w:szCs w:val="32"/>
          <w:rtl/>
          <w:lang w:bidi="ar-JO"/>
        </w:rPr>
        <w:t>:</w:t>
      </w:r>
    </w:p>
    <w:p w:rsidR="002F39A0" w:rsidRPr="00956370" w:rsidRDefault="002F39A0" w:rsidP="005E702B">
      <w:pPr>
        <w:widowControl w:val="0"/>
        <w:spacing w:after="0" w:line="240" w:lineRule="auto"/>
        <w:jc w:val="center"/>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د. منتهى صالح علي أبو عين</w:t>
      </w:r>
    </w:p>
    <w:p w:rsidR="00342A8D" w:rsidRPr="00956370" w:rsidRDefault="00342A8D" w:rsidP="005E702B">
      <w:pPr>
        <w:widowControl w:val="0"/>
        <w:spacing w:after="0" w:line="240" w:lineRule="auto"/>
        <w:jc w:val="center"/>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بعنوان</w:t>
      </w:r>
    </w:p>
    <w:p w:rsidR="008D2AC8" w:rsidRPr="00956370" w:rsidRDefault="00A1198D" w:rsidP="005E702B">
      <w:pPr>
        <w:widowControl w:val="0"/>
        <w:spacing w:after="0" w:line="240" w:lineRule="auto"/>
        <w:jc w:val="center"/>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"الضوابط المنهجية في فهم الحديث مقاصدي</w:t>
      </w:r>
      <w:r w:rsidR="00583B1C" w:rsidRP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ا"</w:t>
      </w:r>
    </w:p>
    <w:p w:rsidR="00A1198D" w:rsidRPr="00956370" w:rsidRDefault="00A1198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الحمد لله رب العالمين</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والصلاة والسلام على النبي العربي الآمين</w:t>
      </w:r>
      <w:r w:rsidR="00956370">
        <w:rPr>
          <w:rFonts w:ascii="Traditional Arabic" w:hAnsi="Traditional Arabic" w:cs="Traditional Arabic"/>
          <w:sz w:val="32"/>
          <w:szCs w:val="32"/>
          <w:rtl/>
          <w:lang w:bidi="ar-JO"/>
        </w:rPr>
        <w:t>.</w:t>
      </w:r>
    </w:p>
    <w:p w:rsidR="00DC233C" w:rsidRPr="00956370" w:rsidRDefault="00DC233C"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أما بعد</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w:t>
      </w:r>
      <w:r w:rsidR="00583B1C" w:rsidRP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الملاحظ أن هناك إقبالا على قراءة وتدبر القرآن الكريم وتعلمه</w:t>
      </w:r>
      <w:r w:rsid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 xml:space="preserve">وللأسف لا نرى </w:t>
      </w:r>
      <w:r w:rsidR="00583B1C" w:rsidRPr="00956370">
        <w:rPr>
          <w:rFonts w:ascii="Traditional Arabic" w:hAnsi="Traditional Arabic" w:cs="Traditional Arabic"/>
          <w:sz w:val="32"/>
          <w:szCs w:val="32"/>
          <w:rtl/>
          <w:lang w:bidi="ar-JO"/>
        </w:rPr>
        <w:t>اهتماما</w:t>
      </w:r>
      <w:r w:rsidR="00BE2440" w:rsidRPr="00956370">
        <w:rPr>
          <w:rFonts w:ascii="Traditional Arabic" w:hAnsi="Traditional Arabic" w:cs="Traditional Arabic"/>
          <w:sz w:val="32"/>
          <w:szCs w:val="32"/>
          <w:rtl/>
          <w:lang w:bidi="ar-JO"/>
        </w:rPr>
        <w:t xml:space="preserve"> ب</w:t>
      </w:r>
      <w:r w:rsidR="00956370">
        <w:rPr>
          <w:rFonts w:ascii="Traditional Arabic" w:hAnsi="Traditional Arabic" w:cs="Traditional Arabic"/>
          <w:sz w:val="32"/>
          <w:szCs w:val="32"/>
          <w:rtl/>
          <w:lang w:bidi="ar-JO"/>
        </w:rPr>
        <w:t xml:space="preserve">الأحاديث </w:t>
      </w:r>
      <w:r w:rsidR="00BE2440" w:rsidRPr="00956370">
        <w:rPr>
          <w:rFonts w:ascii="Traditional Arabic" w:hAnsi="Traditional Arabic" w:cs="Traditional Arabic"/>
          <w:sz w:val="32"/>
          <w:szCs w:val="32"/>
          <w:rtl/>
          <w:lang w:bidi="ar-JO"/>
        </w:rPr>
        <w:t>الشريفة بالمثل</w:t>
      </w:r>
      <w:r w:rsid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رغم أن المسلمين جميعا لا ينكرون أهمية السنة النبوية كمصدر ثان من مصادر التشريع وبيان مقاصد التشريع</w:t>
      </w:r>
      <w:r w:rsid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 xml:space="preserve">لذلك جاءت جمعيات </w:t>
      </w:r>
      <w:r w:rsidR="008321A0" w:rsidRPr="00956370">
        <w:rPr>
          <w:rFonts w:ascii="Traditional Arabic" w:hAnsi="Traditional Arabic" w:cs="Traditional Arabic"/>
          <w:sz w:val="32"/>
          <w:szCs w:val="32"/>
          <w:rtl/>
          <w:lang w:bidi="ar-JO"/>
        </w:rPr>
        <w:t xml:space="preserve">مشكورة </w:t>
      </w:r>
      <w:r w:rsidR="00BE2440" w:rsidRPr="00956370">
        <w:rPr>
          <w:rFonts w:ascii="Traditional Arabic" w:hAnsi="Traditional Arabic" w:cs="Traditional Arabic"/>
          <w:sz w:val="32"/>
          <w:szCs w:val="32"/>
          <w:rtl/>
          <w:lang w:bidi="ar-JO"/>
        </w:rPr>
        <w:t>تعنى بالحديث الشريف ودراسته من خلال ورش العمل</w:t>
      </w:r>
      <w:r w:rsid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وتنظيم المؤتمرات</w:t>
      </w:r>
      <w:r w:rsidR="00956370">
        <w:rPr>
          <w:rFonts w:ascii="Traditional Arabic" w:hAnsi="Traditional Arabic" w:cs="Traditional Arabic"/>
          <w:sz w:val="32"/>
          <w:szCs w:val="32"/>
          <w:rtl/>
          <w:lang w:bidi="ar-JO"/>
        </w:rPr>
        <w:t xml:space="preserve">، </w:t>
      </w:r>
      <w:r w:rsidR="00BE2440" w:rsidRPr="00956370">
        <w:rPr>
          <w:rFonts w:ascii="Traditional Arabic" w:hAnsi="Traditional Arabic" w:cs="Traditional Arabic"/>
          <w:sz w:val="32"/>
          <w:szCs w:val="32"/>
          <w:rtl/>
          <w:lang w:bidi="ar-JO"/>
        </w:rPr>
        <w:t>ليتوافق الاهتمام بالقرآن الكريم مع السنة النبوية التي ما هي إلا جزء موضح ومبين له</w:t>
      </w:r>
      <w:r w:rsidR="00956370">
        <w:rPr>
          <w:rFonts w:ascii="Traditional Arabic" w:hAnsi="Traditional Arabic" w:cs="Traditional Arabic"/>
          <w:sz w:val="32"/>
          <w:szCs w:val="32"/>
          <w:rtl/>
          <w:lang w:bidi="ar-JO"/>
        </w:rPr>
        <w:t xml:space="preserve">، </w:t>
      </w:r>
      <w:r w:rsidR="00D776CB" w:rsidRPr="00956370">
        <w:rPr>
          <w:rFonts w:ascii="Traditional Arabic" w:hAnsi="Traditional Arabic" w:cs="Traditional Arabic"/>
          <w:sz w:val="32"/>
          <w:szCs w:val="32"/>
          <w:rtl/>
          <w:lang w:bidi="ar-JO"/>
        </w:rPr>
        <w:t xml:space="preserve">وجاء هذا البحث ليكون مرجعا علميا يساهم في بيان الضوابط المنهجية في المقاصد من </w:t>
      </w:r>
      <w:r w:rsidR="008C6CC4" w:rsidRPr="00956370">
        <w:rPr>
          <w:rFonts w:ascii="Traditional Arabic" w:hAnsi="Traditional Arabic" w:cs="Traditional Arabic"/>
          <w:sz w:val="32"/>
          <w:szCs w:val="32"/>
          <w:rtl/>
          <w:lang w:bidi="ar-JO"/>
        </w:rPr>
        <w:t xml:space="preserve">خلال </w:t>
      </w:r>
      <w:r w:rsidR="00D776CB" w:rsidRPr="00956370">
        <w:rPr>
          <w:rFonts w:ascii="Traditional Arabic" w:hAnsi="Traditional Arabic" w:cs="Traditional Arabic"/>
          <w:sz w:val="32"/>
          <w:szCs w:val="32"/>
          <w:rtl/>
          <w:lang w:bidi="ar-JO"/>
        </w:rPr>
        <w:t>الحديث الشريف</w:t>
      </w:r>
      <w:r w:rsidR="00956370">
        <w:rPr>
          <w:rFonts w:ascii="Traditional Arabic" w:hAnsi="Traditional Arabic" w:cs="Traditional Arabic"/>
          <w:sz w:val="32"/>
          <w:szCs w:val="32"/>
          <w:rtl/>
          <w:lang w:bidi="ar-JO"/>
        </w:rPr>
        <w:t>.</w:t>
      </w:r>
      <w:r w:rsidR="00D776CB" w:rsidRPr="00956370">
        <w:rPr>
          <w:rFonts w:ascii="Traditional Arabic" w:hAnsi="Traditional Arabic" w:cs="Traditional Arabic"/>
          <w:sz w:val="32"/>
          <w:szCs w:val="32"/>
          <w:rtl/>
          <w:lang w:bidi="ar-JO"/>
        </w:rPr>
        <w:t xml:space="preserve"> </w:t>
      </w:r>
    </w:p>
    <w:p w:rsidR="00A1198D" w:rsidRPr="00956370" w:rsidRDefault="00A1198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تسعى هذه الدراسة إلى التعرف على الضوابط المنهجية في فهم الحديث الشريف مقاصديا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من خلال التمهيد والمباحث التالية</w:t>
      </w:r>
      <w:r w:rsidR="00956370">
        <w:rPr>
          <w:rFonts w:ascii="Traditional Arabic" w:hAnsi="Traditional Arabic" w:cs="Traditional Arabic"/>
          <w:sz w:val="32"/>
          <w:szCs w:val="32"/>
          <w:rtl/>
          <w:lang w:bidi="ar-JO"/>
        </w:rPr>
        <w:t xml:space="preserve">: </w:t>
      </w:r>
      <w:r w:rsidR="00DC233C" w:rsidRPr="00956370">
        <w:rPr>
          <w:rFonts w:ascii="Traditional Arabic" w:hAnsi="Traditional Arabic" w:cs="Traditional Arabic"/>
          <w:sz w:val="32"/>
          <w:szCs w:val="32"/>
          <w:rtl/>
          <w:lang w:bidi="ar-JO"/>
        </w:rPr>
        <w:t>مع</w:t>
      </w:r>
      <w:r w:rsidRPr="00956370">
        <w:rPr>
          <w:rFonts w:ascii="Traditional Arabic" w:hAnsi="Traditional Arabic" w:cs="Traditional Arabic"/>
          <w:sz w:val="32"/>
          <w:szCs w:val="32"/>
          <w:rtl/>
          <w:lang w:bidi="ar-JO"/>
        </w:rPr>
        <w:t xml:space="preserve"> بيان بعض </w:t>
      </w:r>
      <w:r w:rsidR="00956370">
        <w:rPr>
          <w:rFonts w:ascii="Traditional Arabic" w:hAnsi="Traditional Arabic" w:cs="Traditional Arabic"/>
          <w:sz w:val="32"/>
          <w:szCs w:val="32"/>
          <w:rtl/>
          <w:lang w:bidi="ar-JO"/>
        </w:rPr>
        <w:t xml:space="preserve">الأحاديث </w:t>
      </w:r>
      <w:r w:rsidRPr="00956370">
        <w:rPr>
          <w:rFonts w:ascii="Traditional Arabic" w:hAnsi="Traditional Arabic" w:cs="Traditional Arabic"/>
          <w:sz w:val="32"/>
          <w:szCs w:val="32"/>
          <w:rtl/>
          <w:lang w:bidi="ar-JO"/>
        </w:rPr>
        <w:t>المقاصدية وربط</w:t>
      </w:r>
      <w:r w:rsidR="001D7AC8" w:rsidRPr="00956370">
        <w:rPr>
          <w:rFonts w:ascii="Traditional Arabic" w:hAnsi="Traditional Arabic" w:cs="Traditional Arabic"/>
          <w:sz w:val="32"/>
          <w:szCs w:val="32"/>
          <w:rtl/>
          <w:lang w:bidi="ar-JO"/>
        </w:rPr>
        <w:t>ها</w:t>
      </w:r>
      <w:r w:rsidR="00956370">
        <w:rPr>
          <w:rFonts w:ascii="Traditional Arabic" w:hAnsi="Traditional Arabic" w:cs="Traditional Arabic"/>
          <w:sz w:val="32"/>
          <w:szCs w:val="32"/>
          <w:rtl/>
          <w:lang w:bidi="ar-JO"/>
        </w:rPr>
        <w:t xml:space="preserve"> </w:t>
      </w:r>
      <w:r w:rsidR="001D7AC8" w:rsidRPr="00956370">
        <w:rPr>
          <w:rFonts w:ascii="Traditional Arabic" w:hAnsi="Traditional Arabic" w:cs="Traditional Arabic"/>
          <w:sz w:val="32"/>
          <w:szCs w:val="32"/>
          <w:rtl/>
          <w:lang w:bidi="ar-JO"/>
        </w:rPr>
        <w:t>ب</w:t>
      </w:r>
      <w:r w:rsidRPr="00956370">
        <w:rPr>
          <w:rFonts w:ascii="Traditional Arabic" w:hAnsi="Traditional Arabic" w:cs="Traditional Arabic"/>
          <w:sz w:val="32"/>
          <w:szCs w:val="32"/>
          <w:rtl/>
          <w:lang w:bidi="ar-JO"/>
        </w:rPr>
        <w:t>الضوابط المنهج</w:t>
      </w:r>
      <w:r w:rsidR="001D7AC8" w:rsidRPr="00956370">
        <w:rPr>
          <w:rFonts w:ascii="Traditional Arabic" w:hAnsi="Traditional Arabic" w:cs="Traditional Arabic"/>
          <w:sz w:val="32"/>
          <w:szCs w:val="32"/>
          <w:rtl/>
          <w:lang w:bidi="ar-JO"/>
        </w:rPr>
        <w:t>ية</w:t>
      </w:r>
      <w:r w:rsidRPr="00956370">
        <w:rPr>
          <w:rFonts w:ascii="Traditional Arabic" w:hAnsi="Traditional Arabic" w:cs="Traditional Arabic"/>
          <w:sz w:val="32"/>
          <w:szCs w:val="32"/>
          <w:rtl/>
          <w:lang w:bidi="ar-JO"/>
        </w:rPr>
        <w:t xml:space="preserve"> في فهم هذه </w:t>
      </w:r>
      <w:r w:rsidR="00956370" w:rsidRPr="00956370">
        <w:rPr>
          <w:rFonts w:ascii="Traditional Arabic" w:hAnsi="Traditional Arabic" w:cs="Traditional Arabic" w:hint="cs"/>
          <w:sz w:val="32"/>
          <w:szCs w:val="32"/>
          <w:rtl/>
          <w:lang w:bidi="ar-JO"/>
        </w:rPr>
        <w:t>الأحاديث</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 xml:space="preserve"> </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هدف الدراسة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السعي نحو بيان الضوابط المنهجية في فهم الحديث الشريف مقاصديا </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أهمية الدراسة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حاجة العلوم الإسلامية إلى إضافة تصور صحيح في مفهوم الضوابط المنهجية من خلال فهم الحديث مقاصديا</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 xml:space="preserve"> </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منهج البحث</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التركيز على المنهج الاستقرائي التحليلي وذلك انسجاما مع طبيعة البحث وأهدافه</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في ضوء التالي</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 xml:space="preserve">1-استقراء </w:t>
      </w:r>
      <w:r w:rsidR="00956370">
        <w:rPr>
          <w:rFonts w:ascii="Traditional Arabic" w:hAnsi="Traditional Arabic" w:cs="Traditional Arabic"/>
          <w:sz w:val="32"/>
          <w:szCs w:val="32"/>
          <w:rtl/>
          <w:lang w:bidi="ar-JO"/>
        </w:rPr>
        <w:t xml:space="preserve">الأحاديث </w:t>
      </w:r>
      <w:r w:rsidRPr="00956370">
        <w:rPr>
          <w:rFonts w:ascii="Traditional Arabic" w:hAnsi="Traditional Arabic" w:cs="Traditional Arabic"/>
          <w:sz w:val="32"/>
          <w:szCs w:val="32"/>
          <w:rtl/>
          <w:lang w:bidi="ar-JO"/>
        </w:rPr>
        <w:t>الشريفة التي لها صلة بموضوع</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الدراسة</w:t>
      </w:r>
      <w:r w:rsidR="00956370">
        <w:rPr>
          <w:rFonts w:ascii="Traditional Arabic" w:hAnsi="Traditional Arabic" w:cs="Traditional Arabic"/>
          <w:sz w:val="32"/>
          <w:szCs w:val="32"/>
          <w:rtl/>
          <w:lang w:bidi="ar-JO"/>
        </w:rPr>
        <w:t>.</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2-الاستفادة من الكتب الفقهية وشروح الحديث الشريف</w:t>
      </w:r>
      <w:r w:rsidR="00956370">
        <w:rPr>
          <w:rFonts w:ascii="Traditional Arabic" w:hAnsi="Traditional Arabic" w:cs="Traditional Arabic"/>
          <w:sz w:val="32"/>
          <w:szCs w:val="32"/>
          <w:rtl/>
          <w:lang w:bidi="ar-JO"/>
        </w:rPr>
        <w:t>.</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3-</w:t>
      </w:r>
      <w:r w:rsidR="00E23E27" w:rsidRPr="00956370">
        <w:rPr>
          <w:rFonts w:ascii="Traditional Arabic" w:hAnsi="Traditional Arabic" w:cs="Traditional Arabic"/>
          <w:sz w:val="32"/>
          <w:szCs w:val="32"/>
          <w:rtl/>
          <w:lang w:bidi="ar-JO"/>
        </w:rPr>
        <w:t>استخدام منهج تحليل المضمون لاستخراج الضوابط ذات المنهج في فهم الحديث</w:t>
      </w:r>
      <w:r w:rsidR="001C5F29" w:rsidRPr="00956370">
        <w:rPr>
          <w:rFonts w:ascii="Traditional Arabic" w:hAnsi="Traditional Arabic" w:cs="Traditional Arabic"/>
          <w:sz w:val="32"/>
          <w:szCs w:val="32"/>
          <w:rtl/>
          <w:lang w:bidi="ar-JO"/>
        </w:rPr>
        <w:t xml:space="preserve"> المقاصدي</w:t>
      </w:r>
      <w:r w:rsidR="00E23E27" w:rsidRPr="00956370">
        <w:rPr>
          <w:rFonts w:ascii="Traditional Arabic" w:hAnsi="Traditional Arabic" w:cs="Traditional Arabic"/>
          <w:sz w:val="32"/>
          <w:szCs w:val="32"/>
          <w:rtl/>
          <w:lang w:bidi="ar-JO"/>
        </w:rPr>
        <w:t>.</w:t>
      </w:r>
    </w:p>
    <w:p w:rsidR="00DC233C" w:rsidRPr="00956370" w:rsidRDefault="00DC233C"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مشكلة البحث</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ما دور الضو</w:t>
      </w:r>
      <w:r w:rsidR="00EA09F8" w:rsidRPr="00956370">
        <w:rPr>
          <w:rFonts w:ascii="Traditional Arabic" w:hAnsi="Traditional Arabic" w:cs="Traditional Arabic"/>
          <w:sz w:val="32"/>
          <w:szCs w:val="32"/>
          <w:rtl/>
          <w:lang w:bidi="ar-JO"/>
        </w:rPr>
        <w:t>ابط والمقاصد في فهم الحديث</w:t>
      </w:r>
      <w:r w:rsidR="00956370">
        <w:rPr>
          <w:rFonts w:ascii="Traditional Arabic" w:hAnsi="Traditional Arabic" w:cs="Traditional Arabic"/>
          <w:sz w:val="32"/>
          <w:szCs w:val="32"/>
          <w:rtl/>
          <w:lang w:bidi="ar-JO"/>
        </w:rPr>
        <w:t>.</w:t>
      </w:r>
    </w:p>
    <w:p w:rsidR="00DC233C" w:rsidRPr="00956370" w:rsidRDefault="00DC233C"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الدراسات السابقة</w:t>
      </w:r>
      <w:r w:rsidR="00956370">
        <w:rPr>
          <w:rFonts w:ascii="Traditional Arabic" w:hAnsi="Traditional Arabic" w:cs="Traditional Arabic"/>
          <w:sz w:val="32"/>
          <w:szCs w:val="32"/>
          <w:rtl/>
          <w:lang w:bidi="ar-JO"/>
        </w:rPr>
        <w:t xml:space="preserve">: </w:t>
      </w:r>
      <w:r w:rsidR="00EA09F8" w:rsidRPr="00956370">
        <w:rPr>
          <w:rFonts w:ascii="Traditional Arabic" w:hAnsi="Traditional Arabic" w:cs="Traditional Arabic"/>
          <w:sz w:val="32"/>
          <w:szCs w:val="32"/>
          <w:rtl/>
          <w:lang w:bidi="ar-JO"/>
        </w:rPr>
        <w:t xml:space="preserve">هناك </w:t>
      </w:r>
      <w:r w:rsidRPr="00956370">
        <w:rPr>
          <w:rFonts w:ascii="Traditional Arabic" w:hAnsi="Traditional Arabic" w:cs="Traditional Arabic"/>
          <w:sz w:val="32"/>
          <w:szCs w:val="32"/>
          <w:rtl/>
          <w:lang w:bidi="ar-JO"/>
        </w:rPr>
        <w:t>كثير من الكتب في المقاصد الشرعية عامة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وكتب القواعد الفقهية وشروحها والكتب الحديثية وشروحها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ولم أجد فيما ظهر لي من مؤلف خاص بهذه الدراسة</w:t>
      </w:r>
      <w:r w:rsidR="00956370">
        <w:rPr>
          <w:rFonts w:ascii="Traditional Arabic" w:hAnsi="Traditional Arabic" w:cs="Traditional Arabic"/>
          <w:sz w:val="32"/>
          <w:szCs w:val="32"/>
          <w:rtl/>
          <w:lang w:bidi="ar-JO"/>
        </w:rPr>
        <w:t>.</w:t>
      </w:r>
    </w:p>
    <w:p w:rsidR="00E23E27" w:rsidRPr="00956370" w:rsidRDefault="00E23E27"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خطة البحث</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 xml:space="preserve"> وتشمل تمهيد و مبحثين وخاتمة</w:t>
      </w:r>
      <w:r w:rsidR="00956370">
        <w:rPr>
          <w:rFonts w:ascii="Traditional Arabic" w:hAnsi="Traditional Arabic" w:cs="Traditional Arabic"/>
          <w:sz w:val="32"/>
          <w:szCs w:val="32"/>
          <w:rtl/>
          <w:lang w:bidi="ar-JO"/>
        </w:rPr>
        <w:t xml:space="preserve">: </w:t>
      </w:r>
    </w:p>
    <w:p w:rsidR="00E23E27" w:rsidRPr="00956370" w:rsidRDefault="00E23E27"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تمهيد</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مفهوم الضابط</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والمقاصد</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والفرق بينه وبين القاعدة والمقصد</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مع بيان العلاقة بينهم</w:t>
      </w:r>
      <w:r w:rsidR="00956370">
        <w:rPr>
          <w:rFonts w:ascii="Traditional Arabic" w:hAnsi="Traditional Arabic" w:cs="Traditional Arabic"/>
          <w:sz w:val="32"/>
          <w:szCs w:val="32"/>
          <w:rtl/>
          <w:lang w:bidi="ar-JO"/>
        </w:rPr>
        <w:t>.</w:t>
      </w:r>
    </w:p>
    <w:p w:rsidR="00E23E27" w:rsidRPr="00956370" w:rsidRDefault="00E23E27"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المبحث الأول</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الضوابط المنهجية</w:t>
      </w:r>
      <w:r w:rsidR="00956370">
        <w:rPr>
          <w:rFonts w:ascii="Traditional Arabic" w:hAnsi="Traditional Arabic" w:cs="Traditional Arabic"/>
          <w:sz w:val="32"/>
          <w:szCs w:val="32"/>
          <w:rtl/>
          <w:lang w:bidi="ar-JO"/>
        </w:rPr>
        <w:t xml:space="preserve"> </w:t>
      </w:r>
      <w:r w:rsidR="00342A8D" w:rsidRPr="00956370">
        <w:rPr>
          <w:rFonts w:ascii="Traditional Arabic" w:hAnsi="Traditional Arabic" w:cs="Traditional Arabic"/>
          <w:sz w:val="32"/>
          <w:szCs w:val="32"/>
          <w:rtl/>
          <w:lang w:bidi="ar-JO"/>
        </w:rPr>
        <w:t xml:space="preserve">في </w:t>
      </w:r>
      <w:r w:rsidR="00956370">
        <w:rPr>
          <w:rFonts w:ascii="Traditional Arabic" w:hAnsi="Traditional Arabic" w:cs="Traditional Arabic"/>
          <w:sz w:val="32"/>
          <w:szCs w:val="32"/>
          <w:rtl/>
          <w:lang w:bidi="ar-JO"/>
        </w:rPr>
        <w:t xml:space="preserve">الأحاديث </w:t>
      </w:r>
      <w:r w:rsidR="00342A8D" w:rsidRPr="00956370">
        <w:rPr>
          <w:rFonts w:ascii="Traditional Arabic" w:hAnsi="Traditional Arabic" w:cs="Traditional Arabic"/>
          <w:sz w:val="32"/>
          <w:szCs w:val="32"/>
          <w:rtl/>
          <w:lang w:bidi="ar-JO"/>
        </w:rPr>
        <w:t>الشريفة</w:t>
      </w:r>
      <w:r w:rsidR="00956370">
        <w:rPr>
          <w:rFonts w:ascii="Traditional Arabic" w:hAnsi="Traditional Arabic" w:cs="Traditional Arabic"/>
          <w:sz w:val="32"/>
          <w:szCs w:val="32"/>
          <w:rtl/>
          <w:lang w:bidi="ar-JO"/>
        </w:rPr>
        <w:t>.</w:t>
      </w:r>
    </w:p>
    <w:p w:rsidR="00E23E27" w:rsidRPr="00956370" w:rsidRDefault="00E23E27"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المبحث الثاني</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المقاصد </w:t>
      </w:r>
      <w:r w:rsidR="00342A8D" w:rsidRPr="00956370">
        <w:rPr>
          <w:rFonts w:ascii="Traditional Arabic" w:hAnsi="Traditional Arabic" w:cs="Traditional Arabic"/>
          <w:sz w:val="32"/>
          <w:szCs w:val="32"/>
          <w:rtl/>
          <w:lang w:bidi="ar-JO"/>
        </w:rPr>
        <w:t>الشرعية من خلال</w:t>
      </w:r>
      <w:r w:rsidR="00956370">
        <w:rPr>
          <w:rFonts w:ascii="Traditional Arabic" w:hAnsi="Traditional Arabic" w:cs="Traditional Arabic"/>
          <w:sz w:val="32"/>
          <w:szCs w:val="32"/>
          <w:rtl/>
          <w:lang w:bidi="ar-JO"/>
        </w:rPr>
        <w:t xml:space="preserve"> </w:t>
      </w:r>
      <w:r w:rsidR="00956370">
        <w:rPr>
          <w:rFonts w:ascii="Traditional Arabic" w:hAnsi="Traditional Arabic" w:cs="Traditional Arabic" w:hint="cs"/>
          <w:sz w:val="32"/>
          <w:szCs w:val="32"/>
          <w:rtl/>
          <w:lang w:bidi="ar-JO"/>
        </w:rPr>
        <w:t xml:space="preserve">الأحاديث </w:t>
      </w:r>
      <w:r w:rsidRPr="00956370">
        <w:rPr>
          <w:rFonts w:ascii="Traditional Arabic" w:hAnsi="Traditional Arabic" w:cs="Traditional Arabic"/>
          <w:sz w:val="32"/>
          <w:szCs w:val="32"/>
          <w:rtl/>
          <w:lang w:bidi="ar-JO"/>
        </w:rPr>
        <w:t>ذات الضوابط المنهجية</w:t>
      </w:r>
      <w:r w:rsidR="00956370">
        <w:rPr>
          <w:rFonts w:ascii="Traditional Arabic" w:hAnsi="Traditional Arabic" w:cs="Traditional Arabic"/>
          <w:sz w:val="32"/>
          <w:szCs w:val="32"/>
          <w:rtl/>
          <w:lang w:bidi="ar-JO"/>
        </w:rPr>
        <w:t>.</w:t>
      </w:r>
    </w:p>
    <w:p w:rsidR="00DC233C" w:rsidRPr="00956370" w:rsidRDefault="00E23E27"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الخاتمة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النتائج والتوصيات</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 xml:space="preserve"> </w:t>
      </w:r>
    </w:p>
    <w:p w:rsidR="001D7AC8" w:rsidRPr="00956370" w:rsidRDefault="001D7AC8" w:rsidP="00956370">
      <w:pPr>
        <w:widowControl w:val="0"/>
        <w:spacing w:after="0" w:line="240" w:lineRule="auto"/>
        <w:jc w:val="both"/>
        <w:rPr>
          <w:rFonts w:ascii="Traditional Arabic" w:hAnsi="Traditional Arabic" w:cs="Traditional Arabic"/>
          <w:sz w:val="32"/>
          <w:szCs w:val="32"/>
          <w:rtl/>
          <w:lang w:bidi="ar-JO"/>
        </w:rPr>
      </w:pPr>
    </w:p>
    <w:p w:rsidR="00084BCC" w:rsidRPr="00956370" w:rsidRDefault="00084BCC" w:rsidP="005E702B">
      <w:pPr>
        <w:pStyle w:val="1"/>
        <w:rPr>
          <w:rtl/>
          <w:lang w:bidi="ar-JO"/>
        </w:rPr>
      </w:pPr>
      <w:bookmarkStart w:id="2" w:name="_Toc507021682"/>
      <w:r w:rsidRPr="00956370">
        <w:rPr>
          <w:rtl/>
          <w:lang w:bidi="ar-JO"/>
        </w:rPr>
        <w:lastRenderedPageBreak/>
        <w:t>تمهيد</w:t>
      </w:r>
      <w:r w:rsidR="00956370">
        <w:rPr>
          <w:rtl/>
          <w:lang w:bidi="ar-JO"/>
        </w:rPr>
        <w:t>:</w:t>
      </w:r>
      <w:bookmarkEnd w:id="2"/>
      <w:r w:rsidR="00956370">
        <w:rPr>
          <w:rtl/>
          <w:lang w:bidi="ar-JO"/>
        </w:rPr>
        <w:t xml:space="preserve"> </w:t>
      </w:r>
    </w:p>
    <w:p w:rsidR="00084BCC" w:rsidRPr="00956370" w:rsidRDefault="00084BCC" w:rsidP="00956370">
      <w:pPr>
        <w:widowControl w:val="0"/>
        <w:spacing w:after="0" w:line="240" w:lineRule="auto"/>
        <w:jc w:val="both"/>
        <w:rPr>
          <w:rFonts w:ascii="Traditional Arabic" w:eastAsia="ArialMT" w:hAnsi="Traditional Arabic" w:cs="Traditional Arabic"/>
          <w:sz w:val="32"/>
          <w:szCs w:val="32"/>
          <w:vertAlign w:val="superscript"/>
          <w:rtl/>
        </w:rPr>
      </w:pPr>
      <w:r w:rsidRPr="00956370">
        <w:rPr>
          <w:rFonts w:ascii="Traditional Arabic" w:hAnsi="Traditional Arabic" w:cs="Traditional Arabic"/>
          <w:sz w:val="32"/>
          <w:szCs w:val="32"/>
          <w:rtl/>
          <w:lang w:bidi="ar-JO"/>
        </w:rPr>
        <w:t>إن القواعد والمقاصد العامة للشريعة الإسلامية من أكبر وأوسع أبواب الشريعة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وما من قاعدة فقهية أو </w:t>
      </w:r>
      <w:r w:rsidR="00284D30" w:rsidRPr="00956370">
        <w:rPr>
          <w:rFonts w:ascii="Traditional Arabic" w:hAnsi="Traditional Arabic" w:cs="Traditional Arabic"/>
          <w:sz w:val="32"/>
          <w:szCs w:val="32"/>
          <w:rtl/>
          <w:lang w:bidi="ar-JO"/>
        </w:rPr>
        <w:t>م</w:t>
      </w:r>
      <w:r w:rsidRPr="00956370">
        <w:rPr>
          <w:rFonts w:ascii="Traditional Arabic" w:hAnsi="Traditional Arabic" w:cs="Traditional Arabic"/>
          <w:sz w:val="32"/>
          <w:szCs w:val="32"/>
          <w:rtl/>
          <w:lang w:bidi="ar-JO"/>
        </w:rPr>
        <w:t>قصد من مقاصد الشريعة العامة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إلا وعليها دليل من القرآن أو السنة النبوية الشريفة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w:t>
      </w:r>
      <w:r w:rsidR="00284D30" w:rsidRPr="00956370">
        <w:rPr>
          <w:rFonts w:ascii="Traditional Arabic" w:hAnsi="Traditional Arabic" w:cs="Traditional Arabic"/>
          <w:sz w:val="32"/>
          <w:szCs w:val="32"/>
          <w:rtl/>
          <w:lang w:bidi="ar-JO"/>
        </w:rPr>
        <w:t>ما هذه القواعد والمقاصد إلا مجرى</w:t>
      </w:r>
      <w:r w:rsidRPr="00956370">
        <w:rPr>
          <w:rFonts w:ascii="Traditional Arabic" w:hAnsi="Traditional Arabic" w:cs="Traditional Arabic"/>
          <w:sz w:val="32"/>
          <w:szCs w:val="32"/>
          <w:rtl/>
          <w:lang w:bidi="ar-JO"/>
        </w:rPr>
        <w:t xml:space="preserve"> جوامع الكلم للنبي عليه الصلاة والسلام</w:t>
      </w:r>
      <w:r w:rsidR="00956370">
        <w:rPr>
          <w:rFonts w:ascii="Traditional Arabic" w:hAnsi="Traditional Arabic" w:cs="Traditional Arabic"/>
          <w:sz w:val="32"/>
          <w:szCs w:val="32"/>
          <w:rtl/>
          <w:lang w:bidi="ar-JO"/>
        </w:rPr>
        <w:t>؛</w:t>
      </w:r>
      <w:r w:rsidRPr="00956370">
        <w:rPr>
          <w:rFonts w:ascii="Traditional Arabic" w:hAnsi="Traditional Arabic" w:cs="Traditional Arabic"/>
          <w:sz w:val="32"/>
          <w:szCs w:val="32"/>
          <w:rtl/>
          <w:lang w:bidi="ar-JO"/>
        </w:rPr>
        <w:t xml:space="preserve"> حيث يقول الإمام القرافي " وهذه القواعد مهمة في الفقه</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عظيمة</w:t>
      </w:r>
      <w:r w:rsidR="00FD79AA" w:rsidRPr="00956370">
        <w:rPr>
          <w:rFonts w:ascii="Traditional Arabic" w:hAnsi="Traditional Arabic" w:cs="Traditional Arabic"/>
          <w:sz w:val="32"/>
          <w:szCs w:val="32"/>
          <w:rtl/>
          <w:lang w:bidi="ar-JO"/>
        </w:rPr>
        <w:t xml:space="preserve"> النفع</w:t>
      </w:r>
      <w:r w:rsidR="00956370">
        <w:rPr>
          <w:rFonts w:ascii="Traditional Arabic" w:hAnsi="Traditional Arabic" w:cs="Traditional Arabic"/>
          <w:sz w:val="32"/>
          <w:szCs w:val="32"/>
          <w:rtl/>
          <w:lang w:bidi="ar-JO"/>
        </w:rPr>
        <w:t xml:space="preserve">، </w:t>
      </w:r>
      <w:r w:rsidR="00FD79AA" w:rsidRPr="00956370">
        <w:rPr>
          <w:rFonts w:ascii="Traditional Arabic" w:hAnsi="Traditional Arabic" w:cs="Traditional Arabic"/>
          <w:sz w:val="32"/>
          <w:szCs w:val="32"/>
          <w:rtl/>
          <w:lang w:bidi="ar-JO"/>
        </w:rPr>
        <w:t>وبقدر الإحاطة بها يعظم قدر الفقيه ويشرف</w:t>
      </w:r>
      <w:r w:rsidR="00956370">
        <w:rPr>
          <w:rFonts w:ascii="Traditional Arabic" w:hAnsi="Traditional Arabic" w:cs="Traditional Arabic"/>
          <w:sz w:val="32"/>
          <w:szCs w:val="32"/>
          <w:rtl/>
          <w:lang w:bidi="ar-JO"/>
        </w:rPr>
        <w:t>.</w:t>
      </w:r>
      <w:r w:rsidR="00FD79AA" w:rsidRPr="00956370">
        <w:rPr>
          <w:rFonts w:ascii="Traditional Arabic" w:hAnsi="Traditional Arabic" w:cs="Traditional Arabic"/>
          <w:sz w:val="32"/>
          <w:szCs w:val="32"/>
          <w:rtl/>
          <w:lang w:bidi="ar-JO"/>
        </w:rPr>
        <w:t xml:space="preserve">..." </w:t>
      </w:r>
      <w:r w:rsidR="00FD79AA" w:rsidRPr="00956370">
        <w:rPr>
          <w:rFonts w:ascii="Traditional Arabic" w:eastAsia="ArialMT" w:hAnsi="Traditional Arabic" w:cs="Traditional Arabic"/>
          <w:sz w:val="32"/>
          <w:szCs w:val="32"/>
          <w:vertAlign w:val="superscript"/>
          <w:rtl/>
        </w:rPr>
        <w:t>(</w:t>
      </w:r>
      <w:r w:rsidR="00FD79AA" w:rsidRPr="00956370">
        <w:rPr>
          <w:rStyle w:val="a3"/>
          <w:rFonts w:ascii="Traditional Arabic" w:eastAsia="ArialMT" w:hAnsi="Traditional Arabic" w:cs="Traditional Arabic"/>
          <w:sz w:val="32"/>
          <w:szCs w:val="32"/>
          <w:rtl/>
        </w:rPr>
        <w:footnoteReference w:id="1"/>
      </w:r>
      <w:r w:rsidR="00FD79AA" w:rsidRPr="00956370">
        <w:rPr>
          <w:rFonts w:ascii="Traditional Arabic" w:eastAsia="ArialMT" w:hAnsi="Traditional Arabic" w:cs="Traditional Arabic"/>
          <w:sz w:val="32"/>
          <w:szCs w:val="32"/>
          <w:vertAlign w:val="superscript"/>
          <w:rtl/>
        </w:rPr>
        <w:t>).</w:t>
      </w:r>
    </w:p>
    <w:p w:rsidR="00943DEF" w:rsidRPr="00956370" w:rsidRDefault="00943DEF"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eastAsia="ArialMT" w:hAnsi="Traditional Arabic" w:cs="Traditional Arabic"/>
          <w:sz w:val="32"/>
          <w:szCs w:val="32"/>
          <w:rtl/>
        </w:rPr>
        <w:t>وأما المقاصد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فهي متضمنة للمصالح والمفاسد في أنفسها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أي الأعمال والتصرفات المقصودة لذاتها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وتسعى النفوس إلى تحصيلها بمساع شتى أو تحمل على السعي إليها امتثالا</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وتعود المقاصد عند رعايتها </w:t>
      </w:r>
      <w:r w:rsidR="00857BAD" w:rsidRPr="00956370">
        <w:rPr>
          <w:rFonts w:ascii="Traditional Arabic" w:eastAsia="ArialMT" w:hAnsi="Traditional Arabic" w:cs="Traditional Arabic"/>
          <w:sz w:val="32"/>
          <w:szCs w:val="32"/>
          <w:rtl/>
        </w:rPr>
        <w:t>إلى أن تؤتي ثمارها</w:t>
      </w:r>
      <w:r w:rsidR="00956370">
        <w:rPr>
          <w:rFonts w:ascii="Traditional Arabic" w:eastAsia="ArialMT" w:hAnsi="Traditional Arabic" w:cs="Traditional Arabic"/>
          <w:sz w:val="32"/>
          <w:szCs w:val="32"/>
          <w:rtl/>
        </w:rPr>
        <w:t xml:space="preserve">، </w:t>
      </w:r>
      <w:r w:rsidR="00857BAD" w:rsidRPr="00956370">
        <w:rPr>
          <w:rFonts w:ascii="Traditional Arabic" w:eastAsia="ArialMT" w:hAnsi="Traditional Arabic" w:cs="Traditional Arabic"/>
          <w:sz w:val="32"/>
          <w:szCs w:val="32"/>
          <w:rtl/>
        </w:rPr>
        <w:t>وأعظم ثمارها أن تسعد ال</w:t>
      </w:r>
      <w:r w:rsidR="00284D30" w:rsidRPr="00956370">
        <w:rPr>
          <w:rFonts w:ascii="Traditional Arabic" w:eastAsia="ArialMT" w:hAnsi="Traditional Arabic" w:cs="Traditional Arabic"/>
          <w:sz w:val="32"/>
          <w:szCs w:val="32"/>
          <w:rtl/>
        </w:rPr>
        <w:t xml:space="preserve">إنسان في الحياة الدنيا وتصله إلى </w:t>
      </w:r>
      <w:r w:rsidR="00857BAD" w:rsidRPr="00956370">
        <w:rPr>
          <w:rFonts w:ascii="Traditional Arabic" w:eastAsia="ArialMT" w:hAnsi="Traditional Arabic" w:cs="Traditional Arabic"/>
          <w:sz w:val="32"/>
          <w:szCs w:val="32"/>
          <w:rtl/>
        </w:rPr>
        <w:t xml:space="preserve">رضوان الله عز وجل في الآخرة </w:t>
      </w:r>
      <w:r w:rsidR="00857BAD" w:rsidRPr="00956370">
        <w:rPr>
          <w:rFonts w:ascii="Traditional Arabic" w:eastAsia="ArialMT" w:hAnsi="Traditional Arabic" w:cs="Traditional Arabic"/>
          <w:sz w:val="32"/>
          <w:szCs w:val="32"/>
          <w:vertAlign w:val="superscript"/>
          <w:rtl/>
        </w:rPr>
        <w:t>(</w:t>
      </w:r>
      <w:r w:rsidR="00857BAD" w:rsidRPr="00956370">
        <w:rPr>
          <w:rStyle w:val="a3"/>
          <w:rFonts w:ascii="Traditional Arabic" w:eastAsia="ArialMT" w:hAnsi="Traditional Arabic" w:cs="Traditional Arabic"/>
          <w:sz w:val="32"/>
          <w:szCs w:val="32"/>
          <w:rtl/>
        </w:rPr>
        <w:footnoteReference w:id="2"/>
      </w:r>
      <w:r w:rsidR="00857BAD" w:rsidRPr="00956370">
        <w:rPr>
          <w:rFonts w:ascii="Traditional Arabic" w:eastAsia="ArialMT" w:hAnsi="Traditional Arabic" w:cs="Traditional Arabic"/>
          <w:sz w:val="32"/>
          <w:szCs w:val="32"/>
          <w:vertAlign w:val="superscript"/>
          <w:rtl/>
        </w:rPr>
        <w:t>)</w:t>
      </w:r>
      <w:r w:rsidR="00857BAD" w:rsidRPr="00956370">
        <w:rPr>
          <w:rFonts w:ascii="Traditional Arabic" w:eastAsia="ArialMT" w:hAnsi="Traditional Arabic" w:cs="Traditional Arabic"/>
          <w:sz w:val="32"/>
          <w:szCs w:val="32"/>
          <w:rtl/>
        </w:rPr>
        <w:t>.</w:t>
      </w:r>
    </w:p>
    <w:p w:rsidR="00857BAD" w:rsidRPr="00956370" w:rsidRDefault="004B4C65" w:rsidP="005E702B">
      <w:pPr>
        <w:pStyle w:val="1"/>
        <w:rPr>
          <w:rtl/>
          <w:lang w:bidi="ar-JO"/>
        </w:rPr>
      </w:pPr>
      <w:bookmarkStart w:id="3" w:name="_Toc507021683"/>
      <w:r w:rsidRPr="00956370">
        <w:rPr>
          <w:rtl/>
          <w:lang w:bidi="ar-JO"/>
        </w:rPr>
        <w:t>أولاً</w:t>
      </w:r>
      <w:r w:rsidR="00956370">
        <w:rPr>
          <w:rtl/>
          <w:lang w:bidi="ar-JO"/>
        </w:rPr>
        <w:t xml:space="preserve">: </w:t>
      </w:r>
      <w:r w:rsidR="00084BCC" w:rsidRPr="00956370">
        <w:rPr>
          <w:rtl/>
          <w:lang w:bidi="ar-JO"/>
        </w:rPr>
        <w:t xml:space="preserve">مفهوم الضابط </w:t>
      </w:r>
      <w:r w:rsidR="00857BAD" w:rsidRPr="00956370">
        <w:rPr>
          <w:rtl/>
          <w:lang w:bidi="ar-JO"/>
        </w:rPr>
        <w:t>لغة واصطلاحا</w:t>
      </w:r>
      <w:bookmarkEnd w:id="3"/>
      <w:r w:rsidR="00857BAD" w:rsidRPr="00956370">
        <w:rPr>
          <w:rtl/>
          <w:lang w:bidi="ar-JO"/>
        </w:rPr>
        <w:t xml:space="preserve"> </w:t>
      </w:r>
    </w:p>
    <w:p w:rsidR="004B4C65" w:rsidRPr="00956370" w:rsidRDefault="00857BAD" w:rsidP="00956370">
      <w:pPr>
        <w:pStyle w:val="a5"/>
        <w:widowControl w:val="0"/>
        <w:numPr>
          <w:ilvl w:val="0"/>
          <w:numId w:val="3"/>
        </w:numPr>
        <w:spacing w:after="0" w:line="240" w:lineRule="auto"/>
        <w:ind w:left="0" w:firstLine="0"/>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الضابط لغة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من ضبط ضبطاً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وضبط الشيء</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حفظه حفظاً بليغاً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والضبط</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الحزم والجمع ضوابط</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3"/>
      </w:r>
      <w:r w:rsidRPr="00956370">
        <w:rPr>
          <w:rFonts w:ascii="Traditional Arabic" w:eastAsia="ArialMT" w:hAnsi="Traditional Arabic" w:cs="Traditional Arabic"/>
          <w:sz w:val="32"/>
          <w:szCs w:val="32"/>
          <w:vertAlign w:val="superscript"/>
          <w:rtl/>
        </w:rPr>
        <w:t>).</w:t>
      </w:r>
      <w:r w:rsidRPr="00956370">
        <w:rPr>
          <w:rFonts w:ascii="Traditional Arabic" w:hAnsi="Traditional Arabic" w:cs="Traditional Arabic"/>
          <w:sz w:val="32"/>
          <w:szCs w:val="32"/>
          <w:rtl/>
          <w:lang w:bidi="ar-JO"/>
        </w:rPr>
        <w:t xml:space="preserve"> "</w:t>
      </w:r>
    </w:p>
    <w:p w:rsidR="00C06E15" w:rsidRPr="00956370" w:rsidRDefault="00857BAD" w:rsidP="00956370">
      <w:pPr>
        <w:pStyle w:val="a5"/>
        <w:widowControl w:val="0"/>
        <w:numPr>
          <w:ilvl w:val="0"/>
          <w:numId w:val="3"/>
        </w:numPr>
        <w:spacing w:after="0" w:line="240" w:lineRule="auto"/>
        <w:ind w:left="0" w:firstLine="0"/>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الضابط اصطلاحاً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هو الأمر الكلي المنطبق على جميع جزئياته إلا أن يكون في فروع باب واحد </w:t>
      </w:r>
      <w:r w:rsidR="00E73B9C" w:rsidRPr="00956370">
        <w:rPr>
          <w:rFonts w:ascii="Traditional Arabic" w:eastAsia="ArialMT" w:hAnsi="Traditional Arabic" w:cs="Traditional Arabic"/>
          <w:sz w:val="32"/>
          <w:szCs w:val="32"/>
          <w:vertAlign w:val="superscript"/>
          <w:rtl/>
        </w:rPr>
        <w:t>(</w:t>
      </w:r>
      <w:r w:rsidR="00E73B9C" w:rsidRPr="00956370">
        <w:rPr>
          <w:rStyle w:val="a3"/>
          <w:rFonts w:ascii="Traditional Arabic" w:eastAsia="ArialMT" w:hAnsi="Traditional Arabic" w:cs="Traditional Arabic"/>
          <w:sz w:val="32"/>
          <w:szCs w:val="32"/>
          <w:rtl/>
        </w:rPr>
        <w:footnoteReference w:id="4"/>
      </w:r>
      <w:r w:rsidR="00E73B9C" w:rsidRPr="00956370">
        <w:rPr>
          <w:rFonts w:ascii="Traditional Arabic" w:eastAsia="ArialMT" w:hAnsi="Traditional Arabic" w:cs="Traditional Arabic"/>
          <w:sz w:val="32"/>
          <w:szCs w:val="32"/>
          <w:vertAlign w:val="superscript"/>
          <w:rtl/>
        </w:rPr>
        <w:t>)</w:t>
      </w:r>
      <w:r w:rsidR="00956370">
        <w:rPr>
          <w:rFonts w:ascii="Traditional Arabic" w:eastAsia="ArialMT" w:hAnsi="Traditional Arabic" w:cs="Traditional Arabic" w:hint="cs"/>
          <w:sz w:val="32"/>
          <w:szCs w:val="32"/>
          <w:vertAlign w:val="superscript"/>
          <w:rtl/>
        </w:rPr>
        <w:t xml:space="preserve"> </w:t>
      </w:r>
      <w:r w:rsidR="00E73B9C" w:rsidRPr="00956370">
        <w:rPr>
          <w:rFonts w:ascii="Traditional Arabic" w:hAnsi="Traditional Arabic" w:cs="Traditional Arabic"/>
          <w:sz w:val="32"/>
          <w:szCs w:val="32"/>
          <w:rtl/>
          <w:lang w:bidi="ar-JO"/>
        </w:rPr>
        <w:t>أي بمعنى قضية كليه فقهية منطبقة على فروع من باب واحد</w:t>
      </w:r>
      <w:r w:rsidR="00956370">
        <w:rPr>
          <w:rFonts w:ascii="Traditional Arabic" w:hAnsi="Traditional Arabic" w:cs="Traditional Arabic"/>
          <w:sz w:val="32"/>
          <w:szCs w:val="32"/>
          <w:rtl/>
          <w:lang w:bidi="ar-JO"/>
        </w:rPr>
        <w:t>.</w:t>
      </w:r>
      <w:r w:rsidR="00956370">
        <w:rPr>
          <w:rFonts w:ascii="Traditional Arabic" w:hAnsi="Traditional Arabic" w:cs="Traditional Arabic" w:hint="cs"/>
          <w:sz w:val="32"/>
          <w:szCs w:val="32"/>
          <w:rtl/>
          <w:lang w:bidi="ar-JO"/>
        </w:rPr>
        <w:t xml:space="preserve"> </w:t>
      </w:r>
      <w:r w:rsidR="00E73B9C" w:rsidRPr="00956370">
        <w:rPr>
          <w:rFonts w:ascii="Traditional Arabic" w:hAnsi="Traditional Arabic" w:cs="Traditional Arabic"/>
          <w:sz w:val="32"/>
          <w:szCs w:val="32"/>
          <w:rtl/>
          <w:lang w:bidi="ar-JO"/>
        </w:rPr>
        <w:t>وقد جاء الضابط في الاصطلاح بمعنى القاعد</w:t>
      </w:r>
      <w:r w:rsidR="003064DD" w:rsidRPr="00956370">
        <w:rPr>
          <w:rFonts w:ascii="Traditional Arabic" w:hAnsi="Traditional Arabic" w:cs="Traditional Arabic"/>
          <w:sz w:val="32"/>
          <w:szCs w:val="32"/>
          <w:rtl/>
          <w:lang w:bidi="ar-JO"/>
        </w:rPr>
        <w:t>ة إلا</w:t>
      </w:r>
      <w:r w:rsidR="00284D30" w:rsidRPr="00956370">
        <w:rPr>
          <w:rFonts w:ascii="Traditional Arabic" w:hAnsi="Traditional Arabic" w:cs="Traditional Arabic"/>
          <w:sz w:val="32"/>
          <w:szCs w:val="32"/>
          <w:rtl/>
          <w:lang w:bidi="ar-JO"/>
        </w:rPr>
        <w:t xml:space="preserve"> أن القاعدة</w:t>
      </w:r>
      <w:r w:rsidR="003064DD" w:rsidRPr="00956370">
        <w:rPr>
          <w:rFonts w:ascii="Traditional Arabic" w:hAnsi="Traditional Arabic" w:cs="Traditional Arabic"/>
          <w:sz w:val="32"/>
          <w:szCs w:val="32"/>
          <w:rtl/>
          <w:lang w:bidi="ar-JO"/>
        </w:rPr>
        <w:t xml:space="preserve"> تكون في فروع من أبواب شتى</w:t>
      </w:r>
      <w:r w:rsidR="00956370">
        <w:rPr>
          <w:rFonts w:ascii="Traditional Arabic" w:hAnsi="Traditional Arabic" w:cs="Traditional Arabic"/>
          <w:sz w:val="32"/>
          <w:szCs w:val="32"/>
          <w:rtl/>
          <w:lang w:bidi="ar-JO"/>
        </w:rPr>
        <w:t xml:space="preserve">، </w:t>
      </w:r>
      <w:r w:rsidR="00E73B9C" w:rsidRPr="00956370">
        <w:rPr>
          <w:rFonts w:ascii="Traditional Arabic" w:hAnsi="Traditional Arabic" w:cs="Traditional Arabic"/>
          <w:sz w:val="32"/>
          <w:szCs w:val="32"/>
          <w:rtl/>
          <w:lang w:bidi="ar-JO"/>
        </w:rPr>
        <w:t>ومن الضوابط قولهم</w:t>
      </w:r>
      <w:r w:rsidR="00956370">
        <w:rPr>
          <w:rFonts w:ascii="Traditional Arabic" w:hAnsi="Traditional Arabic" w:cs="Traditional Arabic"/>
          <w:sz w:val="32"/>
          <w:szCs w:val="32"/>
          <w:rtl/>
          <w:lang w:bidi="ar-JO"/>
        </w:rPr>
        <w:t xml:space="preserve">: </w:t>
      </w:r>
      <w:r w:rsidR="00E73B9C" w:rsidRPr="00956370">
        <w:rPr>
          <w:rFonts w:ascii="Traditional Arabic" w:hAnsi="Traditional Arabic" w:cs="Traditional Arabic"/>
          <w:sz w:val="32"/>
          <w:szCs w:val="32"/>
          <w:rtl/>
          <w:lang w:bidi="ar-JO"/>
        </w:rPr>
        <w:t>الفاعل مرفوع</w:t>
      </w:r>
      <w:r w:rsidR="00956370">
        <w:rPr>
          <w:rFonts w:ascii="Traditional Arabic" w:hAnsi="Traditional Arabic" w:cs="Traditional Arabic"/>
          <w:sz w:val="32"/>
          <w:szCs w:val="32"/>
          <w:rtl/>
          <w:lang w:bidi="ar-JO"/>
        </w:rPr>
        <w:t xml:space="preserve">، </w:t>
      </w:r>
      <w:r w:rsidR="00E73B9C" w:rsidRPr="00956370">
        <w:rPr>
          <w:rFonts w:ascii="Traditional Arabic" w:hAnsi="Traditional Arabic" w:cs="Traditional Arabic"/>
          <w:sz w:val="32"/>
          <w:szCs w:val="32"/>
          <w:rtl/>
          <w:lang w:bidi="ar-JO"/>
        </w:rPr>
        <w:t xml:space="preserve">كل أذون ولود. </w:t>
      </w:r>
    </w:p>
    <w:p w:rsidR="00B16941" w:rsidRPr="00956370" w:rsidRDefault="004B4C65" w:rsidP="005E702B">
      <w:pPr>
        <w:pStyle w:val="1"/>
        <w:rPr>
          <w:rtl/>
          <w:lang w:bidi="ar-JO"/>
        </w:rPr>
      </w:pPr>
      <w:bookmarkStart w:id="4" w:name="_Toc507021684"/>
      <w:r w:rsidRPr="00956370">
        <w:rPr>
          <w:rtl/>
          <w:lang w:bidi="ar-JO"/>
        </w:rPr>
        <w:t>ثانياً</w:t>
      </w:r>
      <w:r w:rsidR="00956370">
        <w:rPr>
          <w:rtl/>
          <w:lang w:bidi="ar-JO"/>
        </w:rPr>
        <w:t xml:space="preserve">: </w:t>
      </w:r>
      <w:r w:rsidR="00B16941" w:rsidRPr="00956370">
        <w:rPr>
          <w:rtl/>
          <w:lang w:bidi="ar-JO"/>
        </w:rPr>
        <w:t>مفهوم القواعد لغة واصطلاحا</w:t>
      </w:r>
      <w:r w:rsidR="00956370">
        <w:rPr>
          <w:rtl/>
          <w:lang w:bidi="ar-JO"/>
        </w:rPr>
        <w:t>.</w:t>
      </w:r>
      <w:bookmarkEnd w:id="4"/>
    </w:p>
    <w:p w:rsidR="00C06E15" w:rsidRPr="00956370" w:rsidRDefault="00B16941" w:rsidP="00956370">
      <w:pPr>
        <w:pStyle w:val="a5"/>
        <w:widowControl w:val="0"/>
        <w:numPr>
          <w:ilvl w:val="0"/>
          <w:numId w:val="4"/>
        </w:numPr>
        <w:spacing w:after="0" w:line="240" w:lineRule="auto"/>
        <w:ind w:left="0" w:firstLine="0"/>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 xml:space="preserve">القواعد لغة </w:t>
      </w:r>
      <w:r w:rsidR="00C06E15" w:rsidRPr="00956370">
        <w:rPr>
          <w:rFonts w:ascii="Traditional Arabic" w:eastAsia="ArialMT" w:hAnsi="Traditional Arabic" w:cs="Traditional Arabic"/>
          <w:sz w:val="32"/>
          <w:szCs w:val="32"/>
          <w:vertAlign w:val="superscript"/>
          <w:rtl/>
        </w:rPr>
        <w:t>(</w:t>
      </w:r>
      <w:r w:rsidR="00C06E15" w:rsidRPr="00956370">
        <w:rPr>
          <w:rStyle w:val="a3"/>
          <w:rFonts w:ascii="Traditional Arabic" w:eastAsia="ArialMT" w:hAnsi="Traditional Arabic" w:cs="Traditional Arabic"/>
          <w:sz w:val="32"/>
          <w:szCs w:val="32"/>
          <w:rtl/>
        </w:rPr>
        <w:footnoteReference w:id="5"/>
      </w:r>
      <w:r w:rsidR="00C06E15" w:rsidRPr="00956370">
        <w:rPr>
          <w:rFonts w:ascii="Traditional Arabic" w:eastAsia="ArialMT" w:hAnsi="Traditional Arabic" w:cs="Traditional Arabic"/>
          <w:sz w:val="32"/>
          <w:szCs w:val="32"/>
          <w:vertAlign w:val="superscript"/>
          <w:rtl/>
        </w:rPr>
        <w:t>)</w:t>
      </w:r>
      <w:r w:rsidR="00956370">
        <w:rPr>
          <w:rFonts w:ascii="Traditional Arabic" w:hAnsi="Traditional Arabic" w:cs="Traditional Arabic"/>
          <w:sz w:val="32"/>
          <w:szCs w:val="32"/>
          <w:rtl/>
          <w:lang w:bidi="ar-JO"/>
        </w:rPr>
        <w:t xml:space="preserve">: </w:t>
      </w:r>
      <w:r w:rsidR="00284D30" w:rsidRPr="00956370">
        <w:rPr>
          <w:rFonts w:ascii="Traditional Arabic" w:hAnsi="Traditional Arabic" w:cs="Traditional Arabic"/>
          <w:sz w:val="32"/>
          <w:szCs w:val="32"/>
          <w:rtl/>
          <w:lang w:bidi="ar-JO"/>
        </w:rPr>
        <w:t>القاعدة</w:t>
      </w:r>
      <w:r w:rsidR="00956370">
        <w:rPr>
          <w:rFonts w:ascii="Traditional Arabic" w:hAnsi="Traditional Arabic" w:cs="Traditional Arabic"/>
          <w:sz w:val="32"/>
          <w:szCs w:val="32"/>
          <w:rtl/>
          <w:lang w:bidi="ar-JO"/>
        </w:rPr>
        <w:t xml:space="preserve">: </w:t>
      </w:r>
      <w:r w:rsidR="00284D30" w:rsidRPr="00956370">
        <w:rPr>
          <w:rFonts w:ascii="Traditional Arabic" w:hAnsi="Traditional Arabic" w:cs="Traditional Arabic"/>
          <w:sz w:val="32"/>
          <w:szCs w:val="32"/>
          <w:rtl/>
          <w:lang w:bidi="ar-JO"/>
        </w:rPr>
        <w:t>الأساس</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وتجمع على قواعد</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قال تعالى " </w:t>
      </w:r>
      <w:r w:rsidR="0080573F" w:rsidRPr="00956370">
        <w:rPr>
          <w:rFonts w:ascii="Traditional Arabic" w:hAnsi="Traditional Arabic" w:cs="Traditional Arabic"/>
          <w:sz w:val="32"/>
          <w:szCs w:val="32"/>
          <w:rtl/>
          <w:lang w:bidi="ar-JO"/>
        </w:rPr>
        <w:t>وإذ يرفع إبراهيم القواعد</w:t>
      </w:r>
      <w:r w:rsidR="00284D30" w:rsidRPr="00956370">
        <w:rPr>
          <w:rFonts w:ascii="Traditional Arabic" w:hAnsi="Traditional Arabic" w:cs="Traditional Arabic"/>
          <w:sz w:val="32"/>
          <w:szCs w:val="32"/>
          <w:rtl/>
          <w:lang w:bidi="ar-JO"/>
        </w:rPr>
        <w:t xml:space="preserve"> من البيت واسماعيل"</w:t>
      </w:r>
      <w:r w:rsidR="0080573F" w:rsidRPr="00956370">
        <w:rPr>
          <w:rFonts w:ascii="Traditional Arabic" w:hAnsi="Traditional Arabic" w:cs="Traditional Arabic"/>
          <w:sz w:val="32"/>
          <w:szCs w:val="32"/>
          <w:rtl/>
          <w:lang w:bidi="ar-JO"/>
        </w:rPr>
        <w:t xml:space="preserve"> البقرة</w:t>
      </w:r>
      <w:r w:rsidR="00956370">
        <w:rPr>
          <w:rFonts w:ascii="Traditional Arabic" w:hAnsi="Traditional Arabic" w:cs="Traditional Arabic"/>
          <w:sz w:val="32"/>
          <w:szCs w:val="32"/>
          <w:rtl/>
          <w:lang w:bidi="ar-JO"/>
        </w:rPr>
        <w:t xml:space="preserve">: </w:t>
      </w:r>
      <w:r w:rsidR="0080573F" w:rsidRPr="00956370">
        <w:rPr>
          <w:rFonts w:ascii="Traditional Arabic" w:hAnsi="Traditional Arabic" w:cs="Traditional Arabic"/>
          <w:sz w:val="32"/>
          <w:szCs w:val="32"/>
          <w:rtl/>
          <w:lang w:bidi="ar-JO"/>
        </w:rPr>
        <w:t>127) وهي رأس الشيء وأصوله</w:t>
      </w:r>
      <w:r w:rsidR="00956370">
        <w:rPr>
          <w:rFonts w:ascii="Traditional Arabic" w:hAnsi="Traditional Arabic" w:cs="Traditional Arabic"/>
          <w:sz w:val="32"/>
          <w:szCs w:val="32"/>
          <w:rtl/>
          <w:lang w:bidi="ar-JO"/>
        </w:rPr>
        <w:t xml:space="preserve">، </w:t>
      </w:r>
      <w:r w:rsidR="00C06E15" w:rsidRPr="00956370">
        <w:rPr>
          <w:rFonts w:ascii="Traditional Arabic" w:hAnsi="Traditional Arabic" w:cs="Traditional Arabic"/>
          <w:sz w:val="32"/>
          <w:szCs w:val="32"/>
          <w:rtl/>
          <w:lang w:bidi="ar-JO"/>
        </w:rPr>
        <w:t>حسياً كان ذلك الشيء كقواعد البيت</w:t>
      </w:r>
      <w:r w:rsidR="00956370">
        <w:rPr>
          <w:rFonts w:ascii="Traditional Arabic" w:hAnsi="Traditional Arabic" w:cs="Traditional Arabic"/>
          <w:sz w:val="32"/>
          <w:szCs w:val="32"/>
          <w:rtl/>
          <w:lang w:bidi="ar-JO"/>
        </w:rPr>
        <w:t xml:space="preserve">، </w:t>
      </w:r>
      <w:r w:rsidR="00C06E15" w:rsidRPr="00956370">
        <w:rPr>
          <w:rFonts w:ascii="Traditional Arabic" w:hAnsi="Traditional Arabic" w:cs="Traditional Arabic"/>
          <w:sz w:val="32"/>
          <w:szCs w:val="32"/>
          <w:rtl/>
          <w:lang w:bidi="ar-JO"/>
        </w:rPr>
        <w:t>أو معنويا كقواعد الدين</w:t>
      </w:r>
      <w:r w:rsidR="00956370">
        <w:rPr>
          <w:rFonts w:ascii="Traditional Arabic" w:hAnsi="Traditional Arabic" w:cs="Traditional Arabic"/>
          <w:sz w:val="32"/>
          <w:szCs w:val="32"/>
          <w:rtl/>
          <w:lang w:bidi="ar-JO"/>
        </w:rPr>
        <w:t xml:space="preserve"> </w:t>
      </w:r>
      <w:r w:rsidR="00C06E15" w:rsidRPr="00956370">
        <w:rPr>
          <w:rFonts w:ascii="Traditional Arabic" w:hAnsi="Traditional Arabic" w:cs="Traditional Arabic"/>
          <w:sz w:val="32"/>
          <w:szCs w:val="32"/>
          <w:rtl/>
          <w:lang w:bidi="ar-JO"/>
        </w:rPr>
        <w:t>أي دعائمه</w:t>
      </w:r>
      <w:r w:rsidR="00956370">
        <w:rPr>
          <w:rFonts w:ascii="Traditional Arabic" w:hAnsi="Traditional Arabic" w:cs="Traditional Arabic"/>
          <w:sz w:val="32"/>
          <w:szCs w:val="32"/>
          <w:rtl/>
          <w:lang w:bidi="ar-JO"/>
        </w:rPr>
        <w:t xml:space="preserve">، </w:t>
      </w:r>
      <w:r w:rsidR="00C06E15" w:rsidRPr="00956370">
        <w:rPr>
          <w:rFonts w:ascii="Traditional Arabic" w:hAnsi="Traditional Arabic" w:cs="Traditional Arabic"/>
          <w:sz w:val="32"/>
          <w:szCs w:val="32"/>
          <w:rtl/>
          <w:lang w:bidi="ar-JO"/>
        </w:rPr>
        <w:t>ومعنى القاعدة يدور حول معنيين الاستقرار والثبات</w:t>
      </w:r>
      <w:r w:rsidR="00956370">
        <w:rPr>
          <w:rFonts w:ascii="Traditional Arabic" w:hAnsi="Traditional Arabic" w:cs="Traditional Arabic"/>
          <w:sz w:val="32"/>
          <w:szCs w:val="32"/>
          <w:rtl/>
          <w:lang w:bidi="ar-JO"/>
        </w:rPr>
        <w:t>.</w:t>
      </w:r>
    </w:p>
    <w:p w:rsidR="00C06E15" w:rsidRPr="00956370" w:rsidRDefault="001379B2" w:rsidP="00956370">
      <w:pPr>
        <w:pStyle w:val="a5"/>
        <w:widowControl w:val="0"/>
        <w:numPr>
          <w:ilvl w:val="0"/>
          <w:numId w:val="4"/>
        </w:numPr>
        <w:spacing w:after="0" w:line="240" w:lineRule="auto"/>
        <w:ind w:left="0" w:firstLine="0"/>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القواعد اصطلاحا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هي قضية كلية منطبقة على جميع جزئياتها</w:t>
      </w:r>
      <w:r w:rsidR="00956370">
        <w:rPr>
          <w:rFonts w:ascii="Traditional Arabic" w:hAnsi="Traditional Arabic" w:cs="Traditional Arabic"/>
          <w:sz w:val="32"/>
          <w:szCs w:val="32"/>
          <w:rtl/>
          <w:lang w:bidi="ar-JO"/>
        </w:rPr>
        <w:t xml:space="preserve"> </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6"/>
      </w:r>
      <w:r w:rsidRPr="00956370">
        <w:rPr>
          <w:rFonts w:ascii="Traditional Arabic" w:eastAsia="ArialMT" w:hAnsi="Traditional Arabic" w:cs="Traditional Arabic"/>
          <w:sz w:val="32"/>
          <w:szCs w:val="32"/>
          <w:vertAlign w:val="superscript"/>
          <w:rtl/>
        </w:rPr>
        <w:t>)</w:t>
      </w:r>
    </w:p>
    <w:p w:rsidR="000F3C8D" w:rsidRPr="00956370" w:rsidRDefault="000F3C8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وعرفها آخرون بأن</w:t>
      </w:r>
      <w:r w:rsidR="00284D30" w:rsidRPr="00956370">
        <w:rPr>
          <w:rFonts w:ascii="Traditional Arabic" w:hAnsi="Traditional Arabic" w:cs="Traditional Arabic"/>
          <w:sz w:val="32"/>
          <w:szCs w:val="32"/>
          <w:rtl/>
          <w:lang w:bidi="ar-JO"/>
        </w:rPr>
        <w:t>ها أصول فقهية كلية في نصوص موجزة</w:t>
      </w:r>
      <w:r w:rsidRPr="00956370">
        <w:rPr>
          <w:rFonts w:ascii="Traditional Arabic" w:hAnsi="Traditional Arabic" w:cs="Traditional Arabic"/>
          <w:sz w:val="32"/>
          <w:szCs w:val="32"/>
          <w:rtl/>
          <w:lang w:bidi="ar-JO"/>
        </w:rPr>
        <w:t xml:space="preserve"> دستورية تتضمن أحكاماً تشريعية عامة في الحوادث التي تدخل تحت </w:t>
      </w:r>
      <w:r w:rsidRPr="00956370">
        <w:rPr>
          <w:rFonts w:ascii="Traditional Arabic" w:hAnsi="Traditional Arabic" w:cs="Traditional Arabic"/>
          <w:sz w:val="32"/>
          <w:szCs w:val="32"/>
          <w:rtl/>
          <w:lang w:bidi="ar-JO"/>
        </w:rPr>
        <w:lastRenderedPageBreak/>
        <w:t>موضوعها</w:t>
      </w:r>
      <w:r w:rsidR="00956370">
        <w:rPr>
          <w:rFonts w:ascii="Traditional Arabic" w:hAnsi="Traditional Arabic" w:cs="Traditional Arabic"/>
          <w:sz w:val="32"/>
          <w:szCs w:val="32"/>
          <w:rtl/>
          <w:lang w:bidi="ar-JO"/>
        </w:rPr>
        <w:t xml:space="preserve"> </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7"/>
      </w:r>
      <w:r w:rsidRPr="00956370">
        <w:rPr>
          <w:rFonts w:ascii="Traditional Arabic" w:eastAsia="ArialMT" w:hAnsi="Traditional Arabic" w:cs="Traditional Arabic"/>
          <w:sz w:val="32"/>
          <w:szCs w:val="32"/>
          <w:vertAlign w:val="superscript"/>
          <w:rtl/>
        </w:rPr>
        <w:t>)</w:t>
      </w:r>
    </w:p>
    <w:p w:rsidR="00C06E15" w:rsidRPr="00956370" w:rsidRDefault="00C06E15"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ولعل أرجح تعريف للقاعدة</w:t>
      </w:r>
      <w:r w:rsidR="00956370">
        <w:rPr>
          <w:rFonts w:ascii="Traditional Arabic" w:hAnsi="Traditional Arabic" w:cs="Traditional Arabic"/>
          <w:sz w:val="32"/>
          <w:szCs w:val="32"/>
          <w:rtl/>
          <w:lang w:bidi="ar-JO"/>
        </w:rPr>
        <w:t xml:space="preserve">: </w:t>
      </w:r>
      <w:r w:rsidR="001379B2" w:rsidRPr="00956370">
        <w:rPr>
          <w:rFonts w:ascii="Traditional Arabic" w:hAnsi="Traditional Arabic" w:cs="Traditional Arabic"/>
          <w:sz w:val="32"/>
          <w:szCs w:val="32"/>
          <w:rtl/>
          <w:lang w:bidi="ar-JO"/>
        </w:rPr>
        <w:t>هي قضية كل</w:t>
      </w:r>
      <w:r w:rsidR="000F3C8D" w:rsidRPr="00956370">
        <w:rPr>
          <w:rFonts w:ascii="Traditional Arabic" w:hAnsi="Traditional Arabic" w:cs="Traditional Arabic"/>
          <w:sz w:val="32"/>
          <w:szCs w:val="32"/>
          <w:rtl/>
          <w:lang w:bidi="ar-JO"/>
        </w:rPr>
        <w:t>ية فقهية</w:t>
      </w:r>
      <w:r w:rsidR="00956370">
        <w:rPr>
          <w:rFonts w:ascii="Traditional Arabic" w:hAnsi="Traditional Arabic" w:cs="Traditional Arabic"/>
          <w:sz w:val="32"/>
          <w:szCs w:val="32"/>
          <w:rtl/>
          <w:lang w:bidi="ar-JO"/>
        </w:rPr>
        <w:t xml:space="preserve">، </w:t>
      </w:r>
      <w:r w:rsidR="000F3C8D" w:rsidRPr="00956370">
        <w:rPr>
          <w:rFonts w:ascii="Traditional Arabic" w:hAnsi="Traditional Arabic" w:cs="Traditional Arabic"/>
          <w:sz w:val="32"/>
          <w:szCs w:val="32"/>
          <w:rtl/>
          <w:lang w:bidi="ar-JO"/>
        </w:rPr>
        <w:t>منطبقة على فروع</w:t>
      </w:r>
      <w:r w:rsidR="001379B2" w:rsidRPr="00956370">
        <w:rPr>
          <w:rFonts w:ascii="Traditional Arabic" w:hAnsi="Traditional Arabic" w:cs="Traditional Arabic"/>
          <w:sz w:val="32"/>
          <w:szCs w:val="32"/>
          <w:rtl/>
          <w:lang w:bidi="ar-JO"/>
        </w:rPr>
        <w:t xml:space="preserve"> من </w:t>
      </w:r>
      <w:r w:rsidR="000F3C8D" w:rsidRPr="00956370">
        <w:rPr>
          <w:rFonts w:ascii="Traditional Arabic" w:hAnsi="Traditional Arabic" w:cs="Traditional Arabic"/>
          <w:sz w:val="32"/>
          <w:szCs w:val="32"/>
          <w:rtl/>
          <w:lang w:bidi="ar-JO"/>
        </w:rPr>
        <w:t>أبواب</w:t>
      </w:r>
      <w:r w:rsidR="00956370">
        <w:rPr>
          <w:rFonts w:ascii="Traditional Arabic" w:hAnsi="Traditional Arabic" w:cs="Traditional Arabic"/>
          <w:sz w:val="32"/>
          <w:szCs w:val="32"/>
          <w:rtl/>
          <w:lang w:bidi="ar-JO"/>
        </w:rPr>
        <w:t>.</w:t>
      </w:r>
    </w:p>
    <w:p w:rsidR="000F3C8D" w:rsidRPr="00956370" w:rsidRDefault="000F3C8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والقواعد الفقهية تمتاز بالإيجاز في صياغتها مع عموم معناها وسعة استيعابها للفروع الجزئية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لذا تصاغ ببضع كلمات محكمة من </w:t>
      </w:r>
      <w:r w:rsidR="008E3D98" w:rsidRPr="00956370">
        <w:rPr>
          <w:rFonts w:ascii="Traditional Arabic" w:hAnsi="Traditional Arabic" w:cs="Traditional Arabic"/>
          <w:sz w:val="32"/>
          <w:szCs w:val="32"/>
          <w:rtl/>
          <w:lang w:bidi="ar-JO"/>
        </w:rPr>
        <w:t>ألفاظ العموم</w:t>
      </w:r>
      <w:r w:rsidR="00956370">
        <w:rPr>
          <w:rFonts w:ascii="Traditional Arabic" w:hAnsi="Traditional Arabic" w:cs="Traditional Arabic"/>
          <w:sz w:val="32"/>
          <w:szCs w:val="32"/>
          <w:rtl/>
          <w:lang w:bidi="ar-JO"/>
        </w:rPr>
        <w:t xml:space="preserve">، </w:t>
      </w:r>
      <w:r w:rsidR="008E3D98" w:rsidRPr="00956370">
        <w:rPr>
          <w:rFonts w:ascii="Traditional Arabic" w:hAnsi="Traditional Arabic" w:cs="Traditional Arabic"/>
          <w:sz w:val="32"/>
          <w:szCs w:val="32"/>
          <w:rtl/>
          <w:lang w:bidi="ar-JO"/>
        </w:rPr>
        <w:t>يتضمن كل منها حكما عاما يعبر عن المنهاج القياسي العام في مدلول القضايا وترتيب أحكامها</w:t>
      </w:r>
      <w:r w:rsidR="00956370">
        <w:rPr>
          <w:rFonts w:ascii="Traditional Arabic" w:hAnsi="Traditional Arabic" w:cs="Traditional Arabic"/>
          <w:sz w:val="32"/>
          <w:szCs w:val="32"/>
          <w:rtl/>
          <w:lang w:bidi="ar-JO"/>
        </w:rPr>
        <w:t xml:space="preserve"> </w:t>
      </w:r>
      <w:r w:rsidR="008E3D98" w:rsidRPr="00956370">
        <w:rPr>
          <w:rFonts w:ascii="Traditional Arabic" w:eastAsia="ArialMT" w:hAnsi="Traditional Arabic" w:cs="Traditional Arabic"/>
          <w:sz w:val="32"/>
          <w:szCs w:val="32"/>
          <w:vertAlign w:val="superscript"/>
          <w:rtl/>
        </w:rPr>
        <w:t>(</w:t>
      </w:r>
      <w:r w:rsidR="008E3D98" w:rsidRPr="00956370">
        <w:rPr>
          <w:rStyle w:val="a3"/>
          <w:rFonts w:ascii="Traditional Arabic" w:eastAsia="ArialMT" w:hAnsi="Traditional Arabic" w:cs="Traditional Arabic"/>
          <w:sz w:val="32"/>
          <w:szCs w:val="32"/>
          <w:rtl/>
        </w:rPr>
        <w:footnoteReference w:id="8"/>
      </w:r>
      <w:r w:rsidR="008E3D98" w:rsidRPr="00956370">
        <w:rPr>
          <w:rFonts w:ascii="Traditional Arabic" w:eastAsia="ArialMT" w:hAnsi="Traditional Arabic" w:cs="Traditional Arabic"/>
          <w:sz w:val="32"/>
          <w:szCs w:val="32"/>
          <w:vertAlign w:val="superscript"/>
          <w:rtl/>
        </w:rPr>
        <w:t>)</w:t>
      </w:r>
      <w:r w:rsidR="008E3D98" w:rsidRPr="00956370">
        <w:rPr>
          <w:rFonts w:ascii="Traditional Arabic" w:hAnsi="Traditional Arabic" w:cs="Traditional Arabic"/>
          <w:sz w:val="32"/>
          <w:szCs w:val="32"/>
          <w:rtl/>
          <w:lang w:bidi="ar-JO"/>
        </w:rPr>
        <w:t>.</w:t>
      </w:r>
    </w:p>
    <w:p w:rsidR="003064DD" w:rsidRPr="00956370" w:rsidRDefault="00A65EFD"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والقياس كما هو معلوم كثيرا ما يخدم ويعدل عنه في بعض المسائل إلى حلول استثنائية</w:t>
      </w:r>
      <w:r w:rsidR="00956370">
        <w:rPr>
          <w:rFonts w:ascii="Traditional Arabic" w:hAnsi="Traditional Arabic" w:cs="Traditional Arabic"/>
          <w:sz w:val="32"/>
          <w:szCs w:val="32"/>
          <w:rtl/>
          <w:lang w:bidi="ar-JO"/>
        </w:rPr>
        <w:t xml:space="preserve">، </w:t>
      </w:r>
      <w:r w:rsidR="00284D30" w:rsidRPr="00956370">
        <w:rPr>
          <w:rFonts w:ascii="Traditional Arabic" w:hAnsi="Traditional Arabic" w:cs="Traditional Arabic"/>
          <w:sz w:val="32"/>
          <w:szCs w:val="32"/>
          <w:rtl/>
          <w:lang w:bidi="ar-JO"/>
        </w:rPr>
        <w:t>استحسانيه ل</w:t>
      </w:r>
      <w:r w:rsidR="005D7E14" w:rsidRPr="00956370">
        <w:rPr>
          <w:rFonts w:ascii="Traditional Arabic" w:hAnsi="Traditional Arabic" w:cs="Traditional Arabic"/>
          <w:sz w:val="32"/>
          <w:szCs w:val="32"/>
          <w:rtl/>
          <w:lang w:bidi="ar-JO"/>
        </w:rPr>
        <w:t>مقتضيات خاصة بتلك المسائل</w:t>
      </w:r>
      <w:r w:rsidR="00956370">
        <w:rPr>
          <w:rFonts w:ascii="Traditional Arabic" w:hAnsi="Traditional Arabic" w:cs="Traditional Arabic"/>
          <w:sz w:val="32"/>
          <w:szCs w:val="32"/>
          <w:rtl/>
          <w:lang w:bidi="ar-JO"/>
        </w:rPr>
        <w:t xml:space="preserve">، </w:t>
      </w:r>
      <w:r w:rsidR="00284D30" w:rsidRPr="00956370">
        <w:rPr>
          <w:rFonts w:ascii="Traditional Arabic" w:hAnsi="Traditional Arabic" w:cs="Traditional Arabic"/>
          <w:sz w:val="32"/>
          <w:szCs w:val="32"/>
          <w:rtl/>
          <w:lang w:bidi="ar-JO"/>
        </w:rPr>
        <w:t>وهذا يحيل الحكم الاستثنائي فيها أحسن وأقرب إلى</w:t>
      </w:r>
      <w:r w:rsidR="005D7E14" w:rsidRPr="00956370">
        <w:rPr>
          <w:rFonts w:ascii="Traditional Arabic" w:hAnsi="Traditional Arabic" w:cs="Traditional Arabic"/>
          <w:sz w:val="32"/>
          <w:szCs w:val="32"/>
          <w:rtl/>
          <w:lang w:bidi="ar-JO"/>
        </w:rPr>
        <w:t xml:space="preserve"> مقاصد الشريعة</w:t>
      </w:r>
      <w:r w:rsidR="00956370">
        <w:rPr>
          <w:rFonts w:ascii="Traditional Arabic" w:hAnsi="Traditional Arabic" w:cs="Traditional Arabic"/>
          <w:sz w:val="32"/>
          <w:szCs w:val="32"/>
          <w:rtl/>
          <w:lang w:bidi="ar-JO"/>
        </w:rPr>
        <w:t xml:space="preserve">، </w:t>
      </w:r>
      <w:r w:rsidR="005D7E14" w:rsidRPr="00956370">
        <w:rPr>
          <w:rFonts w:ascii="Traditional Arabic" w:hAnsi="Traditional Arabic" w:cs="Traditional Arabic"/>
          <w:sz w:val="32"/>
          <w:szCs w:val="32"/>
          <w:rtl/>
          <w:lang w:bidi="ar-JO"/>
        </w:rPr>
        <w:t>وتحقيق العدالة</w:t>
      </w:r>
      <w:r w:rsidR="00956370">
        <w:rPr>
          <w:rFonts w:ascii="Traditional Arabic" w:hAnsi="Traditional Arabic" w:cs="Traditional Arabic"/>
          <w:sz w:val="32"/>
          <w:szCs w:val="32"/>
          <w:rtl/>
          <w:lang w:bidi="ar-JO"/>
        </w:rPr>
        <w:t xml:space="preserve">، </w:t>
      </w:r>
      <w:r w:rsidR="005D7E14" w:rsidRPr="00956370">
        <w:rPr>
          <w:rFonts w:ascii="Traditional Arabic" w:hAnsi="Traditional Arabic" w:cs="Traditional Arabic"/>
          <w:sz w:val="32"/>
          <w:szCs w:val="32"/>
          <w:rtl/>
          <w:lang w:bidi="ar-JO"/>
        </w:rPr>
        <w:t>وجلب المصالح ودرء المفاسد ورفع الحرج</w:t>
      </w:r>
      <w:r w:rsidR="00956370">
        <w:rPr>
          <w:rFonts w:ascii="Traditional Arabic" w:hAnsi="Traditional Arabic" w:cs="Traditional Arabic"/>
          <w:sz w:val="32"/>
          <w:szCs w:val="32"/>
          <w:rtl/>
          <w:lang w:bidi="ar-JO"/>
        </w:rPr>
        <w:t>.</w:t>
      </w:r>
      <w:r w:rsidR="005D7E14" w:rsidRPr="00956370">
        <w:rPr>
          <w:rFonts w:ascii="Traditional Arabic" w:hAnsi="Traditional Arabic" w:cs="Traditional Arabic"/>
          <w:sz w:val="32"/>
          <w:szCs w:val="32"/>
          <w:rtl/>
          <w:lang w:bidi="ar-JO"/>
        </w:rPr>
        <w:t xml:space="preserve"> </w:t>
      </w:r>
      <w:r w:rsidR="005D7E14" w:rsidRPr="00956370">
        <w:rPr>
          <w:rFonts w:ascii="Traditional Arabic" w:eastAsia="ArialMT" w:hAnsi="Traditional Arabic" w:cs="Traditional Arabic"/>
          <w:sz w:val="32"/>
          <w:szCs w:val="32"/>
          <w:vertAlign w:val="superscript"/>
          <w:rtl/>
        </w:rPr>
        <w:t>(</w:t>
      </w:r>
      <w:r w:rsidR="005D7E14" w:rsidRPr="00956370">
        <w:rPr>
          <w:rStyle w:val="a3"/>
          <w:rFonts w:ascii="Traditional Arabic" w:eastAsia="ArialMT" w:hAnsi="Traditional Arabic" w:cs="Traditional Arabic"/>
          <w:sz w:val="32"/>
          <w:szCs w:val="32"/>
          <w:rtl/>
        </w:rPr>
        <w:footnoteReference w:id="9"/>
      </w:r>
      <w:r w:rsidR="005D7E14" w:rsidRPr="00956370">
        <w:rPr>
          <w:rFonts w:ascii="Traditional Arabic" w:eastAsia="ArialMT" w:hAnsi="Traditional Arabic" w:cs="Traditional Arabic"/>
          <w:sz w:val="32"/>
          <w:szCs w:val="32"/>
          <w:vertAlign w:val="superscript"/>
          <w:rtl/>
        </w:rPr>
        <w:t>)</w:t>
      </w:r>
    </w:p>
    <w:p w:rsidR="005D7E14" w:rsidRPr="00956370" w:rsidRDefault="004B4C65" w:rsidP="005E702B">
      <w:pPr>
        <w:pStyle w:val="1"/>
        <w:rPr>
          <w:rtl/>
          <w:lang w:bidi="ar-JO"/>
        </w:rPr>
      </w:pPr>
      <w:bookmarkStart w:id="5" w:name="_Toc507021685"/>
      <w:r w:rsidRPr="00956370">
        <w:rPr>
          <w:rtl/>
          <w:lang w:bidi="ar-JO"/>
        </w:rPr>
        <w:t>ثالثاً</w:t>
      </w:r>
      <w:r w:rsidR="00956370">
        <w:rPr>
          <w:rtl/>
          <w:lang w:bidi="ar-JO"/>
        </w:rPr>
        <w:t xml:space="preserve">: </w:t>
      </w:r>
      <w:r w:rsidR="005D7E14" w:rsidRPr="00956370">
        <w:rPr>
          <w:rtl/>
          <w:lang w:bidi="ar-JO"/>
        </w:rPr>
        <w:t>مفهوم المقاصد لغة واصطلاحا</w:t>
      </w:r>
      <w:r w:rsidR="00956370">
        <w:rPr>
          <w:rtl/>
          <w:lang w:bidi="ar-JO"/>
        </w:rPr>
        <w:t>:</w:t>
      </w:r>
      <w:bookmarkEnd w:id="5"/>
      <w:r w:rsidR="00956370">
        <w:rPr>
          <w:rtl/>
          <w:lang w:bidi="ar-JO"/>
        </w:rPr>
        <w:t xml:space="preserve"> </w:t>
      </w:r>
    </w:p>
    <w:p w:rsidR="005D7E14" w:rsidRPr="00956370" w:rsidRDefault="00EA09F8" w:rsidP="00956370">
      <w:pPr>
        <w:widowControl w:val="0"/>
        <w:spacing w:after="0" w:line="240" w:lineRule="auto"/>
        <w:jc w:val="both"/>
        <w:rPr>
          <w:rFonts w:ascii="Traditional Arabic" w:eastAsia="ArialMT" w:hAnsi="Traditional Arabic" w:cs="Traditional Arabic"/>
          <w:sz w:val="32"/>
          <w:szCs w:val="32"/>
          <w:vertAlign w:val="superscript"/>
          <w:rtl/>
        </w:rPr>
      </w:pPr>
      <w:r w:rsidRPr="00956370">
        <w:rPr>
          <w:rFonts w:ascii="Traditional Arabic" w:hAnsi="Traditional Arabic" w:cs="Traditional Arabic"/>
          <w:sz w:val="32"/>
          <w:szCs w:val="32"/>
          <w:rtl/>
          <w:lang w:bidi="ar-JO"/>
        </w:rPr>
        <w:t>1.المقاصد لغة</w:t>
      </w:r>
      <w:r w:rsidR="00956370">
        <w:rPr>
          <w:rFonts w:ascii="Traditional Arabic" w:hAnsi="Traditional Arabic" w:cs="Traditional Arabic"/>
          <w:sz w:val="32"/>
          <w:szCs w:val="32"/>
          <w:rtl/>
          <w:lang w:bidi="ar-JO"/>
        </w:rPr>
        <w:t xml:space="preserve">: </w:t>
      </w:r>
      <w:r w:rsidR="005D7E14" w:rsidRPr="00956370">
        <w:rPr>
          <w:rFonts w:ascii="Traditional Arabic" w:hAnsi="Traditional Arabic" w:cs="Traditional Arabic"/>
          <w:sz w:val="32"/>
          <w:szCs w:val="32"/>
          <w:rtl/>
          <w:lang w:bidi="ar-JO"/>
        </w:rPr>
        <w:t>من القصد</w:t>
      </w:r>
      <w:r w:rsidR="00956370">
        <w:rPr>
          <w:rFonts w:ascii="Traditional Arabic" w:hAnsi="Traditional Arabic" w:cs="Traditional Arabic"/>
          <w:sz w:val="32"/>
          <w:szCs w:val="32"/>
          <w:rtl/>
          <w:lang w:bidi="ar-JO"/>
        </w:rPr>
        <w:t xml:space="preserve">، </w:t>
      </w:r>
      <w:r w:rsidR="005D7E14" w:rsidRPr="00956370">
        <w:rPr>
          <w:rFonts w:ascii="Traditional Arabic" w:hAnsi="Traditional Arabic" w:cs="Traditional Arabic"/>
          <w:sz w:val="32"/>
          <w:szCs w:val="32"/>
          <w:rtl/>
          <w:lang w:bidi="ar-JO"/>
        </w:rPr>
        <w:t>استقامة الطريق</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يقال</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قصدت قصده أي نحوت نحوه ومنه الاقتصاد</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والله تعالى</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 xml:space="preserve">يقول " </w:t>
      </w:r>
      <w:r w:rsidR="006356DB" w:rsidRPr="00956370">
        <w:rPr>
          <w:rFonts w:ascii="Traditional Arabic" w:hAnsi="Traditional Arabic" w:cs="Traditional Arabic"/>
          <w:sz w:val="32"/>
          <w:szCs w:val="32"/>
          <w:rtl/>
          <w:lang w:bidi="ar-JO"/>
        </w:rPr>
        <w:t>وَاقْصِدْ فِي مَشْيِكَ</w:t>
      </w:r>
      <w:r w:rsidR="00970088" w:rsidRPr="00956370">
        <w:rPr>
          <w:rFonts w:ascii="Traditional Arabic" w:hAnsi="Traditional Arabic" w:cs="Traditional Arabic"/>
          <w:sz w:val="32"/>
          <w:szCs w:val="32"/>
          <w:rtl/>
          <w:lang w:bidi="ar-JO"/>
        </w:rPr>
        <w:t>" لقمان (19) ويقال</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قصده قصداً</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وقصد إليه</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أمه</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أي طلبه بعينه</w:t>
      </w:r>
      <w:r w:rsidR="00956370">
        <w:rPr>
          <w:rFonts w:ascii="Traditional Arabic" w:hAnsi="Traditional Arabic" w:cs="Traditional Arabic"/>
          <w:sz w:val="32"/>
          <w:szCs w:val="32"/>
          <w:rtl/>
          <w:lang w:bidi="ar-JO"/>
        </w:rPr>
        <w:t xml:space="preserve">، </w:t>
      </w:r>
      <w:r w:rsidR="00970088" w:rsidRPr="00956370">
        <w:rPr>
          <w:rFonts w:ascii="Traditional Arabic" w:hAnsi="Traditional Arabic" w:cs="Traditional Arabic"/>
          <w:sz w:val="32"/>
          <w:szCs w:val="32"/>
          <w:rtl/>
          <w:lang w:bidi="ar-JO"/>
        </w:rPr>
        <w:t>والقصد في ال</w:t>
      </w:r>
      <w:r w:rsidR="00B52B29" w:rsidRPr="00956370">
        <w:rPr>
          <w:rFonts w:ascii="Traditional Arabic" w:hAnsi="Traditional Arabic" w:cs="Traditional Arabic"/>
          <w:sz w:val="32"/>
          <w:szCs w:val="32"/>
          <w:rtl/>
          <w:lang w:bidi="ar-JO"/>
        </w:rPr>
        <w:t>معيشة</w:t>
      </w:r>
      <w:r w:rsidR="00956370">
        <w:rPr>
          <w:rFonts w:ascii="Traditional Arabic" w:hAnsi="Traditional Arabic" w:cs="Traditional Arabic"/>
          <w:sz w:val="32"/>
          <w:szCs w:val="32"/>
          <w:rtl/>
          <w:lang w:bidi="ar-JO"/>
        </w:rPr>
        <w:t xml:space="preserve">، </w:t>
      </w:r>
      <w:r w:rsidR="00B52B29" w:rsidRPr="00956370">
        <w:rPr>
          <w:rFonts w:ascii="Traditional Arabic" w:hAnsi="Traditional Arabic" w:cs="Traditional Arabic"/>
          <w:sz w:val="32"/>
          <w:szCs w:val="32"/>
          <w:rtl/>
          <w:lang w:bidi="ar-JO"/>
        </w:rPr>
        <w:t>وقصد في الأمر</w:t>
      </w:r>
      <w:r w:rsidR="00956370">
        <w:rPr>
          <w:rFonts w:ascii="Traditional Arabic" w:hAnsi="Traditional Arabic" w:cs="Traditional Arabic"/>
          <w:sz w:val="32"/>
          <w:szCs w:val="32"/>
          <w:rtl/>
          <w:lang w:bidi="ar-JO"/>
        </w:rPr>
        <w:t xml:space="preserve">: </w:t>
      </w:r>
      <w:r w:rsidR="00B52B29" w:rsidRPr="00956370">
        <w:rPr>
          <w:rFonts w:ascii="Traditional Arabic" w:hAnsi="Traditional Arabic" w:cs="Traditional Arabic"/>
          <w:sz w:val="32"/>
          <w:szCs w:val="32"/>
          <w:rtl/>
          <w:lang w:bidi="ar-JO"/>
        </w:rPr>
        <w:t>أي لم يتجاوز فيه الحد ورضي بها في التوسط</w:t>
      </w:r>
      <w:r w:rsidR="00956370">
        <w:rPr>
          <w:rFonts w:ascii="Traditional Arabic" w:hAnsi="Traditional Arabic" w:cs="Traditional Arabic"/>
          <w:sz w:val="32"/>
          <w:szCs w:val="32"/>
          <w:rtl/>
          <w:lang w:bidi="ar-JO"/>
        </w:rPr>
        <w:t xml:space="preserve">، </w:t>
      </w:r>
      <w:r w:rsidR="00B52B29" w:rsidRPr="00956370">
        <w:rPr>
          <w:rFonts w:ascii="Traditional Arabic" w:hAnsi="Traditional Arabic" w:cs="Traditional Arabic"/>
          <w:sz w:val="32"/>
          <w:szCs w:val="32"/>
          <w:rtl/>
          <w:lang w:bidi="ar-JO"/>
        </w:rPr>
        <w:t>وفي الحديث قال عليه الصلاة والسلام</w:t>
      </w:r>
      <w:r w:rsidR="00956370">
        <w:rPr>
          <w:rFonts w:ascii="Traditional Arabic" w:hAnsi="Traditional Arabic" w:cs="Traditional Arabic"/>
          <w:sz w:val="32"/>
          <w:szCs w:val="32"/>
          <w:rtl/>
          <w:lang w:bidi="ar-JO"/>
        </w:rPr>
        <w:t xml:space="preserve">: </w:t>
      </w:r>
      <w:r w:rsidR="00B52B29" w:rsidRPr="00956370">
        <w:rPr>
          <w:rFonts w:ascii="Traditional Arabic" w:hAnsi="Traditional Arabic" w:cs="Traditional Arabic"/>
          <w:sz w:val="32"/>
          <w:szCs w:val="32"/>
          <w:rtl/>
          <w:lang w:bidi="ar-JO"/>
        </w:rPr>
        <w:t>" القصد القصد</w:t>
      </w:r>
      <w:r w:rsidR="00284D30" w:rsidRPr="00956370">
        <w:rPr>
          <w:rFonts w:ascii="Traditional Arabic" w:hAnsi="Traditional Arabic" w:cs="Traditional Arabic"/>
          <w:sz w:val="32"/>
          <w:szCs w:val="32"/>
          <w:rtl/>
          <w:lang w:bidi="ar-JO"/>
        </w:rPr>
        <w:t xml:space="preserve"> تبلغوا</w:t>
      </w:r>
      <w:r w:rsidR="00B52B29" w:rsidRPr="00956370">
        <w:rPr>
          <w:rFonts w:ascii="Traditional Arabic" w:eastAsia="ArialMT" w:hAnsi="Traditional Arabic" w:cs="Traditional Arabic"/>
          <w:sz w:val="32"/>
          <w:szCs w:val="32"/>
          <w:vertAlign w:val="superscript"/>
          <w:rtl/>
        </w:rPr>
        <w:t>(</w:t>
      </w:r>
      <w:r w:rsidR="00B52B29" w:rsidRPr="00956370">
        <w:rPr>
          <w:rStyle w:val="a3"/>
          <w:rFonts w:ascii="Traditional Arabic" w:eastAsia="ArialMT" w:hAnsi="Traditional Arabic" w:cs="Traditional Arabic"/>
          <w:sz w:val="32"/>
          <w:szCs w:val="32"/>
          <w:rtl/>
        </w:rPr>
        <w:footnoteReference w:id="10"/>
      </w:r>
      <w:r w:rsidR="00B52B29" w:rsidRPr="00956370">
        <w:rPr>
          <w:rFonts w:ascii="Traditional Arabic" w:eastAsia="ArialMT" w:hAnsi="Traditional Arabic" w:cs="Traditional Arabic"/>
          <w:sz w:val="32"/>
          <w:szCs w:val="32"/>
          <w:vertAlign w:val="superscript"/>
          <w:rtl/>
        </w:rPr>
        <w:t>)</w:t>
      </w:r>
      <w:r w:rsidR="00B52B29" w:rsidRPr="00956370">
        <w:rPr>
          <w:rFonts w:ascii="Traditional Arabic" w:hAnsi="Traditional Arabic" w:cs="Traditional Arabic"/>
          <w:sz w:val="32"/>
          <w:szCs w:val="32"/>
          <w:rtl/>
          <w:lang w:bidi="ar-JO"/>
        </w:rPr>
        <w:t>"</w:t>
      </w:r>
      <w:r w:rsidR="00956370">
        <w:rPr>
          <w:rFonts w:ascii="Traditional Arabic" w:hAnsi="Traditional Arabic" w:cs="Traditional Arabic"/>
          <w:sz w:val="32"/>
          <w:szCs w:val="32"/>
          <w:rtl/>
          <w:lang w:bidi="ar-JO"/>
        </w:rPr>
        <w:t xml:space="preserve">  </w:t>
      </w:r>
      <w:r w:rsidR="00B52B29" w:rsidRPr="00956370">
        <w:rPr>
          <w:rFonts w:ascii="Traditional Arabic" w:hAnsi="Traditional Arabic" w:cs="Traditional Arabic"/>
          <w:sz w:val="32"/>
          <w:szCs w:val="32"/>
          <w:rtl/>
          <w:lang w:bidi="ar-JO"/>
        </w:rPr>
        <w:t>ويأتي بمعنى العدل والإنصاف "</w:t>
      </w:r>
      <w:r w:rsidR="00956370">
        <w:rPr>
          <w:rFonts w:ascii="Traditional Arabic" w:hAnsi="Traditional Arabic" w:cs="Traditional Arabic"/>
          <w:sz w:val="32"/>
          <w:szCs w:val="32"/>
          <w:rtl/>
          <w:lang w:bidi="ar-JO"/>
        </w:rPr>
        <w:t xml:space="preserve"> </w:t>
      </w:r>
      <w:r w:rsidR="00B52B29" w:rsidRPr="00956370">
        <w:rPr>
          <w:rFonts w:ascii="Traditional Arabic" w:eastAsia="ArialMT" w:hAnsi="Traditional Arabic" w:cs="Traditional Arabic"/>
          <w:sz w:val="32"/>
          <w:szCs w:val="32"/>
          <w:vertAlign w:val="superscript"/>
          <w:rtl/>
        </w:rPr>
        <w:t>(</w:t>
      </w:r>
      <w:r w:rsidR="00B52B29" w:rsidRPr="00956370">
        <w:rPr>
          <w:rStyle w:val="a3"/>
          <w:rFonts w:ascii="Traditional Arabic" w:eastAsia="ArialMT" w:hAnsi="Traditional Arabic" w:cs="Traditional Arabic"/>
          <w:sz w:val="32"/>
          <w:szCs w:val="32"/>
          <w:rtl/>
        </w:rPr>
        <w:footnoteReference w:id="11"/>
      </w:r>
      <w:r w:rsidR="00B52B29" w:rsidRPr="00956370">
        <w:rPr>
          <w:rFonts w:ascii="Traditional Arabic" w:eastAsia="ArialMT" w:hAnsi="Traditional Arabic" w:cs="Traditional Arabic"/>
          <w:sz w:val="32"/>
          <w:szCs w:val="32"/>
          <w:vertAlign w:val="superscript"/>
          <w:rtl/>
        </w:rPr>
        <w:t>)</w:t>
      </w:r>
      <w:r w:rsidR="00E06AB1" w:rsidRPr="00956370">
        <w:rPr>
          <w:rFonts w:ascii="Traditional Arabic" w:eastAsia="ArialMT" w:hAnsi="Traditional Arabic" w:cs="Traditional Arabic"/>
          <w:sz w:val="32"/>
          <w:szCs w:val="32"/>
          <w:vertAlign w:val="superscript"/>
          <w:rtl/>
        </w:rPr>
        <w:t xml:space="preserve">. </w:t>
      </w:r>
    </w:p>
    <w:p w:rsidR="00E06AB1" w:rsidRPr="00956370" w:rsidRDefault="00EA09F8"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eastAsia="ArialMT" w:hAnsi="Traditional Arabic" w:cs="Traditional Arabic"/>
          <w:sz w:val="32"/>
          <w:szCs w:val="32"/>
          <w:rtl/>
        </w:rPr>
        <w:t xml:space="preserve">2. </w:t>
      </w:r>
      <w:r w:rsidR="00E06AB1" w:rsidRPr="00956370">
        <w:rPr>
          <w:rFonts w:ascii="Traditional Arabic" w:eastAsia="ArialMT" w:hAnsi="Traditional Arabic" w:cs="Traditional Arabic"/>
          <w:sz w:val="32"/>
          <w:szCs w:val="32"/>
          <w:rtl/>
        </w:rPr>
        <w:t>المقاصد اصطلاحا</w:t>
      </w:r>
      <w:r w:rsidR="00956370">
        <w:rPr>
          <w:rFonts w:ascii="Traditional Arabic" w:eastAsia="ArialMT" w:hAnsi="Traditional Arabic" w:cs="Traditional Arabic"/>
          <w:sz w:val="32"/>
          <w:szCs w:val="32"/>
          <w:rtl/>
        </w:rPr>
        <w:t xml:space="preserve">: </w:t>
      </w:r>
      <w:r w:rsidR="009F200A" w:rsidRPr="00956370">
        <w:rPr>
          <w:rFonts w:ascii="Traditional Arabic" w:eastAsia="ArialMT" w:hAnsi="Traditional Arabic" w:cs="Traditional Arabic"/>
          <w:sz w:val="32"/>
          <w:szCs w:val="32"/>
          <w:rtl/>
        </w:rPr>
        <w:t>اختلفت التعريفات للمقاصد عند العلماء المتقدمين والمتأخرين</w:t>
      </w:r>
      <w:r w:rsidR="00956370">
        <w:rPr>
          <w:rFonts w:ascii="Traditional Arabic" w:eastAsia="ArialMT" w:hAnsi="Traditional Arabic" w:cs="Traditional Arabic"/>
          <w:sz w:val="32"/>
          <w:szCs w:val="32"/>
          <w:rtl/>
        </w:rPr>
        <w:t xml:space="preserve">، </w:t>
      </w:r>
      <w:r w:rsidR="009F200A" w:rsidRPr="00956370">
        <w:rPr>
          <w:rFonts w:ascii="Traditional Arabic" w:eastAsia="ArialMT" w:hAnsi="Traditional Arabic" w:cs="Traditional Arabic"/>
          <w:sz w:val="32"/>
          <w:szCs w:val="32"/>
          <w:rtl/>
        </w:rPr>
        <w:t>إلا أن الناظر في كتب المقاصد للمتقدمين لن يجد تعريفا مستقلا للمقاصد رغم أن لها حضور كبير في مؤلفاتهم</w:t>
      </w:r>
      <w:r w:rsidR="00956370">
        <w:rPr>
          <w:rFonts w:ascii="Traditional Arabic" w:eastAsia="ArialMT" w:hAnsi="Traditional Arabic" w:cs="Traditional Arabic"/>
          <w:sz w:val="32"/>
          <w:szCs w:val="32"/>
          <w:rtl/>
        </w:rPr>
        <w:t xml:space="preserve">، </w:t>
      </w:r>
      <w:r w:rsidR="009F200A" w:rsidRPr="00956370">
        <w:rPr>
          <w:rFonts w:ascii="Traditional Arabic" w:eastAsia="ArialMT" w:hAnsi="Traditional Arabic" w:cs="Traditional Arabic"/>
          <w:sz w:val="32"/>
          <w:szCs w:val="32"/>
          <w:rtl/>
        </w:rPr>
        <w:t xml:space="preserve">وذلك </w:t>
      </w:r>
      <w:r w:rsidR="00E3799A" w:rsidRPr="00956370">
        <w:rPr>
          <w:rFonts w:ascii="Traditional Arabic" w:eastAsia="ArialMT" w:hAnsi="Traditional Arabic" w:cs="Traditional Arabic"/>
          <w:sz w:val="32"/>
          <w:szCs w:val="32"/>
          <w:rtl/>
        </w:rPr>
        <w:t xml:space="preserve">لوضوحها في تلك العصور فلم تحتاج لتعريف </w:t>
      </w:r>
      <w:r w:rsidR="00E3799A" w:rsidRPr="00956370">
        <w:rPr>
          <w:rFonts w:ascii="Traditional Arabic" w:eastAsia="ArialMT" w:hAnsi="Traditional Arabic" w:cs="Traditional Arabic"/>
          <w:sz w:val="32"/>
          <w:szCs w:val="32"/>
          <w:vertAlign w:val="superscript"/>
          <w:rtl/>
        </w:rPr>
        <w:t>(</w:t>
      </w:r>
      <w:r w:rsidR="00E3799A" w:rsidRPr="00956370">
        <w:rPr>
          <w:rStyle w:val="a3"/>
          <w:rFonts w:ascii="Traditional Arabic" w:eastAsia="ArialMT" w:hAnsi="Traditional Arabic" w:cs="Traditional Arabic"/>
          <w:sz w:val="32"/>
          <w:szCs w:val="32"/>
          <w:rtl/>
        </w:rPr>
        <w:footnoteReference w:id="12"/>
      </w:r>
      <w:r w:rsidR="00E3799A" w:rsidRPr="00956370">
        <w:rPr>
          <w:rFonts w:ascii="Traditional Arabic" w:eastAsia="ArialMT" w:hAnsi="Traditional Arabic" w:cs="Traditional Arabic"/>
          <w:sz w:val="32"/>
          <w:szCs w:val="32"/>
          <w:vertAlign w:val="superscript"/>
          <w:rtl/>
        </w:rPr>
        <w:t>)</w:t>
      </w:r>
      <w:r w:rsidR="00E3799A" w:rsidRPr="00956370">
        <w:rPr>
          <w:rFonts w:ascii="Traditional Arabic" w:eastAsia="ArialMT" w:hAnsi="Traditional Arabic" w:cs="Traditional Arabic"/>
          <w:sz w:val="32"/>
          <w:szCs w:val="32"/>
          <w:rtl/>
        </w:rPr>
        <w:t>.</w:t>
      </w:r>
    </w:p>
    <w:p w:rsidR="000F3C8D" w:rsidRPr="00956370" w:rsidRDefault="002C618C" w:rsidP="00956370">
      <w:pPr>
        <w:widowControl w:val="0"/>
        <w:spacing w:after="0" w:line="240" w:lineRule="auto"/>
        <w:jc w:val="both"/>
        <w:rPr>
          <w:rFonts w:ascii="Traditional Arabic" w:hAnsi="Traditional Arabic" w:cs="Traditional Arabic"/>
          <w:sz w:val="32"/>
          <w:szCs w:val="32"/>
          <w:rtl/>
          <w:lang w:bidi="ar-JO"/>
        </w:rPr>
      </w:pPr>
      <w:r w:rsidRPr="00956370">
        <w:rPr>
          <w:rFonts w:ascii="Traditional Arabic" w:hAnsi="Traditional Arabic" w:cs="Traditional Arabic"/>
          <w:sz w:val="32"/>
          <w:szCs w:val="32"/>
          <w:rtl/>
          <w:lang w:bidi="ar-JO"/>
        </w:rPr>
        <w:t>فالمقاصد</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 xml:space="preserve">هي المعاني والحكم الملحوظة في جميع </w:t>
      </w:r>
      <w:r w:rsidR="006A064E" w:rsidRPr="00956370">
        <w:rPr>
          <w:rFonts w:ascii="Traditional Arabic" w:hAnsi="Traditional Arabic" w:cs="Traditional Arabic"/>
          <w:sz w:val="32"/>
          <w:szCs w:val="32"/>
          <w:rtl/>
          <w:lang w:bidi="ar-JO"/>
        </w:rPr>
        <w:t>أحوال التشريع أو معظمها</w:t>
      </w:r>
      <w:r w:rsidR="00956370">
        <w:rPr>
          <w:rFonts w:ascii="Traditional Arabic" w:hAnsi="Traditional Arabic" w:cs="Traditional Arabic"/>
          <w:sz w:val="32"/>
          <w:szCs w:val="32"/>
          <w:rtl/>
          <w:lang w:bidi="ar-JO"/>
        </w:rPr>
        <w:t xml:space="preserve">، </w:t>
      </w:r>
      <w:r w:rsidR="006A064E" w:rsidRPr="00956370">
        <w:rPr>
          <w:rFonts w:ascii="Traditional Arabic" w:hAnsi="Traditional Arabic" w:cs="Traditional Arabic"/>
          <w:sz w:val="32"/>
          <w:szCs w:val="32"/>
          <w:rtl/>
          <w:lang w:bidi="ar-JO"/>
        </w:rPr>
        <w:t xml:space="preserve">بحيث </w:t>
      </w:r>
      <w:r w:rsidR="00145ABD" w:rsidRPr="00956370">
        <w:rPr>
          <w:rFonts w:ascii="Traditional Arabic" w:hAnsi="Traditional Arabic" w:cs="Traditional Arabic"/>
          <w:sz w:val="32"/>
          <w:szCs w:val="32"/>
          <w:rtl/>
          <w:lang w:bidi="ar-JO"/>
        </w:rPr>
        <w:t>لا تختص ملاحظتها بالكون في نوع خاص من أحكام الشريعة</w:t>
      </w:r>
      <w:r w:rsidR="00956370">
        <w:rPr>
          <w:rFonts w:ascii="Traditional Arabic" w:hAnsi="Traditional Arabic" w:cs="Traditional Arabic"/>
          <w:sz w:val="32"/>
          <w:szCs w:val="32"/>
          <w:rtl/>
          <w:lang w:bidi="ar-JO"/>
        </w:rPr>
        <w:t xml:space="preserve"> </w:t>
      </w:r>
      <w:r w:rsidR="00145ABD" w:rsidRPr="00956370">
        <w:rPr>
          <w:rFonts w:ascii="Traditional Arabic" w:eastAsia="ArialMT" w:hAnsi="Traditional Arabic" w:cs="Traditional Arabic"/>
          <w:sz w:val="32"/>
          <w:szCs w:val="32"/>
          <w:vertAlign w:val="superscript"/>
          <w:rtl/>
        </w:rPr>
        <w:t>(</w:t>
      </w:r>
      <w:r w:rsidR="00145ABD" w:rsidRPr="00956370">
        <w:rPr>
          <w:rStyle w:val="a3"/>
          <w:rFonts w:ascii="Traditional Arabic" w:eastAsia="ArialMT" w:hAnsi="Traditional Arabic" w:cs="Traditional Arabic"/>
          <w:sz w:val="32"/>
          <w:szCs w:val="32"/>
          <w:rtl/>
        </w:rPr>
        <w:footnoteReference w:id="13"/>
      </w:r>
      <w:r w:rsidR="00145ABD" w:rsidRPr="00956370">
        <w:rPr>
          <w:rFonts w:ascii="Traditional Arabic" w:eastAsia="ArialMT" w:hAnsi="Traditional Arabic" w:cs="Traditional Arabic"/>
          <w:sz w:val="32"/>
          <w:szCs w:val="32"/>
          <w:vertAlign w:val="superscript"/>
          <w:rtl/>
        </w:rPr>
        <w:t>)</w:t>
      </w:r>
      <w:r w:rsidR="00145ABD" w:rsidRPr="00956370">
        <w:rPr>
          <w:rFonts w:ascii="Traditional Arabic" w:hAnsi="Traditional Arabic" w:cs="Traditional Arabic"/>
          <w:sz w:val="32"/>
          <w:szCs w:val="32"/>
          <w:rtl/>
          <w:lang w:bidi="ar-JO"/>
        </w:rPr>
        <w:t>.</w:t>
      </w:r>
    </w:p>
    <w:p w:rsidR="004B4C65" w:rsidRPr="00956370" w:rsidRDefault="00145AB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hAnsi="Traditional Arabic" w:cs="Traditional Arabic"/>
          <w:sz w:val="32"/>
          <w:szCs w:val="32"/>
          <w:rtl/>
          <w:lang w:bidi="ar-JO"/>
        </w:rPr>
        <w:t>فالمقاصد إذن تعبر عن مراد الشارع من تشريع الأحكام</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والمعبر عنها بمعان ذات مدلول واحد وعبارات مختلفة كالمعاني والحكم والأهداف والغايات</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وما قاربها</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وهي تحقق المصلحة للمكلف</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بجلب المنفة ودفع المفسدة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وللمقاصد تحقيق مصالح الأمة عامة</w:t>
      </w:r>
      <w:r w:rsidR="00956370">
        <w:rPr>
          <w:rFonts w:ascii="Traditional Arabic" w:hAnsi="Traditional Arabic" w:cs="Traditional Arabic"/>
          <w:sz w:val="32"/>
          <w:szCs w:val="32"/>
          <w:rtl/>
          <w:lang w:bidi="ar-JO"/>
        </w:rPr>
        <w:t xml:space="preserve">، </w:t>
      </w:r>
      <w:r w:rsidRPr="00956370">
        <w:rPr>
          <w:rFonts w:ascii="Traditional Arabic" w:hAnsi="Traditional Arabic" w:cs="Traditional Arabic"/>
          <w:sz w:val="32"/>
          <w:szCs w:val="32"/>
          <w:rtl/>
          <w:lang w:bidi="ar-JO"/>
        </w:rPr>
        <w:t>ومصالح الأفراد واشباع رغباتهم ضمن ضوابط</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14"/>
      </w:r>
      <w:r w:rsidRPr="00956370">
        <w:rPr>
          <w:rFonts w:ascii="Traditional Arabic" w:eastAsia="ArialMT" w:hAnsi="Traditional Arabic" w:cs="Traditional Arabic"/>
          <w:sz w:val="32"/>
          <w:szCs w:val="32"/>
          <w:vertAlign w:val="superscript"/>
          <w:rtl/>
        </w:rPr>
        <w:t>)</w:t>
      </w:r>
      <w:r w:rsidRPr="00956370">
        <w:rPr>
          <w:rFonts w:ascii="Traditional Arabic" w:eastAsia="ArialMT" w:hAnsi="Traditional Arabic" w:cs="Traditional Arabic"/>
          <w:sz w:val="32"/>
          <w:szCs w:val="32"/>
          <w:rtl/>
        </w:rPr>
        <w:t>.</w:t>
      </w:r>
    </w:p>
    <w:p w:rsidR="004B4C65" w:rsidRPr="00956370" w:rsidRDefault="004B4C65"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وخلاصة القول أن مصالح العباد التي اتجهت لتحقيقها التشريعات الآلهية ما هي إلا مقاصد الشريعة</w:t>
      </w:r>
      <w:r w:rsidR="00956370">
        <w:rPr>
          <w:rFonts w:ascii="Traditional Arabic" w:eastAsia="ArialMT" w:hAnsi="Traditional Arabic" w:cs="Traditional Arabic"/>
          <w:sz w:val="32"/>
          <w:szCs w:val="32"/>
          <w:rtl/>
        </w:rPr>
        <w:t>.</w:t>
      </w:r>
    </w:p>
    <w:p w:rsidR="004B4C65" w:rsidRPr="00956370" w:rsidRDefault="004B4C65"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lastRenderedPageBreak/>
        <w:t>والأدلة على اعتبار مقاصد الشريعة ثابتة بالنصوص العامة والخاصة (القرآن والسنة)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وكذلك الإجماع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والاستقراء للشريعة وآدلتها تبين أنها وضعت لجلب المصالح ودرء المفاسد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ثم أن الصحابة عليهم رضوان الله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كانوا افقه الناس وأقربهم للوحي</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فقد فهموا الشريعة وعرفوا مقاصدها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قال تعالى " </w:t>
      </w:r>
      <w:r w:rsidR="009C55F6" w:rsidRPr="00956370">
        <w:rPr>
          <w:rFonts w:ascii="Traditional Arabic" w:hAnsi="Traditional Arabic" w:cs="Traditional Arabic"/>
          <w:sz w:val="32"/>
          <w:szCs w:val="32"/>
          <w:rtl/>
          <w:lang w:bidi="ar-JO"/>
        </w:rPr>
        <w:t>يُرِيدُ اللَّهُ بِكُمُ الْيُسْرَ وَلا يُرِيدُ بِكُمُ الْعُسْرَ</w:t>
      </w:r>
      <w:r w:rsidRPr="00956370">
        <w:rPr>
          <w:rFonts w:ascii="Traditional Arabic" w:eastAsia="ArialMT" w:hAnsi="Traditional Arabic" w:cs="Traditional Arabic"/>
          <w:sz w:val="32"/>
          <w:szCs w:val="32"/>
          <w:rtl/>
        </w:rPr>
        <w:t xml:space="preserve"> "</w:t>
      </w:r>
      <w:r w:rsidR="009C55F6" w:rsidRP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البقرة </w:t>
      </w:r>
      <w:r w:rsidR="009C55F6" w:rsidRPr="00956370">
        <w:rPr>
          <w:rFonts w:ascii="Traditional Arabic" w:eastAsia="ArialMT" w:hAnsi="Traditional Arabic" w:cs="Traditional Arabic"/>
          <w:sz w:val="32"/>
          <w:szCs w:val="32"/>
          <w:rtl/>
        </w:rPr>
        <w:t>185)</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وهذه الآية أصل من أصول الدين سواء كانت في المقاصد أو القواعد الفقهية</w:t>
      </w:r>
      <w:r w:rsidR="00956370">
        <w:rPr>
          <w:rFonts w:ascii="Traditional Arabic" w:eastAsia="ArialMT" w:hAnsi="Traditional Arabic" w:cs="Traditional Arabic"/>
          <w:sz w:val="32"/>
          <w:szCs w:val="32"/>
          <w:rtl/>
        </w:rPr>
        <w:t>.</w:t>
      </w:r>
    </w:p>
    <w:p w:rsidR="009C55F6" w:rsidRPr="00956370" w:rsidRDefault="009C55F6" w:rsidP="00956370">
      <w:pPr>
        <w:widowControl w:val="0"/>
        <w:spacing w:after="0" w:line="240" w:lineRule="auto"/>
        <w:jc w:val="both"/>
        <w:rPr>
          <w:rFonts w:ascii="Traditional Arabic" w:eastAsia="ArialMT" w:hAnsi="Traditional Arabic" w:cs="Traditional Arabic"/>
          <w:sz w:val="32"/>
          <w:szCs w:val="32"/>
          <w:rtl/>
        </w:rPr>
      </w:pPr>
    </w:p>
    <w:p w:rsidR="003064DD" w:rsidRPr="00956370" w:rsidRDefault="003064DD" w:rsidP="005E702B">
      <w:pPr>
        <w:pStyle w:val="1"/>
        <w:rPr>
          <w:rtl/>
        </w:rPr>
      </w:pPr>
      <w:bookmarkStart w:id="6" w:name="_Toc507021686"/>
      <w:r w:rsidRPr="00956370">
        <w:rPr>
          <w:rtl/>
        </w:rPr>
        <w:t>رابعاً</w:t>
      </w:r>
      <w:r w:rsidR="00956370">
        <w:rPr>
          <w:rtl/>
        </w:rPr>
        <w:t xml:space="preserve">: </w:t>
      </w:r>
      <w:r w:rsidRPr="00956370">
        <w:rPr>
          <w:rtl/>
        </w:rPr>
        <w:t>الفرق بين القواعد والمقاصد</w:t>
      </w:r>
      <w:r w:rsidR="00956370">
        <w:rPr>
          <w:rtl/>
        </w:rPr>
        <w:t>.</w:t>
      </w:r>
      <w:bookmarkEnd w:id="6"/>
    </w:p>
    <w:p w:rsidR="003064DD" w:rsidRPr="00956370" w:rsidRDefault="003064D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القواعد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المقاصدية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هي عبارة عن أ</w:t>
      </w:r>
      <w:r w:rsidR="001B6B5D" w:rsidRPr="00956370">
        <w:rPr>
          <w:rFonts w:ascii="Traditional Arabic" w:eastAsia="ArialMT" w:hAnsi="Traditional Arabic" w:cs="Traditional Arabic"/>
          <w:sz w:val="32"/>
          <w:szCs w:val="32"/>
          <w:rtl/>
        </w:rPr>
        <w:t>سس وقواعد جامعة للمقاصد العامة ل</w:t>
      </w:r>
      <w:r w:rsidRPr="00956370">
        <w:rPr>
          <w:rFonts w:ascii="Traditional Arabic" w:eastAsia="ArialMT" w:hAnsi="Traditional Arabic" w:cs="Traditional Arabic"/>
          <w:sz w:val="32"/>
          <w:szCs w:val="32"/>
          <w:rtl/>
        </w:rPr>
        <w:t>لشريعة الإسلامية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وسائر عناصرها ومتعلقاتها </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15"/>
      </w:r>
      <w:r w:rsidRPr="00956370">
        <w:rPr>
          <w:rFonts w:ascii="Traditional Arabic" w:eastAsia="ArialMT" w:hAnsi="Traditional Arabic" w:cs="Traditional Arabic"/>
          <w:sz w:val="32"/>
          <w:szCs w:val="32"/>
          <w:vertAlign w:val="superscript"/>
          <w:rtl/>
        </w:rPr>
        <w:t>)</w:t>
      </w:r>
      <w:r w:rsidRPr="00956370">
        <w:rPr>
          <w:rFonts w:ascii="Traditional Arabic" w:eastAsia="ArialMT" w:hAnsi="Traditional Arabic" w:cs="Traditional Arabic"/>
          <w:sz w:val="32"/>
          <w:szCs w:val="32"/>
          <w:rtl/>
        </w:rPr>
        <w:t>.</w:t>
      </w:r>
    </w:p>
    <w:p w:rsidR="003064DD" w:rsidRPr="00956370" w:rsidRDefault="006356D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والمرا</w:t>
      </w:r>
      <w:r w:rsidR="00EA09F8" w:rsidRPr="00956370">
        <w:rPr>
          <w:rFonts w:ascii="Traditional Arabic" w:eastAsia="ArialMT" w:hAnsi="Traditional Arabic" w:cs="Traditional Arabic"/>
          <w:sz w:val="32"/>
          <w:szCs w:val="32"/>
          <w:rtl/>
        </w:rPr>
        <w:t>د بالمقاصد الشر</w:t>
      </w:r>
      <w:r w:rsidR="003064DD" w:rsidRPr="00956370">
        <w:rPr>
          <w:rFonts w:ascii="Traditional Arabic" w:eastAsia="ArialMT" w:hAnsi="Traditional Arabic" w:cs="Traditional Arabic"/>
          <w:sz w:val="32"/>
          <w:szCs w:val="32"/>
          <w:rtl/>
        </w:rPr>
        <w:t>عية</w:t>
      </w:r>
      <w:r w:rsidR="00956370">
        <w:rPr>
          <w:rFonts w:ascii="Traditional Arabic" w:eastAsia="ArialMT" w:hAnsi="Traditional Arabic" w:cs="Traditional Arabic"/>
          <w:sz w:val="32"/>
          <w:szCs w:val="32"/>
          <w:rtl/>
        </w:rPr>
        <w:t xml:space="preserve">: </w:t>
      </w:r>
      <w:r w:rsidR="003064DD" w:rsidRPr="00956370">
        <w:rPr>
          <w:rFonts w:ascii="Traditional Arabic" w:eastAsia="ArialMT" w:hAnsi="Traditional Arabic" w:cs="Traditional Arabic"/>
          <w:sz w:val="32"/>
          <w:szCs w:val="32"/>
          <w:rtl/>
        </w:rPr>
        <w:t>هي مصالح كلية لا يخلو التشريع عن ملاحظتها في عموم أحكامه</w:t>
      </w:r>
      <w:r w:rsidR="00956370">
        <w:rPr>
          <w:rFonts w:ascii="Traditional Arabic" w:eastAsia="ArialMT" w:hAnsi="Traditional Arabic" w:cs="Traditional Arabic"/>
          <w:sz w:val="32"/>
          <w:szCs w:val="32"/>
          <w:rtl/>
        </w:rPr>
        <w:t xml:space="preserve">، </w:t>
      </w:r>
      <w:r w:rsidR="003064DD" w:rsidRPr="00956370">
        <w:rPr>
          <w:rFonts w:ascii="Traditional Arabic" w:eastAsia="ArialMT" w:hAnsi="Traditional Arabic" w:cs="Traditional Arabic"/>
          <w:sz w:val="32"/>
          <w:szCs w:val="32"/>
          <w:rtl/>
        </w:rPr>
        <w:t>وربما كانت حكماً تختص بمجال معين من التشريع</w:t>
      </w:r>
      <w:r w:rsidR="00956370">
        <w:rPr>
          <w:rFonts w:ascii="Traditional Arabic" w:eastAsia="ArialMT" w:hAnsi="Traditional Arabic" w:cs="Traditional Arabic"/>
          <w:sz w:val="32"/>
          <w:szCs w:val="32"/>
          <w:rtl/>
        </w:rPr>
        <w:t>.</w:t>
      </w:r>
    </w:p>
    <w:p w:rsidR="003064DD" w:rsidRPr="00956370" w:rsidRDefault="003064D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والمقاصد – تهدف جميعها بالجملة إلى تقرير عبودية الله تعالى</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وجلب مصلحة الإنسان في الدارين</w:t>
      </w:r>
      <w:r w:rsidR="00956370">
        <w:rPr>
          <w:rFonts w:ascii="Traditional Arabic" w:eastAsia="ArialMT" w:hAnsi="Traditional Arabic" w:cs="Traditional Arabic"/>
          <w:sz w:val="32"/>
          <w:szCs w:val="32"/>
          <w:rtl/>
        </w:rPr>
        <w:t>.</w:t>
      </w:r>
    </w:p>
    <w:p w:rsidR="001B6B5D" w:rsidRPr="00956370" w:rsidRDefault="001B6B5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ومن الفروق بين القواعد والمقاصد</w:t>
      </w:r>
      <w:r w:rsidR="00956370">
        <w:rPr>
          <w:rFonts w:ascii="Traditional Arabic" w:eastAsia="ArialMT" w:hAnsi="Traditional Arabic" w:cs="Traditional Arabic"/>
          <w:sz w:val="32"/>
          <w:szCs w:val="32"/>
          <w:rtl/>
        </w:rPr>
        <w:t xml:space="preserve">: </w:t>
      </w:r>
    </w:p>
    <w:p w:rsidR="001B6B5D" w:rsidRPr="00956370" w:rsidRDefault="003064D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1-المقاصد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تتضمن بيان حكم الشريعة وأسرارها التي توخاها الشارع من أصل تشريع الحكم</w:t>
      </w:r>
      <w:r w:rsidR="00956370">
        <w:rPr>
          <w:rFonts w:ascii="Traditional Arabic" w:eastAsia="ArialMT" w:hAnsi="Traditional Arabic" w:cs="Traditional Arabic"/>
          <w:sz w:val="32"/>
          <w:szCs w:val="32"/>
          <w:rtl/>
        </w:rPr>
        <w:t>.</w:t>
      </w:r>
    </w:p>
    <w:p w:rsidR="003064DD" w:rsidRPr="00956370" w:rsidRDefault="003064D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القواعد</w:t>
      </w:r>
      <w:r w:rsidR="00956370">
        <w:rPr>
          <w:rFonts w:ascii="Traditional Arabic" w:eastAsia="ArialMT" w:hAnsi="Traditional Arabic" w:cs="Traditional Arabic"/>
          <w:sz w:val="32"/>
          <w:szCs w:val="32"/>
          <w:rtl/>
        </w:rPr>
        <w:t xml:space="preserve">: </w:t>
      </w:r>
      <w:r w:rsidR="001B6B5D" w:rsidRPr="00956370">
        <w:rPr>
          <w:rFonts w:ascii="Traditional Arabic" w:eastAsia="ArialMT" w:hAnsi="Traditional Arabic" w:cs="Traditional Arabic"/>
          <w:sz w:val="32"/>
          <w:szCs w:val="32"/>
          <w:rtl/>
        </w:rPr>
        <w:t>تقعيد الفقه بجمع المسائل م</w:t>
      </w:r>
      <w:r w:rsidR="00005487" w:rsidRPr="00956370">
        <w:rPr>
          <w:rFonts w:ascii="Traditional Arabic" w:eastAsia="ArialMT" w:hAnsi="Traditional Arabic" w:cs="Traditional Arabic"/>
          <w:sz w:val="32"/>
          <w:szCs w:val="32"/>
          <w:rtl/>
        </w:rPr>
        <w:t>تح</w:t>
      </w:r>
      <w:r w:rsidRPr="00956370">
        <w:rPr>
          <w:rFonts w:ascii="Traditional Arabic" w:eastAsia="ArialMT" w:hAnsi="Traditional Arabic" w:cs="Traditional Arabic"/>
          <w:sz w:val="32"/>
          <w:szCs w:val="32"/>
          <w:rtl/>
        </w:rPr>
        <w:t>دة ال</w:t>
      </w:r>
      <w:r w:rsidR="001B6B5D" w:rsidRPr="00956370">
        <w:rPr>
          <w:rFonts w:ascii="Traditional Arabic" w:eastAsia="ArialMT" w:hAnsi="Traditional Arabic" w:cs="Traditional Arabic"/>
          <w:sz w:val="32"/>
          <w:szCs w:val="32"/>
          <w:rtl/>
        </w:rPr>
        <w:t>مناط في صيغ جامعة على أنها قد تش</w:t>
      </w:r>
      <w:r w:rsidRPr="00956370">
        <w:rPr>
          <w:rFonts w:ascii="Traditional Arabic" w:eastAsia="ArialMT" w:hAnsi="Traditional Arabic" w:cs="Traditional Arabic"/>
          <w:sz w:val="32"/>
          <w:szCs w:val="32"/>
          <w:rtl/>
        </w:rPr>
        <w:t xml:space="preserve">ير في </w:t>
      </w:r>
      <w:r w:rsidR="00005487" w:rsidRPr="00956370">
        <w:rPr>
          <w:rFonts w:ascii="Traditional Arabic" w:eastAsia="ArialMT" w:hAnsi="Traditional Arabic" w:cs="Traditional Arabic"/>
          <w:sz w:val="32"/>
          <w:szCs w:val="32"/>
          <w:rtl/>
        </w:rPr>
        <w:t>طياتها إلى الحكم المنوطة بالأحكام</w:t>
      </w:r>
      <w:r w:rsidR="00956370">
        <w:rPr>
          <w:rFonts w:ascii="Traditional Arabic" w:eastAsia="ArialMT" w:hAnsi="Traditional Arabic" w:cs="Traditional Arabic"/>
          <w:sz w:val="32"/>
          <w:szCs w:val="32"/>
          <w:rtl/>
        </w:rPr>
        <w:t>.</w:t>
      </w:r>
    </w:p>
    <w:p w:rsidR="00005487" w:rsidRPr="00956370" w:rsidRDefault="00005487"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2-المقاصد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موضوعها أهداف الشريعة وغاياتها العامة</w:t>
      </w:r>
      <w:r w:rsidR="00956370">
        <w:rPr>
          <w:rFonts w:ascii="Traditional Arabic" w:eastAsia="ArialMT" w:hAnsi="Traditional Arabic" w:cs="Traditional Arabic"/>
          <w:sz w:val="32"/>
          <w:szCs w:val="32"/>
          <w:rtl/>
        </w:rPr>
        <w:t>.</w:t>
      </w:r>
    </w:p>
    <w:p w:rsidR="00005487" w:rsidRPr="00956370" w:rsidRDefault="00005487"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القواعد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موضوعها بيان الأحكام الشرعية لأفعال المكلفين</w:t>
      </w:r>
      <w:r w:rsidR="00956370">
        <w:rPr>
          <w:rFonts w:ascii="Traditional Arabic" w:eastAsia="ArialMT" w:hAnsi="Traditional Arabic" w:cs="Traditional Arabic"/>
          <w:sz w:val="32"/>
          <w:szCs w:val="32"/>
          <w:rtl/>
        </w:rPr>
        <w:t>.</w:t>
      </w:r>
    </w:p>
    <w:p w:rsidR="00005487" w:rsidRPr="00956370" w:rsidRDefault="00005487"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3-المقاصد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استفيدت في الغالب من استقراء كلي أو شبه كلي لأدلة الشريعة وأحكامها حتى غدت في مرتبة العموم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المعنوي الاستقرائي</w:t>
      </w:r>
      <w:r w:rsidR="00956370">
        <w:rPr>
          <w:rFonts w:ascii="Traditional Arabic" w:eastAsia="ArialMT" w:hAnsi="Traditional Arabic" w:cs="Traditional Arabic"/>
          <w:sz w:val="32"/>
          <w:szCs w:val="32"/>
          <w:rtl/>
        </w:rPr>
        <w:t>.</w:t>
      </w:r>
    </w:p>
    <w:p w:rsidR="001B6B5D" w:rsidRPr="00956370" w:rsidRDefault="001B6B5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القواعد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فهي وإن كانت تستند من حيث الأصل إلى الإستقراء</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فمنها ما يلتقي مع المقاصد من خلال إستقراء تام أو شبه تام كالقواعد الخمس الكبرى.</w:t>
      </w:r>
    </w:p>
    <w:p w:rsidR="003430A9" w:rsidRPr="00956370" w:rsidRDefault="003430A9" w:rsidP="00956370">
      <w:pPr>
        <w:widowControl w:val="0"/>
        <w:spacing w:after="0" w:line="240" w:lineRule="auto"/>
        <w:jc w:val="both"/>
        <w:rPr>
          <w:rFonts w:ascii="Traditional Arabic" w:eastAsia="ArialMT" w:hAnsi="Traditional Arabic" w:cs="Traditional Arabic"/>
          <w:sz w:val="32"/>
          <w:szCs w:val="32"/>
          <w:rtl/>
        </w:rPr>
      </w:pPr>
    </w:p>
    <w:p w:rsidR="005E702B" w:rsidRDefault="005E702B">
      <w:pPr>
        <w:bidi w:val="0"/>
        <w:rPr>
          <w:rFonts w:ascii="Traditional Arabic" w:eastAsia="ArialMT" w:hAnsi="Traditional Arabic" w:cs="Traditional Arabic"/>
          <w:sz w:val="32"/>
          <w:szCs w:val="32"/>
          <w:rtl/>
        </w:rPr>
      </w:pPr>
      <w:r>
        <w:rPr>
          <w:rFonts w:ascii="Traditional Arabic" w:eastAsia="ArialMT" w:hAnsi="Traditional Arabic" w:cs="Traditional Arabic"/>
          <w:sz w:val="32"/>
          <w:szCs w:val="32"/>
          <w:rtl/>
        </w:rPr>
        <w:br w:type="page"/>
      </w:r>
    </w:p>
    <w:p w:rsidR="00005487" w:rsidRPr="00956370" w:rsidRDefault="00005487" w:rsidP="005E702B">
      <w:pPr>
        <w:pStyle w:val="2"/>
        <w:rPr>
          <w:rtl/>
        </w:rPr>
      </w:pPr>
      <w:bookmarkStart w:id="7" w:name="_Toc507021687"/>
      <w:r w:rsidRPr="00956370">
        <w:rPr>
          <w:rtl/>
        </w:rPr>
        <w:lastRenderedPageBreak/>
        <w:t>المبحث الأول</w:t>
      </w:r>
      <w:r w:rsidR="00956370">
        <w:rPr>
          <w:rtl/>
        </w:rPr>
        <w:t xml:space="preserve">: </w:t>
      </w:r>
      <w:r w:rsidRPr="00956370">
        <w:rPr>
          <w:rtl/>
        </w:rPr>
        <w:t xml:space="preserve">الضوابط المنهجية في </w:t>
      </w:r>
      <w:r w:rsidR="00956370">
        <w:rPr>
          <w:rtl/>
        </w:rPr>
        <w:t xml:space="preserve">الأحاديث </w:t>
      </w:r>
      <w:r w:rsidRPr="00956370">
        <w:rPr>
          <w:rtl/>
        </w:rPr>
        <w:t>النبوية</w:t>
      </w:r>
      <w:r w:rsidR="00956370">
        <w:rPr>
          <w:rtl/>
        </w:rPr>
        <w:t>.</w:t>
      </w:r>
      <w:bookmarkEnd w:id="7"/>
    </w:p>
    <w:p w:rsidR="00005487" w:rsidRPr="00956370" w:rsidRDefault="00956370" w:rsidP="00956370">
      <w:pPr>
        <w:widowControl w:val="0"/>
        <w:spacing w:after="0" w:line="240" w:lineRule="auto"/>
        <w:jc w:val="both"/>
        <w:rPr>
          <w:rFonts w:ascii="Traditional Arabic" w:eastAsia="ArialMT" w:hAnsi="Traditional Arabic" w:cs="Traditional Arabic"/>
          <w:sz w:val="32"/>
          <w:szCs w:val="32"/>
          <w:rtl/>
        </w:rPr>
      </w:pPr>
      <w:r>
        <w:rPr>
          <w:rFonts w:ascii="Traditional Arabic" w:eastAsia="ArialMT" w:hAnsi="Traditional Arabic" w:cs="Traditional Arabic"/>
          <w:sz w:val="32"/>
          <w:szCs w:val="32"/>
          <w:rtl/>
        </w:rPr>
        <w:t xml:space="preserve">الأحاديث </w:t>
      </w:r>
      <w:r w:rsidR="00005487" w:rsidRPr="00956370">
        <w:rPr>
          <w:rFonts w:ascii="Traditional Arabic" w:eastAsia="ArialMT" w:hAnsi="Traditional Arabic" w:cs="Traditional Arabic"/>
          <w:sz w:val="32"/>
          <w:szCs w:val="32"/>
          <w:rtl/>
        </w:rPr>
        <w:t>النبوية هي</w:t>
      </w:r>
      <w:r>
        <w:rPr>
          <w:rFonts w:ascii="Traditional Arabic" w:eastAsia="ArialMT" w:hAnsi="Traditional Arabic" w:cs="Traditional Arabic"/>
          <w:sz w:val="32"/>
          <w:szCs w:val="32"/>
          <w:rtl/>
        </w:rPr>
        <w:t xml:space="preserve">: </w:t>
      </w:r>
      <w:r w:rsidR="00005487" w:rsidRPr="00956370">
        <w:rPr>
          <w:rFonts w:ascii="Traditional Arabic" w:eastAsia="ArialMT" w:hAnsi="Traditional Arabic" w:cs="Traditional Arabic"/>
          <w:sz w:val="32"/>
          <w:szCs w:val="32"/>
          <w:rtl/>
        </w:rPr>
        <w:t>أقوال الرسول صلى الله عليه وسلم وأفعاله وتقريراته</w:t>
      </w:r>
      <w:r>
        <w:rPr>
          <w:rFonts w:ascii="Traditional Arabic" w:eastAsia="ArialMT" w:hAnsi="Traditional Arabic" w:cs="Traditional Arabic"/>
          <w:sz w:val="32"/>
          <w:szCs w:val="32"/>
          <w:rtl/>
        </w:rPr>
        <w:t xml:space="preserve">، </w:t>
      </w:r>
      <w:r w:rsidR="00005487" w:rsidRPr="00956370">
        <w:rPr>
          <w:rFonts w:ascii="Traditional Arabic" w:eastAsia="ArialMT" w:hAnsi="Traditional Arabic" w:cs="Traditional Arabic"/>
          <w:sz w:val="32"/>
          <w:szCs w:val="32"/>
          <w:rtl/>
        </w:rPr>
        <w:t>وهي الشارحة للقرآن الكريم ومبنية لمعانية فهي تعد المصدر الثاني بعد القرآن الكريم</w:t>
      </w:r>
      <w:r>
        <w:rPr>
          <w:rFonts w:ascii="Traditional Arabic" w:eastAsia="ArialMT" w:hAnsi="Traditional Arabic" w:cs="Traditional Arabic"/>
          <w:sz w:val="32"/>
          <w:szCs w:val="32"/>
          <w:rtl/>
        </w:rPr>
        <w:t xml:space="preserve">، </w:t>
      </w:r>
      <w:r w:rsidR="00005487" w:rsidRPr="00956370">
        <w:rPr>
          <w:rFonts w:ascii="Traditional Arabic" w:eastAsia="ArialMT" w:hAnsi="Traditional Arabic" w:cs="Traditional Arabic"/>
          <w:sz w:val="32"/>
          <w:szCs w:val="32"/>
          <w:rtl/>
        </w:rPr>
        <w:t>تشريعا وقضاء ودعوة وفهما</w:t>
      </w:r>
      <w:r>
        <w:rPr>
          <w:rFonts w:ascii="Traditional Arabic" w:eastAsia="ArialMT" w:hAnsi="Traditional Arabic" w:cs="Traditional Arabic"/>
          <w:sz w:val="32"/>
          <w:szCs w:val="32"/>
          <w:rtl/>
        </w:rPr>
        <w:t>.</w:t>
      </w:r>
    </w:p>
    <w:p w:rsidR="00005487" w:rsidRPr="00956370" w:rsidRDefault="00005487"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والسنة النبوية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هي المنهج النبوي النظري والعملي الذي جسد البلاغ القرآني</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وآحال كلمات الله واقعا وحضارة يحياه</w:t>
      </w:r>
      <w:r w:rsidR="0037321E" w:rsidRPr="00956370">
        <w:rPr>
          <w:rFonts w:ascii="Traditional Arabic" w:eastAsia="ArialMT" w:hAnsi="Traditional Arabic" w:cs="Traditional Arabic"/>
          <w:sz w:val="32"/>
          <w:szCs w:val="32"/>
          <w:rtl/>
        </w:rPr>
        <w:t>م</w:t>
      </w:r>
      <w:r w:rsidRPr="00956370">
        <w:rPr>
          <w:rFonts w:ascii="Traditional Arabic" w:eastAsia="ArialMT" w:hAnsi="Traditional Arabic" w:cs="Traditional Arabic"/>
          <w:sz w:val="32"/>
          <w:szCs w:val="32"/>
          <w:rtl/>
        </w:rPr>
        <w:t xml:space="preserve">ا الناس </w:t>
      </w:r>
      <w:r w:rsidR="0037321E" w:rsidRPr="00956370">
        <w:rPr>
          <w:rFonts w:ascii="Traditional Arabic" w:eastAsia="ArialMT" w:hAnsi="Traditional Arabic" w:cs="Traditional Arabic"/>
          <w:sz w:val="32"/>
          <w:szCs w:val="32"/>
          <w:rtl/>
        </w:rPr>
        <w:t>الذين آم</w:t>
      </w:r>
      <w:r w:rsidR="00A4343B" w:rsidRPr="00956370">
        <w:rPr>
          <w:rFonts w:ascii="Traditional Arabic" w:eastAsia="ArialMT" w:hAnsi="Traditional Arabic" w:cs="Traditional Arabic"/>
          <w:sz w:val="32"/>
          <w:szCs w:val="32"/>
          <w:rtl/>
        </w:rPr>
        <w:t>نوا بهذا البلاغ</w:t>
      </w:r>
      <w:r w:rsidR="00956370">
        <w:rPr>
          <w:rFonts w:ascii="Traditional Arabic" w:eastAsia="ArialMT" w:hAnsi="Traditional Arabic" w:cs="Traditional Arabic"/>
          <w:sz w:val="32"/>
          <w:szCs w:val="32"/>
          <w:rtl/>
        </w:rPr>
        <w:t xml:space="preserve">، </w:t>
      </w:r>
      <w:r w:rsidR="00A4343B" w:rsidRPr="00956370">
        <w:rPr>
          <w:rFonts w:ascii="Traditional Arabic" w:eastAsia="ArialMT" w:hAnsi="Traditional Arabic" w:cs="Traditional Arabic"/>
          <w:sz w:val="32"/>
          <w:szCs w:val="32"/>
          <w:rtl/>
        </w:rPr>
        <w:t xml:space="preserve">ولهذه الأهمية </w:t>
      </w:r>
      <w:r w:rsidR="0037321E" w:rsidRPr="00956370">
        <w:rPr>
          <w:rFonts w:ascii="Traditional Arabic" w:eastAsia="ArialMT" w:hAnsi="Traditional Arabic" w:cs="Traditional Arabic"/>
          <w:sz w:val="32"/>
          <w:szCs w:val="32"/>
          <w:rtl/>
        </w:rPr>
        <w:t>للأحاديث النبوية فإن فهمها واستنباط الأحكام منها تقتضي أن يكون وفق ضوابط منهجية تجنب الباحثين والدارسين الزلل</w:t>
      </w:r>
      <w:r w:rsidR="00956370">
        <w:rPr>
          <w:rFonts w:ascii="Traditional Arabic" w:eastAsia="ArialMT" w:hAnsi="Traditional Arabic" w:cs="Traditional Arabic"/>
          <w:sz w:val="32"/>
          <w:szCs w:val="32"/>
          <w:rtl/>
        </w:rPr>
        <w:t xml:space="preserve">، </w:t>
      </w:r>
      <w:r w:rsidR="0037321E" w:rsidRPr="00956370">
        <w:rPr>
          <w:rFonts w:ascii="Traditional Arabic" w:eastAsia="ArialMT" w:hAnsi="Traditional Arabic" w:cs="Traditional Arabic"/>
          <w:sz w:val="32"/>
          <w:szCs w:val="32"/>
          <w:rtl/>
        </w:rPr>
        <w:t>في الفهم والاستنباط</w:t>
      </w:r>
      <w:r w:rsidR="00956370">
        <w:rPr>
          <w:rFonts w:ascii="Traditional Arabic" w:eastAsia="ArialMT" w:hAnsi="Traditional Arabic" w:cs="Traditional Arabic"/>
          <w:sz w:val="32"/>
          <w:szCs w:val="32"/>
          <w:rtl/>
        </w:rPr>
        <w:t xml:space="preserve">، </w:t>
      </w:r>
      <w:r w:rsidR="0037321E" w:rsidRPr="00956370">
        <w:rPr>
          <w:rFonts w:ascii="Traditional Arabic" w:eastAsia="ArialMT" w:hAnsi="Traditional Arabic" w:cs="Traditional Arabic"/>
          <w:sz w:val="32"/>
          <w:szCs w:val="32"/>
          <w:rtl/>
        </w:rPr>
        <w:t>وترشدهم إلى سبيل السداد</w:t>
      </w:r>
      <w:r w:rsidR="00956370">
        <w:rPr>
          <w:rFonts w:ascii="Traditional Arabic" w:eastAsia="ArialMT" w:hAnsi="Traditional Arabic" w:cs="Traditional Arabic"/>
          <w:sz w:val="32"/>
          <w:szCs w:val="32"/>
          <w:rtl/>
        </w:rPr>
        <w:t xml:space="preserve">، </w:t>
      </w:r>
      <w:r w:rsidR="0037321E" w:rsidRPr="00956370">
        <w:rPr>
          <w:rFonts w:ascii="Traditional Arabic" w:eastAsia="ArialMT" w:hAnsi="Traditional Arabic" w:cs="Traditional Arabic"/>
          <w:sz w:val="32"/>
          <w:szCs w:val="32"/>
          <w:rtl/>
        </w:rPr>
        <w:t>وبغض النظر عن موضوع الحديث</w:t>
      </w:r>
      <w:r w:rsidR="00956370">
        <w:rPr>
          <w:rFonts w:ascii="Traditional Arabic" w:eastAsia="ArialMT" w:hAnsi="Traditional Arabic" w:cs="Traditional Arabic"/>
          <w:sz w:val="32"/>
          <w:szCs w:val="32"/>
          <w:rtl/>
        </w:rPr>
        <w:t xml:space="preserve">، </w:t>
      </w:r>
      <w:r w:rsidR="0037321E" w:rsidRPr="00956370">
        <w:rPr>
          <w:rFonts w:ascii="Traditional Arabic" w:eastAsia="ArialMT" w:hAnsi="Traditional Arabic" w:cs="Traditional Arabic"/>
          <w:sz w:val="32"/>
          <w:szCs w:val="32"/>
          <w:rtl/>
        </w:rPr>
        <w:t>سواء كان يتعلق بالفقه أو الدعوة أو البيئة أو غيرها من الموضوعات المستجدة على مر الزمان</w:t>
      </w:r>
      <w:r w:rsidR="00956370">
        <w:rPr>
          <w:rFonts w:ascii="Traditional Arabic" w:eastAsia="ArialMT" w:hAnsi="Traditional Arabic" w:cs="Traditional Arabic"/>
          <w:sz w:val="32"/>
          <w:szCs w:val="32"/>
          <w:rtl/>
        </w:rPr>
        <w:t>.</w:t>
      </w:r>
      <w:r w:rsidR="0037321E" w:rsidRPr="00956370">
        <w:rPr>
          <w:rFonts w:ascii="Traditional Arabic" w:eastAsia="ArialMT" w:hAnsi="Traditional Arabic" w:cs="Traditional Arabic"/>
          <w:sz w:val="32"/>
          <w:szCs w:val="32"/>
          <w:rtl/>
        </w:rPr>
        <w:t xml:space="preserve"> وهذا يعني أنه لا بد من الإدارك والوعي لهذه القواعد اللأزمة لتفسير </w:t>
      </w:r>
      <w:r w:rsidR="00956370">
        <w:rPr>
          <w:rFonts w:ascii="Traditional Arabic" w:eastAsia="ArialMT" w:hAnsi="Traditional Arabic" w:cs="Traditional Arabic"/>
          <w:sz w:val="32"/>
          <w:szCs w:val="32"/>
          <w:rtl/>
        </w:rPr>
        <w:t xml:space="preserve">الأحاديث </w:t>
      </w:r>
      <w:r w:rsidR="0037321E" w:rsidRPr="00956370">
        <w:rPr>
          <w:rFonts w:ascii="Traditional Arabic" w:eastAsia="ArialMT" w:hAnsi="Traditional Arabic" w:cs="Traditional Arabic"/>
          <w:sz w:val="32"/>
          <w:szCs w:val="32"/>
          <w:rtl/>
        </w:rPr>
        <w:t>النبوية وفهمها فهما صحيحا عند الاستدلال بها وتنزيلها منزلة الواقع في التطبيق</w:t>
      </w:r>
      <w:r w:rsidR="00956370">
        <w:rPr>
          <w:rFonts w:ascii="Traditional Arabic" w:eastAsia="ArialMT" w:hAnsi="Traditional Arabic" w:cs="Traditional Arabic"/>
          <w:sz w:val="32"/>
          <w:szCs w:val="32"/>
          <w:rtl/>
        </w:rPr>
        <w:t xml:space="preserve">، </w:t>
      </w:r>
      <w:r w:rsidR="0037321E" w:rsidRPr="00956370">
        <w:rPr>
          <w:rFonts w:ascii="Traditional Arabic" w:eastAsia="ArialMT" w:hAnsi="Traditional Arabic" w:cs="Traditional Arabic"/>
          <w:sz w:val="32"/>
          <w:szCs w:val="32"/>
          <w:rtl/>
        </w:rPr>
        <w:t>وخاصة في القضايا المستجدة على مر العصور</w:t>
      </w:r>
      <w:r w:rsidR="00956370">
        <w:rPr>
          <w:rFonts w:ascii="Traditional Arabic" w:eastAsia="ArialMT" w:hAnsi="Traditional Arabic" w:cs="Traditional Arabic"/>
          <w:sz w:val="32"/>
          <w:szCs w:val="32"/>
          <w:rtl/>
        </w:rPr>
        <w:t>.</w:t>
      </w:r>
    </w:p>
    <w:p w:rsidR="0037321E" w:rsidRPr="00956370" w:rsidRDefault="0037321E" w:rsidP="005E702B">
      <w:pPr>
        <w:pStyle w:val="1"/>
        <w:rPr>
          <w:rtl/>
        </w:rPr>
      </w:pPr>
      <w:bookmarkStart w:id="8" w:name="_Toc507021688"/>
      <w:r w:rsidRPr="00956370">
        <w:rPr>
          <w:rtl/>
        </w:rPr>
        <w:t>المطلب الأول</w:t>
      </w:r>
      <w:r w:rsidR="00956370">
        <w:rPr>
          <w:rtl/>
        </w:rPr>
        <w:t xml:space="preserve">: </w:t>
      </w:r>
      <w:r w:rsidRPr="00956370">
        <w:rPr>
          <w:rtl/>
        </w:rPr>
        <w:t>مفهوم المنهج</w:t>
      </w:r>
      <w:bookmarkEnd w:id="8"/>
      <w:r w:rsidRPr="00956370">
        <w:rPr>
          <w:rtl/>
        </w:rPr>
        <w:t xml:space="preserve"> </w:t>
      </w:r>
    </w:p>
    <w:p w:rsidR="0037321E" w:rsidRPr="00956370" w:rsidRDefault="00C156BF"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أولاً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المنهج </w:t>
      </w:r>
      <w:r w:rsidR="0037321E" w:rsidRPr="00956370">
        <w:rPr>
          <w:rFonts w:ascii="Traditional Arabic" w:eastAsia="ArialMT" w:hAnsi="Traditional Arabic" w:cs="Traditional Arabic"/>
          <w:sz w:val="32"/>
          <w:szCs w:val="32"/>
          <w:rtl/>
        </w:rPr>
        <w:t xml:space="preserve">لغة </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16"/>
      </w:r>
      <w:r w:rsidRPr="00956370">
        <w:rPr>
          <w:rFonts w:ascii="Traditional Arabic" w:eastAsia="ArialMT" w:hAnsi="Traditional Arabic" w:cs="Traditional Arabic"/>
          <w:sz w:val="32"/>
          <w:szCs w:val="32"/>
          <w:vertAlign w:val="superscript"/>
          <w:rtl/>
        </w:rPr>
        <w:t>)</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الطريق الواضح والمستقيم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ونهج الطريق وضح واستبان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والمنهج الخطة والنظام المرسوم للشيء</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والمنهج الطريقة أو الاسلوب</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ونهج</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سلك</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والمنهج والمنهاج بنفس المعنى</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قال تعالى " </w:t>
      </w:r>
      <w:r w:rsidR="009C55F6" w:rsidRPr="00956370">
        <w:rPr>
          <w:rFonts w:ascii="Traditional Arabic" w:hAnsi="Traditional Arabic" w:cs="Traditional Arabic"/>
          <w:sz w:val="32"/>
          <w:szCs w:val="32"/>
          <w:rtl/>
          <w:lang w:bidi="ar-JO"/>
        </w:rPr>
        <w:t>لِكُلٍّ جَعَلْنا مِنْكُمْ شِرْعَةً وَمِنْهاجاً</w:t>
      </w:r>
      <w:r w:rsidRPr="00956370">
        <w:rPr>
          <w:rFonts w:ascii="Traditional Arabic" w:eastAsia="ArialMT" w:hAnsi="Traditional Arabic" w:cs="Traditional Arabic"/>
          <w:sz w:val="32"/>
          <w:szCs w:val="32"/>
          <w:rtl/>
        </w:rPr>
        <w:t xml:space="preserve"> " المائدة 48.</w:t>
      </w:r>
    </w:p>
    <w:p w:rsidR="00C156BF" w:rsidRPr="00956370" w:rsidRDefault="00C156BF"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ثانياً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المنهج اصطلاحا </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17"/>
      </w:r>
      <w:r w:rsidRPr="00956370">
        <w:rPr>
          <w:rFonts w:ascii="Traditional Arabic" w:eastAsia="ArialMT" w:hAnsi="Traditional Arabic" w:cs="Traditional Arabic"/>
          <w:sz w:val="32"/>
          <w:szCs w:val="32"/>
          <w:vertAlign w:val="superscript"/>
          <w:rtl/>
        </w:rPr>
        <w:t>)</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هو الطريق الذي يتبعه الباحث في تنظيم الأفكار ثم إظهار النتائج في صورتها النهائية بشكل واضح ودقيق ومدلل عليه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وايضا المنهج هو مجموعة من الركائز والأسس المهمة التي توضح مسلك الفرد أو المجتمع أو الأمة لتحقيق الآثار التي يصبوا إليها كل منهم</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w:t>
      </w:r>
    </w:p>
    <w:p w:rsidR="00DB695C" w:rsidRPr="00956370" w:rsidRDefault="00DE238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والمناهج قسمان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صحيحة وفاسدة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والمنهج الذي يهمنا هو المنهج الذي يتخذ من القرآن والسنة </w:t>
      </w:r>
      <w:r w:rsidR="00DB695C" w:rsidRPr="00956370">
        <w:rPr>
          <w:rFonts w:ascii="Traditional Arabic" w:eastAsia="ArialMT" w:hAnsi="Traditional Arabic" w:cs="Traditional Arabic"/>
          <w:sz w:val="32"/>
          <w:szCs w:val="32"/>
          <w:rtl/>
        </w:rPr>
        <w:t>أصولا يعتمد عليها وهو المنهج الصحيح الذي نبحث عنه</w:t>
      </w:r>
      <w:r w:rsidR="00956370">
        <w:rPr>
          <w:rFonts w:ascii="Traditional Arabic" w:eastAsia="ArialMT" w:hAnsi="Traditional Arabic" w:cs="Traditional Arabic"/>
          <w:sz w:val="32"/>
          <w:szCs w:val="32"/>
          <w:rtl/>
        </w:rPr>
        <w:t xml:space="preserve">، </w:t>
      </w:r>
      <w:r w:rsidR="00DB695C" w:rsidRPr="00956370">
        <w:rPr>
          <w:rFonts w:ascii="Traditional Arabic" w:eastAsia="ArialMT" w:hAnsi="Traditional Arabic" w:cs="Traditional Arabic"/>
          <w:sz w:val="32"/>
          <w:szCs w:val="32"/>
          <w:rtl/>
        </w:rPr>
        <w:t>والحقيقة أن المنهج بالمعنى الذي آراده الله عز وجل ورسوله عليه الصلاة والسلام</w:t>
      </w:r>
      <w:r w:rsidR="00956370">
        <w:rPr>
          <w:rFonts w:ascii="Traditional Arabic" w:eastAsia="ArialMT" w:hAnsi="Traditional Arabic" w:cs="Traditional Arabic"/>
          <w:sz w:val="32"/>
          <w:szCs w:val="32"/>
          <w:rtl/>
        </w:rPr>
        <w:t xml:space="preserve">، </w:t>
      </w:r>
      <w:r w:rsidR="00DB695C" w:rsidRPr="00956370">
        <w:rPr>
          <w:rFonts w:ascii="Traditional Arabic" w:eastAsia="ArialMT" w:hAnsi="Traditional Arabic" w:cs="Traditional Arabic"/>
          <w:sz w:val="32"/>
          <w:szCs w:val="32"/>
          <w:rtl/>
        </w:rPr>
        <w:t xml:space="preserve">هو المنهج الذي نبحث عنه في دراستنا من أجل الوصول إلى ضوابط منهجية صحيحة في فهم النصوص </w:t>
      </w:r>
      <w:r w:rsidR="00DB695C" w:rsidRPr="00956370">
        <w:rPr>
          <w:rFonts w:ascii="Traditional Arabic" w:eastAsia="ArialMT" w:hAnsi="Traditional Arabic" w:cs="Traditional Arabic"/>
          <w:sz w:val="32"/>
          <w:szCs w:val="32"/>
          <w:vertAlign w:val="superscript"/>
          <w:rtl/>
        </w:rPr>
        <w:t>(</w:t>
      </w:r>
      <w:r w:rsidR="00DB695C" w:rsidRPr="00956370">
        <w:rPr>
          <w:rStyle w:val="a3"/>
          <w:rFonts w:ascii="Traditional Arabic" w:eastAsia="ArialMT" w:hAnsi="Traditional Arabic" w:cs="Traditional Arabic"/>
          <w:sz w:val="32"/>
          <w:szCs w:val="32"/>
          <w:rtl/>
        </w:rPr>
        <w:footnoteReference w:id="18"/>
      </w:r>
      <w:r w:rsidR="00DB695C" w:rsidRPr="00956370">
        <w:rPr>
          <w:rFonts w:ascii="Traditional Arabic" w:eastAsia="ArialMT" w:hAnsi="Traditional Arabic" w:cs="Traditional Arabic"/>
          <w:sz w:val="32"/>
          <w:szCs w:val="32"/>
          <w:vertAlign w:val="superscript"/>
          <w:rtl/>
        </w:rPr>
        <w:t>)</w:t>
      </w:r>
      <w:r w:rsidR="00DB695C" w:rsidRPr="00956370">
        <w:rPr>
          <w:rFonts w:ascii="Traditional Arabic" w:eastAsia="ArialMT" w:hAnsi="Traditional Arabic" w:cs="Traditional Arabic"/>
          <w:sz w:val="32"/>
          <w:szCs w:val="32"/>
          <w:rtl/>
        </w:rPr>
        <w:t>.</w:t>
      </w:r>
    </w:p>
    <w:p w:rsidR="00DB695C" w:rsidRPr="00956370" w:rsidRDefault="00DB695C"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فالمنهج</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هوالطريق المؤدي إلى الكشف عن الحقيقة في العلوم ( النصوص) بواسطة طائفة من القواعد والضوابط تهيمن على سير العقل وتحدد عملياته </w:t>
      </w:r>
      <w:r w:rsidR="000311B6" w:rsidRPr="00956370">
        <w:rPr>
          <w:rFonts w:ascii="Traditional Arabic" w:eastAsia="ArialMT" w:hAnsi="Traditional Arabic" w:cs="Traditional Arabic"/>
          <w:sz w:val="32"/>
          <w:szCs w:val="32"/>
          <w:rtl/>
        </w:rPr>
        <w:t>الفكرية من أجل الوصول إلى نتائج معلومة</w:t>
      </w:r>
      <w:r w:rsidR="00956370">
        <w:rPr>
          <w:rFonts w:ascii="Traditional Arabic" w:eastAsia="ArialMT" w:hAnsi="Traditional Arabic" w:cs="Traditional Arabic"/>
          <w:sz w:val="32"/>
          <w:szCs w:val="32"/>
          <w:rtl/>
        </w:rPr>
        <w:t>.</w:t>
      </w:r>
    </w:p>
    <w:p w:rsidR="000311B6" w:rsidRPr="00956370" w:rsidRDefault="000311B6"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وهذا المفهوم أقرب إلى مفهوم النصوص </w:t>
      </w:r>
      <w:r w:rsidR="00735201" w:rsidRPr="00956370">
        <w:rPr>
          <w:rFonts w:ascii="Traditional Arabic" w:eastAsia="ArialMT" w:hAnsi="Traditional Arabic" w:cs="Traditional Arabic"/>
          <w:sz w:val="32"/>
          <w:szCs w:val="32"/>
          <w:rtl/>
        </w:rPr>
        <w:t xml:space="preserve">من القرآن والسنة فالله عز وجل </w:t>
      </w:r>
      <w:r w:rsidR="00A4343B" w:rsidRPr="00956370">
        <w:rPr>
          <w:rFonts w:ascii="Traditional Arabic" w:eastAsia="ArialMT" w:hAnsi="Traditional Arabic" w:cs="Traditional Arabic"/>
          <w:sz w:val="32"/>
          <w:szCs w:val="32"/>
          <w:rtl/>
        </w:rPr>
        <w:t>يقول</w:t>
      </w:r>
      <w:r w:rsidR="00956370">
        <w:rPr>
          <w:rFonts w:ascii="Traditional Arabic" w:eastAsia="ArialMT" w:hAnsi="Traditional Arabic" w:cs="Traditional Arabic"/>
          <w:sz w:val="32"/>
          <w:szCs w:val="32"/>
          <w:rtl/>
        </w:rPr>
        <w:t xml:space="preserve">: </w:t>
      </w:r>
      <w:r w:rsidR="00735201" w:rsidRPr="00956370">
        <w:rPr>
          <w:rFonts w:ascii="Traditional Arabic" w:eastAsia="ArialMT" w:hAnsi="Traditional Arabic" w:cs="Traditional Arabic"/>
          <w:sz w:val="32"/>
          <w:szCs w:val="32"/>
          <w:rtl/>
        </w:rPr>
        <w:t xml:space="preserve">" لكل جعلنا منكم شرعة ومنهاجا " </w:t>
      </w:r>
      <w:r w:rsidR="00A4343B" w:rsidRPr="00956370">
        <w:rPr>
          <w:rFonts w:ascii="Traditional Arabic" w:eastAsia="ArialMT" w:hAnsi="Traditional Arabic" w:cs="Traditional Arabic"/>
          <w:sz w:val="32"/>
          <w:szCs w:val="32"/>
          <w:rtl/>
        </w:rPr>
        <w:t xml:space="preserve">المائدة (48) </w:t>
      </w:r>
      <w:r w:rsidR="00343D6E" w:rsidRPr="00956370">
        <w:rPr>
          <w:rFonts w:ascii="Traditional Arabic" w:eastAsia="ArialMT" w:hAnsi="Traditional Arabic" w:cs="Traditional Arabic"/>
          <w:sz w:val="32"/>
          <w:szCs w:val="32"/>
          <w:rtl/>
        </w:rPr>
        <w:t>فالمنهاج هو الطريق الواضح كما في الآية</w:t>
      </w:r>
      <w:r w:rsidR="00956370">
        <w:rPr>
          <w:rFonts w:ascii="Traditional Arabic" w:eastAsia="ArialMT" w:hAnsi="Traditional Arabic" w:cs="Traditional Arabic"/>
          <w:sz w:val="32"/>
          <w:szCs w:val="32"/>
          <w:rtl/>
        </w:rPr>
        <w:t xml:space="preserve">، </w:t>
      </w:r>
      <w:r w:rsidR="00A4343B" w:rsidRPr="00956370">
        <w:rPr>
          <w:rFonts w:ascii="Traditional Arabic" w:eastAsia="ArialMT" w:hAnsi="Traditional Arabic" w:cs="Traditional Arabic"/>
          <w:sz w:val="32"/>
          <w:szCs w:val="32"/>
          <w:rtl/>
        </w:rPr>
        <w:t>والرسول صلى الله عليه وسلم</w:t>
      </w:r>
      <w:r w:rsidR="00345EAA" w:rsidRPr="00956370">
        <w:rPr>
          <w:rFonts w:ascii="Traditional Arabic" w:eastAsia="ArialMT" w:hAnsi="Traditional Arabic" w:cs="Traditional Arabic"/>
          <w:sz w:val="32"/>
          <w:szCs w:val="32"/>
          <w:rtl/>
        </w:rPr>
        <w:t xml:space="preserve"> قال</w:t>
      </w:r>
      <w:r w:rsidR="00956370">
        <w:rPr>
          <w:rFonts w:ascii="Traditional Arabic" w:eastAsia="ArialMT" w:hAnsi="Traditional Arabic" w:cs="Traditional Arabic"/>
          <w:sz w:val="32"/>
          <w:szCs w:val="32"/>
          <w:rtl/>
        </w:rPr>
        <w:t xml:space="preserve">: </w:t>
      </w:r>
      <w:r w:rsidR="00A4343B" w:rsidRPr="00956370">
        <w:rPr>
          <w:rFonts w:ascii="Traditional Arabic" w:eastAsia="ArialMT" w:hAnsi="Traditional Arabic" w:cs="Traditional Arabic"/>
          <w:sz w:val="32"/>
          <w:szCs w:val="32"/>
          <w:rtl/>
        </w:rPr>
        <w:t>"</w:t>
      </w:r>
      <w:r w:rsidR="00956370">
        <w:rPr>
          <w:rFonts w:ascii="Traditional Arabic" w:eastAsia="ArialMT" w:hAnsi="Traditional Arabic" w:cs="Traditional Arabic"/>
          <w:sz w:val="32"/>
          <w:szCs w:val="32"/>
          <w:rtl/>
        </w:rPr>
        <w:t xml:space="preserve"> </w:t>
      </w:r>
      <w:r w:rsidR="000C0257" w:rsidRPr="00956370">
        <w:rPr>
          <w:rFonts w:ascii="Traditional Arabic" w:eastAsia="ArialMT" w:hAnsi="Traditional Arabic" w:cs="Traditional Arabic"/>
          <w:sz w:val="32"/>
          <w:szCs w:val="32"/>
          <w:rtl/>
        </w:rPr>
        <w:t>تكون النبوة فيكم ما شاء الله أن تكون ثم يرفعها الله إذا شاء أن يرفعها ثم</w:t>
      </w:r>
      <w:r w:rsidR="00956370">
        <w:rPr>
          <w:rFonts w:ascii="Traditional Arabic" w:eastAsia="ArialMT" w:hAnsi="Traditional Arabic" w:cs="Traditional Arabic"/>
          <w:sz w:val="32"/>
          <w:szCs w:val="32"/>
          <w:rtl/>
        </w:rPr>
        <w:t xml:space="preserve">، </w:t>
      </w:r>
      <w:r w:rsidR="000C0257" w:rsidRPr="00956370">
        <w:rPr>
          <w:rFonts w:ascii="Traditional Arabic" w:eastAsia="ArialMT" w:hAnsi="Traditional Arabic" w:cs="Traditional Arabic"/>
          <w:sz w:val="32"/>
          <w:szCs w:val="32"/>
          <w:rtl/>
        </w:rPr>
        <w:t xml:space="preserve">تكون </w:t>
      </w:r>
      <w:r w:rsidR="00343D6E" w:rsidRPr="00956370">
        <w:rPr>
          <w:rFonts w:ascii="Traditional Arabic" w:eastAsia="ArialMT" w:hAnsi="Traditional Arabic" w:cs="Traditional Arabic"/>
          <w:sz w:val="32"/>
          <w:szCs w:val="32"/>
          <w:rtl/>
        </w:rPr>
        <w:t xml:space="preserve">خلافة على منهاج النبوة </w:t>
      </w:r>
      <w:r w:rsidR="00343D6E" w:rsidRPr="00956370">
        <w:rPr>
          <w:rFonts w:ascii="Traditional Arabic" w:eastAsia="ArialMT" w:hAnsi="Traditional Arabic" w:cs="Traditional Arabic"/>
          <w:sz w:val="32"/>
          <w:szCs w:val="32"/>
          <w:vertAlign w:val="superscript"/>
          <w:rtl/>
        </w:rPr>
        <w:t>(</w:t>
      </w:r>
      <w:r w:rsidR="00343D6E" w:rsidRPr="00956370">
        <w:rPr>
          <w:rStyle w:val="a3"/>
          <w:rFonts w:ascii="Traditional Arabic" w:eastAsia="ArialMT" w:hAnsi="Traditional Arabic" w:cs="Traditional Arabic"/>
          <w:sz w:val="32"/>
          <w:szCs w:val="32"/>
          <w:rtl/>
        </w:rPr>
        <w:footnoteReference w:id="19"/>
      </w:r>
      <w:r w:rsidR="00343D6E" w:rsidRPr="00956370">
        <w:rPr>
          <w:rFonts w:ascii="Traditional Arabic" w:eastAsia="ArialMT" w:hAnsi="Traditional Arabic" w:cs="Traditional Arabic"/>
          <w:sz w:val="32"/>
          <w:szCs w:val="32"/>
          <w:vertAlign w:val="superscript"/>
          <w:rtl/>
        </w:rPr>
        <w:t>)</w:t>
      </w:r>
      <w:r w:rsidR="00343D6E" w:rsidRPr="00956370">
        <w:rPr>
          <w:rFonts w:ascii="Traditional Arabic" w:eastAsia="ArialMT" w:hAnsi="Traditional Arabic" w:cs="Traditional Arabic"/>
          <w:sz w:val="32"/>
          <w:szCs w:val="32"/>
          <w:rtl/>
        </w:rPr>
        <w:t xml:space="preserve">."وللمنهج أهمية كبيرة في الوصول للعلم الصحيح لذا عرف المسلمون المنهج العلمي مع نزول القرآن الكريم </w:t>
      </w:r>
      <w:r w:rsidR="00343D6E" w:rsidRPr="00956370">
        <w:rPr>
          <w:rFonts w:ascii="Traditional Arabic" w:eastAsia="ArialMT" w:hAnsi="Traditional Arabic" w:cs="Traditional Arabic"/>
          <w:sz w:val="32"/>
          <w:szCs w:val="32"/>
          <w:vertAlign w:val="superscript"/>
          <w:rtl/>
        </w:rPr>
        <w:t>(</w:t>
      </w:r>
      <w:r w:rsidR="00343D6E" w:rsidRPr="00956370">
        <w:rPr>
          <w:rStyle w:val="a3"/>
          <w:rFonts w:ascii="Traditional Arabic" w:eastAsia="ArialMT" w:hAnsi="Traditional Arabic" w:cs="Traditional Arabic"/>
          <w:sz w:val="32"/>
          <w:szCs w:val="32"/>
          <w:rtl/>
        </w:rPr>
        <w:footnoteReference w:id="20"/>
      </w:r>
      <w:r w:rsidR="00343D6E" w:rsidRPr="00956370">
        <w:rPr>
          <w:rFonts w:ascii="Traditional Arabic" w:eastAsia="ArialMT" w:hAnsi="Traditional Arabic" w:cs="Traditional Arabic"/>
          <w:sz w:val="32"/>
          <w:szCs w:val="32"/>
          <w:vertAlign w:val="superscript"/>
          <w:rtl/>
        </w:rPr>
        <w:t>)</w:t>
      </w:r>
      <w:r w:rsidR="00343D6E" w:rsidRPr="00956370">
        <w:rPr>
          <w:rFonts w:ascii="Traditional Arabic" w:eastAsia="ArialMT" w:hAnsi="Traditional Arabic" w:cs="Traditional Arabic"/>
          <w:sz w:val="32"/>
          <w:szCs w:val="32"/>
          <w:rtl/>
        </w:rPr>
        <w:t>.</w:t>
      </w:r>
    </w:p>
    <w:p w:rsidR="00524FE9" w:rsidRPr="00956370" w:rsidRDefault="00524F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lastRenderedPageBreak/>
        <w:t>ثالثاً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ربط المنهج بالضوابط </w:t>
      </w:r>
    </w:p>
    <w:p w:rsidR="00524FE9" w:rsidRPr="00956370" w:rsidRDefault="00524F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ترجع أهمية المنهج كونه الطريق المأمون في الوصول إلى العلم الصحيح</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والإسلام له عناية خاصة بطلب العلم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والحث عليه فأمر بالعلم وأثنى على العلماء</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وذم الجهل والجاهلية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كما طالب بالتثبت والتحقق في طلب العلم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وطالب بإقامة الدليل والبرهان</w:t>
      </w:r>
      <w:r w:rsidR="00956370">
        <w:rPr>
          <w:rFonts w:ascii="Traditional Arabic" w:eastAsia="ArialMT" w:hAnsi="Traditional Arabic" w:cs="Traditional Arabic"/>
          <w:sz w:val="32"/>
          <w:szCs w:val="32"/>
          <w:rtl/>
        </w:rPr>
        <w:t>.</w:t>
      </w:r>
    </w:p>
    <w:p w:rsidR="00524FE9" w:rsidRPr="00956370" w:rsidRDefault="00A4343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-وبدون المنهج السليم يشرد</w:t>
      </w:r>
      <w:r w:rsidR="00524FE9" w:rsidRPr="00956370">
        <w:rPr>
          <w:rFonts w:ascii="Traditional Arabic" w:eastAsia="ArialMT" w:hAnsi="Traditional Arabic" w:cs="Traditional Arabic"/>
          <w:sz w:val="32"/>
          <w:szCs w:val="32"/>
          <w:rtl/>
        </w:rPr>
        <w:t xml:space="preserve"> الذهن وتتحكم فيه الأهواء ويضل الطريق</w:t>
      </w:r>
      <w:r w:rsidR="00956370">
        <w:rPr>
          <w:rFonts w:ascii="Traditional Arabic" w:eastAsia="ArialMT" w:hAnsi="Traditional Arabic" w:cs="Traditional Arabic"/>
          <w:sz w:val="32"/>
          <w:szCs w:val="32"/>
          <w:rtl/>
        </w:rPr>
        <w:t xml:space="preserve">، </w:t>
      </w:r>
      <w:r w:rsidR="00524FE9" w:rsidRPr="00956370">
        <w:rPr>
          <w:rFonts w:ascii="Traditional Arabic" w:eastAsia="ArialMT" w:hAnsi="Traditional Arabic" w:cs="Traditional Arabic"/>
          <w:sz w:val="32"/>
          <w:szCs w:val="32"/>
          <w:rtl/>
        </w:rPr>
        <w:t>ولا يعد الإنسان عالماً إلا أن يسلك منهجا علمياً</w:t>
      </w:r>
      <w:r w:rsidR="00956370">
        <w:rPr>
          <w:rFonts w:ascii="Traditional Arabic" w:eastAsia="ArialMT" w:hAnsi="Traditional Arabic" w:cs="Traditional Arabic"/>
          <w:sz w:val="32"/>
          <w:szCs w:val="32"/>
          <w:rtl/>
        </w:rPr>
        <w:t>.</w:t>
      </w:r>
      <w:r w:rsidR="00524FE9" w:rsidRPr="00956370">
        <w:rPr>
          <w:rFonts w:ascii="Traditional Arabic" w:eastAsia="ArialMT" w:hAnsi="Traditional Arabic" w:cs="Traditional Arabic"/>
          <w:sz w:val="32"/>
          <w:szCs w:val="32"/>
          <w:rtl/>
        </w:rPr>
        <w:t xml:space="preserve"> </w:t>
      </w:r>
    </w:p>
    <w:p w:rsidR="00A4343B" w:rsidRPr="00956370" w:rsidRDefault="00524F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فالمنهج الاستدلالي</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هو المنهج الملائم لاستنباط الأحكام وتقعيد الضوابط الشرعية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فلكل نوع من المعرفة منهج يلائمه ويناسبه بحيث تتولد المعرفة الصحيحة من تطبيق المنهج المناسب لكل مجال من مجالات المعرفة وعدم مراعاة التناسب بين المنهج والموضوع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يؤدي إلى فساد كبير في مجال العلم كذلك عدم التناسب يؤدي إلى خلل فكري وانحراف عقدي لدى الكثير من الفرق التي تنتسب إلى الإسلام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وهذا إنما كان بسبب الانحراف عن توجيهات الإسلام الصحيحة في ضرورة النهج الصحيح </w:t>
      </w:r>
      <w:r w:rsidR="00B43941" w:rsidRPr="00956370">
        <w:rPr>
          <w:rFonts w:ascii="Traditional Arabic" w:eastAsia="ArialMT" w:hAnsi="Traditional Arabic" w:cs="Traditional Arabic"/>
          <w:sz w:val="32"/>
          <w:szCs w:val="32"/>
          <w:vertAlign w:val="superscript"/>
          <w:rtl/>
        </w:rPr>
        <w:t>(</w:t>
      </w:r>
      <w:r w:rsidR="00B43941" w:rsidRPr="00956370">
        <w:rPr>
          <w:rStyle w:val="a3"/>
          <w:rFonts w:ascii="Traditional Arabic" w:eastAsia="ArialMT" w:hAnsi="Traditional Arabic" w:cs="Traditional Arabic"/>
          <w:sz w:val="32"/>
          <w:szCs w:val="32"/>
          <w:rtl/>
        </w:rPr>
        <w:footnoteReference w:id="21"/>
      </w:r>
      <w:r w:rsidR="00B43941" w:rsidRPr="00956370">
        <w:rPr>
          <w:rFonts w:ascii="Traditional Arabic" w:eastAsia="ArialMT" w:hAnsi="Traditional Arabic" w:cs="Traditional Arabic"/>
          <w:sz w:val="32"/>
          <w:szCs w:val="32"/>
          <w:vertAlign w:val="superscript"/>
          <w:rtl/>
        </w:rPr>
        <w:t>)</w:t>
      </w:r>
      <w:r w:rsidR="00B43941" w:rsidRPr="00956370">
        <w:rPr>
          <w:rFonts w:ascii="Traditional Arabic" w:eastAsia="ArialMT" w:hAnsi="Traditional Arabic" w:cs="Traditional Arabic"/>
          <w:sz w:val="32"/>
          <w:szCs w:val="32"/>
          <w:rtl/>
        </w:rPr>
        <w:t xml:space="preserve">. </w:t>
      </w:r>
    </w:p>
    <w:p w:rsidR="00741A6B" w:rsidRPr="00956370" w:rsidRDefault="00741A6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b/>
          <w:bCs/>
          <w:sz w:val="32"/>
          <w:szCs w:val="32"/>
          <w:rtl/>
        </w:rPr>
        <w:t>إن الناظر في المقاصد الشرعية العامة للنصوص الشرعية (الوحي) من الكتاب والسنة يرى أنها تندرج تحت مقصدين أساسيين هما</w:t>
      </w:r>
      <w:r w:rsidR="00956370">
        <w:rPr>
          <w:rFonts w:ascii="Traditional Arabic" w:eastAsia="ArialMT" w:hAnsi="Traditional Arabic" w:cs="Traditional Arabic"/>
          <w:b/>
          <w:bCs/>
          <w:sz w:val="32"/>
          <w:szCs w:val="32"/>
          <w:rtl/>
        </w:rPr>
        <w:t xml:space="preserve">: </w:t>
      </w:r>
    </w:p>
    <w:p w:rsidR="00741A6B" w:rsidRPr="00956370" w:rsidRDefault="00741A6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1-ما يتعلق بالمعرفة (العلم) </w:t>
      </w:r>
    </w:p>
    <w:p w:rsidR="00741A6B" w:rsidRPr="00956370" w:rsidRDefault="00741A6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2-ما يتعلق بالسلوك ( الأخلاق) </w:t>
      </w:r>
    </w:p>
    <w:p w:rsidR="00741A6B" w:rsidRPr="00956370" w:rsidRDefault="00741A6B"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فالعلم المقصد الأول للوحي لأنه أساس المعرفة التي تتعلق بالعلم بالخالق سبحانه وتعالى وأوامره ونواهيةوكذا العلم بالعلوم الآخرى الدينية والدنيوية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التي ترفع من شأن الإنسان في الدارين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وكذا المقصد الثاني الذي يتعلق بالأخلاق (السلوك) فقد جاءت أكثر النصوص في الوحي( القرآن والسنة ) </w:t>
      </w:r>
      <w:r w:rsidR="006D4D43" w:rsidRPr="00956370">
        <w:rPr>
          <w:rFonts w:ascii="Traditional Arabic" w:eastAsia="ArialMT" w:hAnsi="Traditional Arabic" w:cs="Traditional Arabic"/>
          <w:sz w:val="32"/>
          <w:szCs w:val="32"/>
          <w:rtl/>
        </w:rPr>
        <w:t>تتحدث عن الأخلاق وتحدد علاقة العبد بربه وعلاقته بالآخرين</w:t>
      </w:r>
      <w:r w:rsidR="00956370">
        <w:rPr>
          <w:rFonts w:ascii="Traditional Arabic" w:eastAsia="ArialMT" w:hAnsi="Traditional Arabic" w:cs="Traditional Arabic"/>
          <w:sz w:val="32"/>
          <w:szCs w:val="32"/>
          <w:rtl/>
        </w:rPr>
        <w:t xml:space="preserve">، </w:t>
      </w:r>
      <w:r w:rsidR="006D4D43" w:rsidRPr="00956370">
        <w:rPr>
          <w:rFonts w:ascii="Traditional Arabic" w:eastAsia="ArialMT" w:hAnsi="Traditional Arabic" w:cs="Traditional Arabic"/>
          <w:sz w:val="32"/>
          <w:szCs w:val="32"/>
          <w:rtl/>
        </w:rPr>
        <w:t>وبالكون من حوله.</w:t>
      </w:r>
    </w:p>
    <w:p w:rsidR="003006E6" w:rsidRPr="00956370" w:rsidRDefault="00A4343B" w:rsidP="005E702B">
      <w:pPr>
        <w:pStyle w:val="1"/>
        <w:rPr>
          <w:rtl/>
        </w:rPr>
      </w:pPr>
      <w:bookmarkStart w:id="9" w:name="_Toc507021689"/>
      <w:r w:rsidRPr="00956370">
        <w:rPr>
          <w:rtl/>
        </w:rPr>
        <w:t>المطلب</w:t>
      </w:r>
      <w:r w:rsidR="005E702B">
        <w:rPr>
          <w:rFonts w:hint="cs"/>
          <w:rtl/>
        </w:rPr>
        <w:t xml:space="preserve"> </w:t>
      </w:r>
      <w:r w:rsidRPr="00956370">
        <w:rPr>
          <w:rtl/>
        </w:rPr>
        <w:t>الثاني</w:t>
      </w:r>
      <w:r w:rsidR="00956370">
        <w:rPr>
          <w:rtl/>
        </w:rPr>
        <w:t xml:space="preserve">: </w:t>
      </w:r>
      <w:r w:rsidRPr="00956370">
        <w:rPr>
          <w:rtl/>
        </w:rPr>
        <w:t>ب</w:t>
      </w:r>
      <w:r w:rsidR="003006E6" w:rsidRPr="00956370">
        <w:rPr>
          <w:rtl/>
        </w:rPr>
        <w:t>عض الضوابط في فهم الحديث مقاصديا</w:t>
      </w:r>
      <w:bookmarkEnd w:id="9"/>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ومن هذه الضوابط على سبيل المثال لا الحصر </w:t>
      </w:r>
      <w:r w:rsidR="002F39A0" w:rsidRPr="00956370">
        <w:rPr>
          <w:rFonts w:ascii="Traditional Arabic" w:eastAsia="ArialMT" w:hAnsi="Traditional Arabic" w:cs="Traditional Arabic"/>
          <w:sz w:val="32"/>
          <w:szCs w:val="32"/>
          <w:vertAlign w:val="superscript"/>
          <w:rtl/>
        </w:rPr>
        <w:t>(</w:t>
      </w:r>
      <w:r w:rsidR="002F39A0" w:rsidRPr="00956370">
        <w:rPr>
          <w:rStyle w:val="a3"/>
          <w:rFonts w:ascii="Traditional Arabic" w:eastAsia="ArialMT" w:hAnsi="Traditional Arabic" w:cs="Traditional Arabic"/>
          <w:sz w:val="32"/>
          <w:szCs w:val="32"/>
          <w:rtl/>
        </w:rPr>
        <w:footnoteReference w:id="22"/>
      </w:r>
      <w:r w:rsidR="002F39A0" w:rsidRPr="00956370">
        <w:rPr>
          <w:rFonts w:ascii="Traditional Arabic" w:eastAsia="ArialMT" w:hAnsi="Traditional Arabic" w:cs="Traditional Arabic"/>
          <w:sz w:val="32"/>
          <w:szCs w:val="32"/>
          <w:vertAlign w:val="superscript"/>
          <w:rtl/>
        </w:rPr>
        <w:t>)</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w:t>
      </w:r>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1-صحة الحديث وثبوته بالطرق العلمية المعلومة لأهل الحديث ( التحقق والتثبت من صحة الحديث).</w:t>
      </w:r>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2-عرض الحديث على النصوص القرآنية والنبوية الأخرى ( وجمع الروايات في الموضوع الواحد)</w:t>
      </w:r>
      <w:r w:rsidR="00956370">
        <w:rPr>
          <w:rFonts w:ascii="Traditional Arabic" w:eastAsia="ArialMT" w:hAnsi="Traditional Arabic" w:cs="Traditional Arabic"/>
          <w:sz w:val="32"/>
          <w:szCs w:val="32"/>
          <w:rtl/>
        </w:rPr>
        <w:t>.</w:t>
      </w:r>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3-فهم الحديث وفق أساليب اللغة العربية وطرقها</w:t>
      </w:r>
      <w:r w:rsidR="00956370">
        <w:rPr>
          <w:rFonts w:ascii="Traditional Arabic" w:eastAsia="ArialMT" w:hAnsi="Traditional Arabic" w:cs="Traditional Arabic"/>
          <w:sz w:val="32"/>
          <w:szCs w:val="32"/>
          <w:rtl/>
        </w:rPr>
        <w:t>.</w:t>
      </w:r>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4-فهم الحديث وفق سبب وروده والتأني في الحكم حتى يجمع الروايات</w:t>
      </w:r>
      <w:r w:rsidR="00956370">
        <w:rPr>
          <w:rFonts w:ascii="Traditional Arabic" w:eastAsia="ArialMT" w:hAnsi="Traditional Arabic" w:cs="Traditional Arabic"/>
          <w:sz w:val="32"/>
          <w:szCs w:val="32"/>
          <w:rtl/>
        </w:rPr>
        <w:t>.</w:t>
      </w:r>
    </w:p>
    <w:p w:rsidR="006D4D43" w:rsidRPr="00956370" w:rsidRDefault="006D4D43"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5-فهم الحديث في ضوء سياقه المكاني والزماني ( </w:t>
      </w:r>
      <w:r w:rsidR="002F39A0" w:rsidRPr="00956370">
        <w:rPr>
          <w:rFonts w:ascii="Traditional Arabic" w:eastAsia="ArialMT" w:hAnsi="Traditional Arabic" w:cs="Traditional Arabic"/>
          <w:sz w:val="32"/>
          <w:szCs w:val="32"/>
          <w:rtl/>
        </w:rPr>
        <w:t>العلم بالغيبيات بالآثار في مقدور العقل</w:t>
      </w:r>
      <w:r w:rsidR="00956370">
        <w:rPr>
          <w:rFonts w:ascii="Traditional Arabic" w:eastAsia="ArialMT" w:hAnsi="Traditional Arabic" w:cs="Traditional Arabic"/>
          <w:sz w:val="32"/>
          <w:szCs w:val="32"/>
          <w:rtl/>
        </w:rPr>
        <w:t xml:space="preserve">، </w:t>
      </w:r>
      <w:r w:rsidR="002F39A0" w:rsidRPr="00956370">
        <w:rPr>
          <w:rFonts w:ascii="Traditional Arabic" w:eastAsia="ArialMT" w:hAnsi="Traditional Arabic" w:cs="Traditional Arabic"/>
          <w:sz w:val="32"/>
          <w:szCs w:val="32"/>
          <w:rtl/>
        </w:rPr>
        <w:t>تفكروا في الآء الله ولا تفكروا في ذاته فإنكم لن تقدروا قدره )</w:t>
      </w:r>
    </w:p>
    <w:p w:rsidR="00BB5339" w:rsidRPr="00956370" w:rsidRDefault="002F39A0"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6-فهم الحديث في ضوء مقاصد التشريع ( فهما نزيها عن تدخل الهوى والتعصب)</w:t>
      </w:r>
    </w:p>
    <w:p w:rsidR="00BB5339" w:rsidRPr="00956370" w:rsidRDefault="00BB533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7-اقتران العلم بالنية الصالحة والعمل النافع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والمقصود هنا أن لا تكون الانفعالات لدى الإنسان من الحب والكره أو غيرها </w:t>
      </w:r>
      <w:r w:rsidRPr="00956370">
        <w:rPr>
          <w:rFonts w:ascii="Traditional Arabic" w:eastAsia="ArialMT" w:hAnsi="Traditional Arabic" w:cs="Traditional Arabic"/>
          <w:sz w:val="32"/>
          <w:szCs w:val="32"/>
          <w:rtl/>
        </w:rPr>
        <w:lastRenderedPageBreak/>
        <w:t>تعوق أو تعرقل حركة العقل السليم</w:t>
      </w:r>
      <w:r w:rsidR="00956370">
        <w:rPr>
          <w:rFonts w:ascii="Traditional Arabic" w:eastAsia="ArialMT" w:hAnsi="Traditional Arabic" w:cs="Traditional Arabic"/>
          <w:sz w:val="32"/>
          <w:szCs w:val="32"/>
          <w:rtl/>
        </w:rPr>
        <w:t xml:space="preserve">، </w:t>
      </w:r>
      <w:r w:rsidR="008C6FE4" w:rsidRPr="00956370">
        <w:rPr>
          <w:rFonts w:ascii="Traditional Arabic" w:eastAsia="ArialMT" w:hAnsi="Traditional Arabic" w:cs="Traditional Arabic"/>
          <w:sz w:val="32"/>
          <w:szCs w:val="32"/>
          <w:rtl/>
        </w:rPr>
        <w:t>وهذا الضابط من ميزات المنهاج الإسلامي في البحث العلمي بشكل عام</w:t>
      </w:r>
      <w:r w:rsidR="00956370">
        <w:rPr>
          <w:rFonts w:ascii="Traditional Arabic" w:eastAsia="ArialMT" w:hAnsi="Traditional Arabic" w:cs="Traditional Arabic"/>
          <w:sz w:val="32"/>
          <w:szCs w:val="32"/>
          <w:rtl/>
        </w:rPr>
        <w:t xml:space="preserve">، </w:t>
      </w:r>
      <w:r w:rsidR="008C6FE4" w:rsidRPr="00956370">
        <w:rPr>
          <w:rFonts w:ascii="Traditional Arabic" w:eastAsia="ArialMT" w:hAnsi="Traditional Arabic" w:cs="Traditional Arabic"/>
          <w:sz w:val="32"/>
          <w:szCs w:val="32"/>
          <w:rtl/>
        </w:rPr>
        <w:t>ومن مقاصد الشريعة ربط العلم بالنية الصالحة والعمل النافع</w:t>
      </w:r>
      <w:r w:rsidR="00956370">
        <w:rPr>
          <w:rFonts w:ascii="Traditional Arabic" w:eastAsia="ArialMT" w:hAnsi="Traditional Arabic" w:cs="Traditional Arabic"/>
          <w:sz w:val="32"/>
          <w:szCs w:val="32"/>
          <w:rtl/>
        </w:rPr>
        <w:t>.</w:t>
      </w:r>
    </w:p>
    <w:p w:rsidR="00072EA8" w:rsidRPr="00956370" w:rsidRDefault="008C6FE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ولهذا رآينا النبي عليه الصلاة والسلام يربط بين العمل والنية ويجعل بينهما تلازما لا ينفك فيقول «إِنَّمَا</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الْأَعْمَالُ</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بِالنِّيَّاتِ</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وَإِنَّمَا</w:t>
      </w:r>
      <w:r w:rsidR="003006E6" w:rsidRPr="00956370">
        <w:rPr>
          <w:rFonts w:ascii="Traditional Arabic" w:eastAsia="ArialMT" w:hAnsi="Traditional Arabic" w:cs="Traditional Arabic"/>
          <w:sz w:val="32"/>
          <w:szCs w:val="32"/>
          <w:rtl/>
        </w:rPr>
        <w:t xml:space="preserve"> لكل </w:t>
      </w:r>
      <w:r w:rsidRPr="00956370">
        <w:rPr>
          <w:rFonts w:ascii="Traditional Arabic" w:eastAsia="ArialMT" w:hAnsi="Traditional Arabic" w:cs="Traditional Arabic"/>
          <w:sz w:val="32"/>
          <w:szCs w:val="32"/>
          <w:rtl/>
        </w:rPr>
        <w:t>امْرِئٍ</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مَا</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نَوَى</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فَمَنْ</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كَانَتْ</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هِجْرَتُهُ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إِلَى</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اللَّه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ِوَرَسُولِهِ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فَهِجْرَتُهُ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إِلَى</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اللَّهِ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وَرَسُولِهِ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وَمَنْ</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كَانَتْ</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هِجْرَتُهُ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إِلَى</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دُنْيَا</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يُصِيبُهَا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أَوِ</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امْرَأَةٍ</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يَنْكِحُهَا</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فَهِجْرَتُهُ</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إِلَى</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مَا</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هَاجَرَ</w:t>
      </w:r>
      <w:r w:rsidR="005E702B">
        <w:rPr>
          <w:rFonts w:ascii="Traditional Arabic" w:eastAsia="ArialMT" w:hAnsi="Traditional Arabic" w:cs="Traditional Arabic" w:hint="cs"/>
          <w:sz w:val="32"/>
          <w:szCs w:val="32"/>
          <w:rtl/>
        </w:rPr>
        <w:t xml:space="preserve"> </w:t>
      </w:r>
      <w:r w:rsidRPr="00956370">
        <w:rPr>
          <w:rFonts w:ascii="Traditional Arabic" w:eastAsia="ArialMT" w:hAnsi="Traditional Arabic" w:cs="Traditional Arabic"/>
          <w:sz w:val="32"/>
          <w:szCs w:val="32"/>
          <w:rtl/>
        </w:rPr>
        <w:t>إِلَيْهِ</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23"/>
      </w:r>
      <w:r w:rsidRPr="00956370">
        <w:rPr>
          <w:rFonts w:ascii="Traditional Arabic" w:eastAsia="ArialMT" w:hAnsi="Traditional Arabic" w:cs="Traditional Arabic"/>
          <w:sz w:val="32"/>
          <w:szCs w:val="32"/>
          <w:vertAlign w:val="superscript"/>
          <w:rtl/>
        </w:rPr>
        <w:t>)</w:t>
      </w:r>
      <w:r w:rsidRPr="00956370">
        <w:rPr>
          <w:rFonts w:ascii="Traditional Arabic" w:eastAsia="ArialMT" w:hAnsi="Traditional Arabic" w:cs="Traditional Arabic"/>
          <w:sz w:val="32"/>
          <w:szCs w:val="32"/>
          <w:rtl/>
        </w:rPr>
        <w:t>»</w:t>
      </w:r>
      <w:r w:rsidR="00072EA8" w:rsidRPr="00956370">
        <w:rPr>
          <w:rFonts w:ascii="Traditional Arabic" w:eastAsia="ArialMT" w:hAnsi="Traditional Arabic" w:cs="Traditional Arabic"/>
          <w:sz w:val="32"/>
          <w:szCs w:val="32"/>
          <w:rtl/>
        </w:rPr>
        <w:t>.</w:t>
      </w:r>
    </w:p>
    <w:p w:rsidR="008C6FE4" w:rsidRPr="00956370" w:rsidRDefault="00072EA8"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 فالأعمال جميعها مرتبطة بالنية سواء كانت أعمال القلوب أم أعمال الجوارح</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أم أعمالا العقل من الأفكار والعلوم ( النظر في النصوص بناءا على مقاصد الشريعة ) ويرفض الإسلام العلوم التي لا ىتنفع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وفي دعائه عليه الصلاة والسلام «اللَّهُمَّ</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إِنِّي</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أَعُوذُبِكَ</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مِنْ</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عِلْمٍ</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لَا</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يَنْفَعُ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وَعَمَلٍ</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لَا</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يُرْفَعُ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وَقَلَب</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لَا</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يَخْشَعُ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وَدُعَاءٍ</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لَا</w:t>
      </w:r>
      <w:r w:rsidR="00FC2980" w:rsidRP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يُسْمَعُ</w:t>
      </w:r>
      <w:r w:rsidRPr="00956370">
        <w:rPr>
          <w:rFonts w:ascii="Traditional Arabic" w:eastAsia="ArialMT" w:hAnsi="Traditional Arabic" w:cs="Traditional Arabic"/>
          <w:sz w:val="32"/>
          <w:szCs w:val="32"/>
          <w:vertAlign w:val="superscript"/>
          <w:rtl/>
        </w:rPr>
        <w:t>(</w:t>
      </w:r>
      <w:r w:rsidRPr="00956370">
        <w:rPr>
          <w:rStyle w:val="a3"/>
          <w:rFonts w:ascii="Traditional Arabic" w:eastAsia="ArialMT" w:hAnsi="Traditional Arabic" w:cs="Traditional Arabic"/>
          <w:sz w:val="32"/>
          <w:szCs w:val="32"/>
          <w:rtl/>
        </w:rPr>
        <w:footnoteReference w:id="24"/>
      </w:r>
      <w:r w:rsidRPr="00956370">
        <w:rPr>
          <w:rFonts w:ascii="Traditional Arabic" w:eastAsia="ArialMT" w:hAnsi="Traditional Arabic" w:cs="Traditional Arabic"/>
          <w:sz w:val="32"/>
          <w:szCs w:val="32"/>
          <w:vertAlign w:val="superscript"/>
          <w:rtl/>
        </w:rPr>
        <w:t>)</w:t>
      </w:r>
      <w:r w:rsidRPr="00956370">
        <w:rPr>
          <w:rFonts w:ascii="Traditional Arabic" w:eastAsia="ArialMT" w:hAnsi="Traditional Arabic" w:cs="Traditional Arabic"/>
          <w:sz w:val="32"/>
          <w:szCs w:val="32"/>
          <w:rtl/>
        </w:rPr>
        <w:t>».</w:t>
      </w:r>
      <w:r w:rsidR="00EF182C" w:rsidRPr="00956370">
        <w:rPr>
          <w:rFonts w:ascii="Traditional Arabic" w:eastAsia="ArialMT" w:hAnsi="Traditional Arabic" w:cs="Traditional Arabic"/>
          <w:sz w:val="32"/>
          <w:szCs w:val="32"/>
          <w:rtl/>
        </w:rPr>
        <w:t>وفي الحديث ربط الإسلام حركة العقل ونشاطه بضابط النية الصالحة</w:t>
      </w:r>
      <w:r w:rsidR="00956370">
        <w:rPr>
          <w:rFonts w:ascii="Traditional Arabic" w:eastAsia="ArialMT" w:hAnsi="Traditional Arabic" w:cs="Traditional Arabic"/>
          <w:sz w:val="32"/>
          <w:szCs w:val="32"/>
          <w:rtl/>
        </w:rPr>
        <w:t xml:space="preserve">، </w:t>
      </w:r>
      <w:r w:rsidR="00EF182C" w:rsidRPr="00956370">
        <w:rPr>
          <w:rFonts w:ascii="Traditional Arabic" w:eastAsia="ArialMT" w:hAnsi="Traditional Arabic" w:cs="Traditional Arabic"/>
          <w:sz w:val="32"/>
          <w:szCs w:val="32"/>
          <w:rtl/>
        </w:rPr>
        <w:t>والعمل النافع</w:t>
      </w:r>
      <w:r w:rsidR="00956370">
        <w:rPr>
          <w:rFonts w:ascii="Traditional Arabic" w:eastAsia="ArialMT" w:hAnsi="Traditional Arabic" w:cs="Traditional Arabic"/>
          <w:sz w:val="32"/>
          <w:szCs w:val="32"/>
          <w:rtl/>
        </w:rPr>
        <w:t xml:space="preserve">، </w:t>
      </w:r>
      <w:r w:rsidR="00EF182C" w:rsidRPr="00956370">
        <w:rPr>
          <w:rFonts w:ascii="Traditional Arabic" w:eastAsia="ArialMT" w:hAnsi="Traditional Arabic" w:cs="Traditional Arabic"/>
          <w:sz w:val="32"/>
          <w:szCs w:val="32"/>
          <w:rtl/>
        </w:rPr>
        <w:t>( ضابط خلقي) فيحرص أن يكون البحث نافع وم</w:t>
      </w:r>
      <w:r w:rsidR="003006E6" w:rsidRPr="00956370">
        <w:rPr>
          <w:rFonts w:ascii="Traditional Arabic" w:eastAsia="ArialMT" w:hAnsi="Traditional Arabic" w:cs="Traditional Arabic"/>
          <w:sz w:val="32"/>
          <w:szCs w:val="32"/>
          <w:rtl/>
        </w:rPr>
        <w:t>فيد</w:t>
      </w:r>
      <w:r w:rsidR="00956370">
        <w:rPr>
          <w:rFonts w:ascii="Traditional Arabic" w:eastAsia="ArialMT" w:hAnsi="Traditional Arabic" w:cs="Traditional Arabic"/>
          <w:sz w:val="32"/>
          <w:szCs w:val="32"/>
          <w:rtl/>
        </w:rPr>
        <w:t xml:space="preserve">، </w:t>
      </w:r>
      <w:r w:rsidR="003006E6" w:rsidRPr="00956370">
        <w:rPr>
          <w:rFonts w:ascii="Traditional Arabic" w:eastAsia="ArialMT" w:hAnsi="Traditional Arabic" w:cs="Traditional Arabic"/>
          <w:sz w:val="32"/>
          <w:szCs w:val="32"/>
          <w:rtl/>
        </w:rPr>
        <w:t>ويظهر هذا التمييز في المنه</w:t>
      </w:r>
      <w:r w:rsidR="00EF182C" w:rsidRPr="00956370">
        <w:rPr>
          <w:rFonts w:ascii="Traditional Arabic" w:eastAsia="ArialMT" w:hAnsi="Traditional Arabic" w:cs="Traditional Arabic"/>
          <w:sz w:val="32"/>
          <w:szCs w:val="32"/>
          <w:rtl/>
        </w:rPr>
        <w:t>ج العلمي الإسلامي</w:t>
      </w:r>
      <w:r w:rsidR="00956370">
        <w:rPr>
          <w:rFonts w:ascii="Traditional Arabic" w:eastAsia="ArialMT" w:hAnsi="Traditional Arabic" w:cs="Traditional Arabic"/>
          <w:sz w:val="32"/>
          <w:szCs w:val="32"/>
          <w:rtl/>
        </w:rPr>
        <w:t xml:space="preserve">، </w:t>
      </w:r>
      <w:r w:rsidR="00EF182C" w:rsidRPr="00956370">
        <w:rPr>
          <w:rFonts w:ascii="Traditional Arabic" w:eastAsia="ArialMT" w:hAnsi="Traditional Arabic" w:cs="Traditional Arabic"/>
          <w:sz w:val="32"/>
          <w:szCs w:val="32"/>
          <w:rtl/>
        </w:rPr>
        <w:t>فالإسلام يرفض أن تتجرد حركة العقل من الأخلاقيات أو ينفلت البحث العلمي من الفهم</w:t>
      </w:r>
      <w:r w:rsidR="00956370">
        <w:rPr>
          <w:rFonts w:ascii="Traditional Arabic" w:eastAsia="ArialMT" w:hAnsi="Traditional Arabic" w:cs="Traditional Arabic"/>
          <w:sz w:val="32"/>
          <w:szCs w:val="32"/>
          <w:rtl/>
        </w:rPr>
        <w:t xml:space="preserve">، </w:t>
      </w:r>
      <w:r w:rsidR="003006E6" w:rsidRPr="00956370">
        <w:rPr>
          <w:rFonts w:ascii="Traditional Arabic" w:eastAsia="ArialMT" w:hAnsi="Traditional Arabic" w:cs="Traditional Arabic"/>
          <w:sz w:val="32"/>
          <w:szCs w:val="32"/>
          <w:rtl/>
        </w:rPr>
        <w:t>وفي الحديث عن</w:t>
      </w:r>
      <w:r w:rsidR="005E702B">
        <w:rPr>
          <w:rFonts w:ascii="Traditional Arabic" w:eastAsia="ArialMT" w:hAnsi="Traditional Arabic" w:cs="Traditional Arabic" w:hint="cs"/>
          <w:sz w:val="32"/>
          <w:szCs w:val="32"/>
          <w:rtl/>
        </w:rPr>
        <w:t xml:space="preserve"> </w:t>
      </w:r>
      <w:r w:rsidR="006D164D" w:rsidRPr="00956370">
        <w:rPr>
          <w:rFonts w:ascii="Traditional Arabic" w:eastAsia="ArialMT" w:hAnsi="Traditional Arabic" w:cs="Traditional Arabic"/>
          <w:sz w:val="32"/>
          <w:szCs w:val="32"/>
          <w:rtl/>
        </w:rPr>
        <w:t>الأخلاق قال</w:t>
      </w:r>
      <w:r w:rsidR="00956370">
        <w:rPr>
          <w:rFonts w:ascii="Traditional Arabic" w:eastAsia="ArialMT" w:hAnsi="Traditional Arabic" w:cs="Traditional Arabic"/>
          <w:sz w:val="32"/>
          <w:szCs w:val="32"/>
          <w:rtl/>
        </w:rPr>
        <w:t xml:space="preserve"> </w:t>
      </w:r>
      <w:r w:rsidR="006D164D" w:rsidRPr="00956370">
        <w:rPr>
          <w:rFonts w:ascii="Traditional Arabic" w:eastAsia="ArialMT" w:hAnsi="Traditional Arabic" w:cs="Traditional Arabic"/>
          <w:sz w:val="32"/>
          <w:szCs w:val="32"/>
          <w:rtl/>
        </w:rPr>
        <w:t>رسول الله صلى الله عليه وسلم</w:t>
      </w:r>
      <w:r w:rsidR="00956370">
        <w:rPr>
          <w:rFonts w:ascii="Traditional Arabic" w:eastAsia="ArialMT" w:hAnsi="Traditional Arabic" w:cs="Traditional Arabic"/>
          <w:sz w:val="32"/>
          <w:szCs w:val="32"/>
          <w:rtl/>
        </w:rPr>
        <w:t xml:space="preserve">: </w:t>
      </w:r>
      <w:r w:rsidR="006D164D" w:rsidRPr="00956370">
        <w:rPr>
          <w:rFonts w:ascii="Traditional Arabic" w:eastAsia="ArialMT" w:hAnsi="Traditional Arabic" w:cs="Traditional Arabic"/>
          <w:sz w:val="32"/>
          <w:szCs w:val="32"/>
          <w:rtl/>
        </w:rPr>
        <w:t>" إنما بعثت لأتمم مكارم الأخلاق"</w:t>
      </w:r>
      <w:r w:rsidR="006D164D" w:rsidRPr="00956370">
        <w:rPr>
          <w:rFonts w:ascii="Traditional Arabic" w:eastAsia="ArialMT" w:hAnsi="Traditional Arabic" w:cs="Traditional Arabic"/>
          <w:sz w:val="32"/>
          <w:szCs w:val="32"/>
          <w:vertAlign w:val="superscript"/>
          <w:rtl/>
        </w:rPr>
        <w:t>(</w:t>
      </w:r>
      <w:r w:rsidR="006D164D" w:rsidRPr="00956370">
        <w:rPr>
          <w:rStyle w:val="FootnoteCharacters"/>
          <w:rFonts w:ascii="Traditional Arabic" w:eastAsia="GeezaPro" w:hAnsi="Traditional Arabic" w:cs="Traditional Arabic"/>
          <w:sz w:val="32"/>
          <w:szCs w:val="32"/>
          <w:rtl/>
          <w:lang w:eastAsia="ar-JO" w:bidi="ar-JO"/>
        </w:rPr>
        <w:footnoteReference w:id="25"/>
      </w:r>
      <w:r w:rsidR="006D164D" w:rsidRPr="00956370">
        <w:rPr>
          <w:rFonts w:ascii="Traditional Arabic" w:eastAsia="GeezaPro" w:hAnsi="Traditional Arabic" w:cs="Traditional Arabic"/>
          <w:sz w:val="32"/>
          <w:szCs w:val="32"/>
          <w:vertAlign w:val="superscript"/>
          <w:rtl/>
          <w:lang w:eastAsia="ar-JO" w:bidi="ar-JO"/>
        </w:rPr>
        <w:t xml:space="preserve">) </w:t>
      </w:r>
      <w:r w:rsidR="006D164D" w:rsidRPr="00956370">
        <w:rPr>
          <w:rFonts w:ascii="Traditional Arabic" w:eastAsia="ArialMT" w:hAnsi="Traditional Arabic" w:cs="Traditional Arabic"/>
          <w:sz w:val="32"/>
          <w:szCs w:val="32"/>
          <w:rtl/>
        </w:rPr>
        <w:t>"</w:t>
      </w:r>
    </w:p>
    <w:p w:rsidR="009F19B6" w:rsidRPr="00956370" w:rsidRDefault="006D164D" w:rsidP="00956370">
      <w:pPr>
        <w:widowControl w:val="0"/>
        <w:spacing w:after="0" w:line="240" w:lineRule="auto"/>
        <w:jc w:val="both"/>
        <w:rPr>
          <w:rFonts w:ascii="Traditional Arabic" w:eastAsia="ArialMT" w:hAnsi="Traditional Arabic" w:cs="Traditional Arabic"/>
          <w:b/>
          <w:bCs/>
          <w:sz w:val="32"/>
          <w:szCs w:val="32"/>
          <w:rtl/>
        </w:rPr>
      </w:pPr>
      <w:r w:rsidRPr="00956370">
        <w:rPr>
          <w:rFonts w:ascii="Traditional Arabic" w:eastAsia="ArialMT" w:hAnsi="Traditional Arabic" w:cs="Traditional Arabic"/>
          <w:sz w:val="32"/>
          <w:szCs w:val="32"/>
          <w:rtl/>
        </w:rPr>
        <w:t>8-الأمانة والعفة في القول والرأي</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والمعنى المراد هنا أن يلتزم الباحث في استنباط أحكامه من اجل الوصول إلى الحق</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وليس من أجل إحتقار الآخرين وأزدراء آراءهم والتقليل من شأنهم وعلمهم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بل يجب العمل في البحث من أجل ‘ظهار حقيقة الحكم الشرعي وحمل الآخرين عليها من خلال الأدلة والبراهين </w:t>
      </w:r>
      <w:r w:rsidR="009F19B6" w:rsidRPr="00956370">
        <w:rPr>
          <w:rFonts w:ascii="Traditional Arabic" w:eastAsia="ArialMT" w:hAnsi="Traditional Arabic" w:cs="Traditional Arabic"/>
          <w:sz w:val="32"/>
          <w:szCs w:val="32"/>
          <w:vertAlign w:val="superscript"/>
          <w:rtl/>
        </w:rPr>
        <w:t>(</w:t>
      </w:r>
      <w:r w:rsidR="009F19B6" w:rsidRPr="00956370">
        <w:rPr>
          <w:rStyle w:val="FootnoteCharacters"/>
          <w:rFonts w:ascii="Traditional Arabic" w:eastAsia="GeezaPro" w:hAnsi="Traditional Arabic" w:cs="Traditional Arabic"/>
          <w:sz w:val="32"/>
          <w:szCs w:val="32"/>
          <w:rtl/>
          <w:lang w:eastAsia="ar-JO" w:bidi="ar-JO"/>
        </w:rPr>
        <w:footnoteReference w:id="26"/>
      </w:r>
      <w:r w:rsidR="009F19B6" w:rsidRPr="00956370">
        <w:rPr>
          <w:rFonts w:ascii="Traditional Arabic" w:eastAsia="GeezaPro" w:hAnsi="Traditional Arabic" w:cs="Traditional Arabic"/>
          <w:sz w:val="32"/>
          <w:szCs w:val="32"/>
          <w:vertAlign w:val="superscript"/>
          <w:rtl/>
          <w:lang w:eastAsia="ar-JO" w:bidi="ar-JO"/>
        </w:rPr>
        <w:t>)</w:t>
      </w:r>
      <w:r w:rsidRPr="00956370">
        <w:rPr>
          <w:rFonts w:ascii="Traditional Arabic" w:eastAsia="ArialMT" w:hAnsi="Traditional Arabic" w:cs="Traditional Arabic"/>
          <w:sz w:val="32"/>
          <w:szCs w:val="32"/>
          <w:rtl/>
        </w:rPr>
        <w:t>. قال عليه الصلاة والسلام</w:t>
      </w:r>
      <w:r w:rsid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«نَضَّرَ</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اللَّهُ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امْرَأً</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سَمِعَ</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مِنَّا</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حَدِيثًا</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حَفِظَهُ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حَتَّى</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يُبَلِّغَه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ُفَرُبَّ</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حَامِلِ</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فِقْهٍ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إِلَى</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مَنْ</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هُوَ</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أَفْقَهُ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مِنْهُ</w:t>
      </w:r>
      <w:r w:rsid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وَرُبَّ</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حَامِلِ</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فِقْهٍ</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لَيْسَ</w:t>
      </w:r>
      <w:r w:rsidR="00E907DE" w:rsidRPr="00956370">
        <w:rPr>
          <w:rFonts w:ascii="Traditional Arabic" w:eastAsia="ArialMT" w:hAnsi="Traditional Arabic" w:cs="Traditional Arabic"/>
          <w:sz w:val="32"/>
          <w:szCs w:val="32"/>
          <w:rtl/>
        </w:rPr>
        <w:t xml:space="preserve"> </w:t>
      </w:r>
      <w:r w:rsidR="009F19B6" w:rsidRPr="00956370">
        <w:rPr>
          <w:rFonts w:ascii="Traditional Arabic" w:eastAsia="ArialMT" w:hAnsi="Traditional Arabic" w:cs="Traditional Arabic"/>
          <w:sz w:val="32"/>
          <w:szCs w:val="32"/>
          <w:rtl/>
        </w:rPr>
        <w:t>بِفَقِيهٍ</w:t>
      </w:r>
      <w:r w:rsidR="009F19B6" w:rsidRPr="00956370">
        <w:rPr>
          <w:rFonts w:ascii="Traditional Arabic" w:eastAsia="ArialMT" w:hAnsi="Traditional Arabic" w:cs="Traditional Arabic"/>
          <w:sz w:val="32"/>
          <w:szCs w:val="32"/>
          <w:vertAlign w:val="superscript"/>
          <w:rtl/>
        </w:rPr>
        <w:t>(</w:t>
      </w:r>
      <w:r w:rsidR="009F19B6" w:rsidRPr="00956370">
        <w:rPr>
          <w:rStyle w:val="FootnoteCharacters"/>
          <w:rFonts w:ascii="Traditional Arabic" w:eastAsia="GeezaPro" w:hAnsi="Traditional Arabic" w:cs="Traditional Arabic"/>
          <w:sz w:val="32"/>
          <w:szCs w:val="32"/>
          <w:rtl/>
          <w:lang w:eastAsia="ar-JO" w:bidi="ar-JO"/>
        </w:rPr>
        <w:footnoteReference w:id="27"/>
      </w:r>
      <w:r w:rsidR="009F19B6" w:rsidRPr="00956370">
        <w:rPr>
          <w:rFonts w:ascii="Traditional Arabic" w:eastAsia="GeezaPro" w:hAnsi="Traditional Arabic" w:cs="Traditional Arabic"/>
          <w:sz w:val="32"/>
          <w:szCs w:val="32"/>
          <w:vertAlign w:val="superscript"/>
          <w:rtl/>
          <w:lang w:eastAsia="ar-JO" w:bidi="ar-JO"/>
        </w:rPr>
        <w:t>)</w:t>
      </w:r>
      <w:r w:rsidR="009F19B6" w:rsidRPr="00956370">
        <w:rPr>
          <w:rFonts w:ascii="Traditional Arabic" w:eastAsia="ArialMT" w:hAnsi="Traditional Arabic" w:cs="Traditional Arabic"/>
          <w:sz w:val="32"/>
          <w:szCs w:val="32"/>
          <w:rtl/>
        </w:rPr>
        <w:t>»</w:t>
      </w:r>
      <w:r w:rsidR="009F19B6" w:rsidRPr="00956370">
        <w:rPr>
          <w:rFonts w:ascii="Traditional Arabic" w:eastAsia="ArialMT" w:hAnsi="Traditional Arabic" w:cs="Traditional Arabic"/>
          <w:b/>
          <w:bCs/>
          <w:sz w:val="32"/>
          <w:szCs w:val="32"/>
          <w:rtl/>
        </w:rPr>
        <w:t>.</w:t>
      </w:r>
    </w:p>
    <w:p w:rsidR="00E96046" w:rsidRPr="00956370" w:rsidRDefault="009F19B6" w:rsidP="00956370">
      <w:pPr>
        <w:widowControl w:val="0"/>
        <w:spacing w:after="0" w:line="240" w:lineRule="auto"/>
        <w:jc w:val="both"/>
        <w:rPr>
          <w:rFonts w:ascii="Traditional Arabic" w:eastAsia="ArialMT" w:hAnsi="Traditional Arabic" w:cs="Traditional Arabic"/>
          <w:sz w:val="32"/>
          <w:szCs w:val="32"/>
          <w:rtl/>
          <w:lang w:bidi="ar-JO"/>
        </w:rPr>
      </w:pPr>
      <w:r w:rsidRPr="00956370">
        <w:rPr>
          <w:rFonts w:ascii="Traditional Arabic" w:eastAsia="ArialMT" w:hAnsi="Traditional Arabic" w:cs="Traditional Arabic"/>
          <w:sz w:val="32"/>
          <w:szCs w:val="32"/>
          <w:rtl/>
        </w:rPr>
        <w:t>ثم لا بد أن تعرف أن علم الإنسان محدود</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لا يستطيع معرفة الكثير مما أراده الله عز وجل في هذه الكون. </w:t>
      </w:r>
    </w:p>
    <w:p w:rsidR="00741183" w:rsidRPr="00956370" w:rsidRDefault="00E96046" w:rsidP="00956370">
      <w:pPr>
        <w:widowControl w:val="0"/>
        <w:bidi w:val="0"/>
        <w:spacing w:after="0" w:line="240" w:lineRule="auto"/>
        <w:jc w:val="both"/>
        <w:rPr>
          <w:rFonts w:ascii="Traditional Arabic" w:eastAsia="ArialMT" w:hAnsi="Traditional Arabic" w:cs="Traditional Arabic"/>
          <w:sz w:val="32"/>
          <w:szCs w:val="32"/>
          <w:rtl/>
          <w:lang w:bidi="ar-JO"/>
        </w:rPr>
      </w:pPr>
      <w:r w:rsidRPr="00956370">
        <w:rPr>
          <w:rFonts w:ascii="Traditional Arabic" w:eastAsia="ArialMT" w:hAnsi="Traditional Arabic" w:cs="Traditional Arabic"/>
          <w:sz w:val="32"/>
          <w:szCs w:val="32"/>
          <w:rtl/>
          <w:lang w:bidi="ar-JO"/>
        </w:rPr>
        <w:br w:type="page"/>
      </w:r>
    </w:p>
    <w:p w:rsidR="009F19B6" w:rsidRPr="00956370" w:rsidRDefault="009F19B6" w:rsidP="00956370">
      <w:pPr>
        <w:widowControl w:val="0"/>
        <w:bidi w:val="0"/>
        <w:spacing w:after="0" w:line="240" w:lineRule="auto"/>
        <w:jc w:val="both"/>
        <w:rPr>
          <w:rFonts w:ascii="Traditional Arabic" w:eastAsia="ArialMT" w:hAnsi="Traditional Arabic" w:cs="Traditional Arabic"/>
          <w:sz w:val="32"/>
          <w:szCs w:val="32"/>
          <w:lang w:bidi="ar-JO"/>
        </w:rPr>
      </w:pPr>
    </w:p>
    <w:p w:rsidR="008C6FE4" w:rsidRPr="00956370" w:rsidRDefault="008C6FE4" w:rsidP="005E702B">
      <w:pPr>
        <w:pStyle w:val="2"/>
        <w:rPr>
          <w:rtl/>
        </w:rPr>
      </w:pPr>
      <w:bookmarkStart w:id="10" w:name="_Toc507021690"/>
      <w:r w:rsidRPr="00956370">
        <w:rPr>
          <w:rtl/>
        </w:rPr>
        <w:t>المبحث الثاني</w:t>
      </w:r>
      <w:r w:rsidR="00956370">
        <w:rPr>
          <w:rtl/>
        </w:rPr>
        <w:t xml:space="preserve">: </w:t>
      </w:r>
      <w:r w:rsidR="00B761CA" w:rsidRPr="00956370">
        <w:rPr>
          <w:rtl/>
        </w:rPr>
        <w:t>المقاصد الشرعية من خلال بعض</w:t>
      </w:r>
      <w:r w:rsidR="00A82174" w:rsidRPr="00956370">
        <w:rPr>
          <w:rtl/>
        </w:rPr>
        <w:t xml:space="preserve"> </w:t>
      </w:r>
      <w:r w:rsidR="00956370">
        <w:rPr>
          <w:rtl/>
        </w:rPr>
        <w:t xml:space="preserve">الأحاديث </w:t>
      </w:r>
      <w:r w:rsidR="003430A9" w:rsidRPr="00956370">
        <w:rPr>
          <w:rtl/>
        </w:rPr>
        <w:t>ذات الضوابط المنهجية</w:t>
      </w:r>
      <w:bookmarkEnd w:id="10"/>
      <w:r w:rsidR="003430A9" w:rsidRPr="00956370">
        <w:rPr>
          <w:rtl/>
        </w:rPr>
        <w:t xml:space="preserve"> </w:t>
      </w:r>
    </w:p>
    <w:p w:rsidR="00B761CA" w:rsidRPr="00956370" w:rsidRDefault="00B761CA"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في هذا المبحث سأتناول نماذج من </w:t>
      </w:r>
      <w:r w:rsidR="00956370">
        <w:rPr>
          <w:rFonts w:ascii="Traditional Arabic" w:eastAsia="ArialMT" w:hAnsi="Traditional Arabic" w:cs="Traditional Arabic"/>
          <w:sz w:val="32"/>
          <w:szCs w:val="32"/>
          <w:rtl/>
        </w:rPr>
        <w:t xml:space="preserve">الأحاديث </w:t>
      </w:r>
      <w:r w:rsidRPr="00956370">
        <w:rPr>
          <w:rFonts w:ascii="Traditional Arabic" w:eastAsia="ArialMT" w:hAnsi="Traditional Arabic" w:cs="Traditional Arabic"/>
          <w:sz w:val="32"/>
          <w:szCs w:val="32"/>
          <w:rtl/>
        </w:rPr>
        <w:t>النبوية التي تتضمن بعض الضوابط</w:t>
      </w:r>
      <w:r w:rsidR="00C53FEF" w:rsidRPr="00956370">
        <w:rPr>
          <w:rFonts w:ascii="Traditional Arabic" w:eastAsia="ArialMT" w:hAnsi="Traditional Arabic" w:cs="Traditional Arabic"/>
          <w:sz w:val="32"/>
          <w:szCs w:val="32"/>
          <w:rtl/>
        </w:rPr>
        <w:t xml:space="preserve"> المنهجية في فهم الحديث مقاصديا في ثلاثة مطالب</w:t>
      </w:r>
      <w:r w:rsidR="00956370">
        <w:rPr>
          <w:rFonts w:ascii="Traditional Arabic" w:eastAsia="ArialMT" w:hAnsi="Traditional Arabic" w:cs="Traditional Arabic"/>
          <w:sz w:val="32"/>
          <w:szCs w:val="32"/>
          <w:rtl/>
        </w:rPr>
        <w:t xml:space="preserve">، </w:t>
      </w:r>
      <w:r w:rsidR="00C53FEF" w:rsidRPr="00956370">
        <w:rPr>
          <w:rFonts w:ascii="Traditional Arabic" w:eastAsia="ArialMT" w:hAnsi="Traditional Arabic" w:cs="Traditional Arabic"/>
          <w:sz w:val="32"/>
          <w:szCs w:val="32"/>
          <w:rtl/>
        </w:rPr>
        <w:t>حيث أن الحديث النموذج يشكل مطلبا بإذن الله</w:t>
      </w:r>
      <w:r w:rsidR="00956370">
        <w:rPr>
          <w:rFonts w:ascii="Traditional Arabic" w:eastAsia="ArialMT" w:hAnsi="Traditional Arabic" w:cs="Traditional Arabic"/>
          <w:sz w:val="32"/>
          <w:szCs w:val="32"/>
          <w:rtl/>
        </w:rPr>
        <w:t>.</w:t>
      </w:r>
    </w:p>
    <w:p w:rsidR="00B761CA" w:rsidRPr="00956370" w:rsidRDefault="00B761CA"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لم تقتصر جهود المحدثين على توثيق المرويات</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وبيان حال الرواة جرحا وتعديلا بل بذلوا جهودا كبيرة في فهم هذه المرويات</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ورد ما يكون بينها من تعارض بالجمع بينها ما أمكن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أو الترجيح بأحد المرجحات</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أو النسخ</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إن علم التاريخ</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ولسنا هنا في محل التفصيل في علوم الحديث</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إلا أن علوم الحديث من أهم الطرق التي تبين مقاصديا</w:t>
      </w:r>
      <w:r w:rsidR="00956370">
        <w:rPr>
          <w:rFonts w:ascii="Traditional Arabic" w:eastAsia="ArialMT" w:hAnsi="Traditional Arabic" w:cs="Traditional Arabic"/>
          <w:sz w:val="32"/>
          <w:szCs w:val="32"/>
          <w:rtl/>
        </w:rPr>
        <w:t>.</w:t>
      </w:r>
    </w:p>
    <w:p w:rsidR="006E4988" w:rsidRPr="00956370" w:rsidRDefault="006E4988"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إن المقاصد العامة للشريعة لا تختص بباب واحدمن أبواب التشريع لذا نجد أن الشارع راعاها في أبواب كثيرة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وهي بمثابة القواعد الفقهية الكلية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كمقصد رفع الحرج</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والعدل</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وتزكية ا</w:t>
      </w:r>
      <w:r w:rsidR="003006E6" w:rsidRPr="00956370">
        <w:rPr>
          <w:rFonts w:ascii="Traditional Arabic" w:eastAsia="ArialMT" w:hAnsi="Traditional Arabic" w:cs="Traditional Arabic"/>
          <w:sz w:val="32"/>
          <w:szCs w:val="32"/>
          <w:rtl/>
        </w:rPr>
        <w:t>لنفس</w:t>
      </w:r>
      <w:r w:rsidR="00956370">
        <w:rPr>
          <w:rFonts w:ascii="Traditional Arabic" w:eastAsia="ArialMT" w:hAnsi="Traditional Arabic" w:cs="Traditional Arabic"/>
          <w:sz w:val="32"/>
          <w:szCs w:val="32"/>
          <w:rtl/>
        </w:rPr>
        <w:t xml:space="preserve">، </w:t>
      </w:r>
      <w:r w:rsidR="003006E6" w:rsidRPr="00956370">
        <w:rPr>
          <w:rFonts w:ascii="Traditional Arabic" w:eastAsia="ArialMT" w:hAnsi="Traditional Arabic" w:cs="Traditional Arabic"/>
          <w:sz w:val="32"/>
          <w:szCs w:val="32"/>
          <w:rtl/>
        </w:rPr>
        <w:t>وغير ذلك</w:t>
      </w:r>
      <w:r w:rsidR="00956370">
        <w:rPr>
          <w:rFonts w:ascii="Traditional Arabic" w:eastAsia="ArialMT" w:hAnsi="Traditional Arabic" w:cs="Traditional Arabic"/>
          <w:sz w:val="32"/>
          <w:szCs w:val="32"/>
          <w:rtl/>
        </w:rPr>
        <w:t xml:space="preserve">، </w:t>
      </w:r>
      <w:r w:rsidR="003006E6" w:rsidRPr="00956370">
        <w:rPr>
          <w:rFonts w:ascii="Traditional Arabic" w:eastAsia="ArialMT" w:hAnsi="Traditional Arabic" w:cs="Traditional Arabic"/>
          <w:sz w:val="32"/>
          <w:szCs w:val="32"/>
          <w:rtl/>
        </w:rPr>
        <w:t>وهي قطعية</w:t>
      </w:r>
      <w:r w:rsidR="00956370">
        <w:rPr>
          <w:rFonts w:ascii="Traditional Arabic" w:eastAsia="ArialMT" w:hAnsi="Traditional Arabic" w:cs="Traditional Arabic"/>
          <w:sz w:val="32"/>
          <w:szCs w:val="32"/>
          <w:rtl/>
        </w:rPr>
        <w:t xml:space="preserve">، </w:t>
      </w:r>
      <w:r w:rsidR="003006E6" w:rsidRPr="00956370">
        <w:rPr>
          <w:rFonts w:ascii="Traditional Arabic" w:eastAsia="ArialMT" w:hAnsi="Traditional Arabic" w:cs="Traditional Arabic"/>
          <w:sz w:val="32"/>
          <w:szCs w:val="32"/>
          <w:rtl/>
        </w:rPr>
        <w:t>أما</w:t>
      </w:r>
      <w:r w:rsidRPr="00956370">
        <w:rPr>
          <w:rFonts w:ascii="Traditional Arabic" w:eastAsia="ArialMT" w:hAnsi="Traditional Arabic" w:cs="Traditional Arabic"/>
          <w:sz w:val="32"/>
          <w:szCs w:val="32"/>
          <w:rtl/>
        </w:rPr>
        <w:t xml:space="preserve"> المقاصد الخاصة فتنطبق</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على باب واحد من أبواب التشريع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لذا ممكن أن تكون قطعية أو </w:t>
      </w:r>
      <w:r w:rsidR="00531627" w:rsidRPr="00956370">
        <w:rPr>
          <w:rFonts w:ascii="Traditional Arabic" w:eastAsia="ArialMT" w:hAnsi="Traditional Arabic" w:cs="Traditional Arabic"/>
          <w:sz w:val="32"/>
          <w:szCs w:val="32"/>
          <w:rtl/>
        </w:rPr>
        <w:t xml:space="preserve">ظنية وعلى هذا سوف نشير إلى بعض </w:t>
      </w:r>
      <w:r w:rsidR="00956370">
        <w:rPr>
          <w:rFonts w:ascii="Traditional Arabic" w:eastAsia="ArialMT" w:hAnsi="Traditional Arabic" w:cs="Traditional Arabic"/>
          <w:sz w:val="32"/>
          <w:szCs w:val="32"/>
          <w:rtl/>
        </w:rPr>
        <w:t xml:space="preserve">الأحاديث </w:t>
      </w:r>
      <w:r w:rsidR="00531627" w:rsidRPr="00956370">
        <w:rPr>
          <w:rFonts w:ascii="Traditional Arabic" w:eastAsia="ArialMT" w:hAnsi="Traditional Arabic" w:cs="Traditional Arabic"/>
          <w:sz w:val="32"/>
          <w:szCs w:val="32"/>
          <w:rtl/>
        </w:rPr>
        <w:t>ذات المقاصد الشرعية من خلالها ضو</w:t>
      </w:r>
      <w:r w:rsidR="004926D8" w:rsidRPr="00956370">
        <w:rPr>
          <w:rFonts w:ascii="Traditional Arabic" w:eastAsia="ArialMT" w:hAnsi="Traditional Arabic" w:cs="Traditional Arabic"/>
          <w:sz w:val="32"/>
          <w:szCs w:val="32"/>
          <w:rtl/>
        </w:rPr>
        <w:t>ابطها المنهجية ومنها</w:t>
      </w:r>
      <w:r w:rsidR="00956370">
        <w:rPr>
          <w:rFonts w:ascii="Traditional Arabic" w:eastAsia="ArialMT" w:hAnsi="Traditional Arabic" w:cs="Traditional Arabic"/>
          <w:sz w:val="32"/>
          <w:szCs w:val="32"/>
          <w:rtl/>
        </w:rPr>
        <w:t xml:space="preserve">: </w:t>
      </w:r>
    </w:p>
    <w:p w:rsidR="00531627" w:rsidRPr="00956370" w:rsidRDefault="00C53FEF" w:rsidP="00956370">
      <w:pPr>
        <w:widowControl w:val="0"/>
        <w:spacing w:after="0" w:line="240" w:lineRule="auto"/>
        <w:jc w:val="both"/>
        <w:rPr>
          <w:rFonts w:ascii="Traditional Arabic" w:eastAsia="ArialMT" w:hAnsi="Traditional Arabic" w:cs="Traditional Arabic"/>
          <w:b/>
          <w:bCs/>
          <w:sz w:val="32"/>
          <w:szCs w:val="32"/>
          <w:rtl/>
        </w:rPr>
      </w:pPr>
      <w:bookmarkStart w:id="11" w:name="_Toc507021691"/>
      <w:r w:rsidRPr="005E702B">
        <w:rPr>
          <w:rStyle w:val="1Char"/>
          <w:rtl/>
        </w:rPr>
        <w:t>المطلب الأول</w:t>
      </w:r>
      <w:r w:rsidR="00956370" w:rsidRPr="005E702B">
        <w:rPr>
          <w:rStyle w:val="1Char"/>
          <w:rtl/>
        </w:rPr>
        <w:t xml:space="preserve">: </w:t>
      </w:r>
      <w:r w:rsidRPr="005E702B">
        <w:rPr>
          <w:rStyle w:val="1Char"/>
          <w:rtl/>
        </w:rPr>
        <w:t>حديث " إنما الأعمال بالنيات</w:t>
      </w:r>
      <w:bookmarkEnd w:id="11"/>
      <w:r w:rsidRPr="00956370">
        <w:rPr>
          <w:rFonts w:ascii="Traditional Arabic" w:eastAsia="ArialMT" w:hAnsi="Traditional Arabic" w:cs="Traditional Arabic"/>
          <w:b/>
          <w:bCs/>
          <w:sz w:val="32"/>
          <w:szCs w:val="32"/>
          <w:rtl/>
        </w:rPr>
        <w:t xml:space="preserve"> "</w:t>
      </w:r>
      <w:r w:rsidR="00956370">
        <w:rPr>
          <w:rFonts w:ascii="Traditional Arabic" w:eastAsia="ArialMT" w:hAnsi="Traditional Arabic" w:cs="Traditional Arabic"/>
          <w:b/>
          <w:bCs/>
          <w:sz w:val="32"/>
          <w:szCs w:val="32"/>
          <w:rtl/>
        </w:rPr>
        <w:t>.</w:t>
      </w:r>
      <w:r w:rsidR="0055079D" w:rsidRPr="00956370">
        <w:rPr>
          <w:rFonts w:ascii="Traditional Arabic" w:eastAsia="ArialMT" w:hAnsi="Traditional Arabic" w:cs="Traditional Arabic"/>
          <w:sz w:val="32"/>
          <w:szCs w:val="32"/>
          <w:rtl/>
        </w:rPr>
        <w:t>عن</w:t>
      </w:r>
      <w:r w:rsidR="00531627" w:rsidRPr="00956370">
        <w:rPr>
          <w:rFonts w:ascii="Traditional Arabic" w:eastAsia="ArialMT" w:hAnsi="Traditional Arabic" w:cs="Traditional Arabic"/>
          <w:sz w:val="32"/>
          <w:szCs w:val="32"/>
          <w:rtl/>
        </w:rPr>
        <w:t xml:space="preserve"> عمر بن الحطاب رضي الله عنه قال</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 سمعت رسول الله عليه السلام يقول</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«إِنَّمَا</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الْأَعْمَالُ</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بِالنِّيَّاتِ</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وَإِنَّمَا</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لِامْرِئٍ</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مَانَوَى</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فَمَنْ</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كَانَتْ</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هِجْرَتُهُ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إِلَى</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اللَّهِ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وَرَسُولِهِ</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فَهِجْرَتُهُ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إِلَى</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اللَّهِ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وَرَسُولِهِ</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وَمَنْ</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كَانَت</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ْهِجْرَتُهُ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إِلَى</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دُنْيَا</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يُصِيبُهَا</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أَوِ</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امْرَأَةٍ</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يَنْكِحُهَا</w:t>
      </w:r>
      <w:r w:rsid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فَهِجْرَتُه</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ُإِلَى</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مَا</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هَاجَرَ</w:t>
      </w:r>
      <w:r w:rsidR="00C43047" w:rsidRPr="00956370">
        <w:rPr>
          <w:rFonts w:ascii="Traditional Arabic" w:eastAsia="ArialMT" w:hAnsi="Traditional Arabic" w:cs="Traditional Arabic"/>
          <w:sz w:val="32"/>
          <w:szCs w:val="32"/>
          <w:rtl/>
        </w:rPr>
        <w:t xml:space="preserve"> </w:t>
      </w:r>
      <w:r w:rsidR="00531627" w:rsidRPr="00956370">
        <w:rPr>
          <w:rFonts w:ascii="Traditional Arabic" w:eastAsia="ArialMT" w:hAnsi="Traditional Arabic" w:cs="Traditional Arabic"/>
          <w:sz w:val="32"/>
          <w:szCs w:val="32"/>
          <w:rtl/>
        </w:rPr>
        <w:t>إِلَيْهِ</w:t>
      </w:r>
      <w:r w:rsidR="00531627" w:rsidRPr="00956370">
        <w:rPr>
          <w:rFonts w:ascii="Traditional Arabic" w:eastAsia="ArialMT" w:hAnsi="Traditional Arabic" w:cs="Traditional Arabic"/>
          <w:sz w:val="32"/>
          <w:szCs w:val="32"/>
          <w:vertAlign w:val="superscript"/>
          <w:rtl/>
        </w:rPr>
        <w:t>(</w:t>
      </w:r>
      <w:r w:rsidR="00531627" w:rsidRPr="00956370">
        <w:rPr>
          <w:rStyle w:val="a3"/>
          <w:rFonts w:ascii="Traditional Arabic" w:eastAsia="ArialMT" w:hAnsi="Traditional Arabic" w:cs="Traditional Arabic"/>
          <w:sz w:val="32"/>
          <w:szCs w:val="32"/>
          <w:rtl/>
        </w:rPr>
        <w:footnoteReference w:id="28"/>
      </w:r>
      <w:r w:rsidR="00531627" w:rsidRPr="00956370">
        <w:rPr>
          <w:rFonts w:ascii="Traditional Arabic" w:eastAsia="ArialMT" w:hAnsi="Traditional Arabic" w:cs="Traditional Arabic"/>
          <w:sz w:val="32"/>
          <w:szCs w:val="32"/>
          <w:vertAlign w:val="superscript"/>
          <w:rtl/>
        </w:rPr>
        <w:t>)</w:t>
      </w:r>
      <w:r w:rsidR="00531627" w:rsidRPr="00956370">
        <w:rPr>
          <w:rFonts w:ascii="Traditional Arabic" w:eastAsia="ArialMT" w:hAnsi="Traditional Arabic" w:cs="Traditional Arabic"/>
          <w:sz w:val="32"/>
          <w:szCs w:val="32"/>
          <w:rtl/>
        </w:rPr>
        <w:t>».</w:t>
      </w:r>
    </w:p>
    <w:p w:rsidR="00FD3F4A" w:rsidRPr="00956370" w:rsidRDefault="00FD3F4A"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إن حديث النية هذا أصل عظيم في الدين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لأن موضوعه الإخلاص في العمل</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ومعلوم أن السنة النبوية تربي الجانب الروحي المعنوي للإنسان كما</w:t>
      </w:r>
      <w:r w:rsidR="004926D8" w:rsidRPr="00956370">
        <w:rPr>
          <w:rFonts w:ascii="Traditional Arabic" w:eastAsia="ArialMT" w:hAnsi="Traditional Arabic" w:cs="Traditional Arabic"/>
          <w:sz w:val="32"/>
          <w:szCs w:val="32"/>
          <w:rtl/>
        </w:rPr>
        <w:t xml:space="preserve"> تربي الجانب الشكلي الخارجي</w:t>
      </w:r>
      <w:r w:rsidR="00956370">
        <w:rPr>
          <w:rFonts w:ascii="Traditional Arabic" w:eastAsia="ArialMT" w:hAnsi="Traditional Arabic" w:cs="Traditional Arabic"/>
          <w:sz w:val="32"/>
          <w:szCs w:val="32"/>
          <w:rtl/>
        </w:rPr>
        <w:t xml:space="preserve">، </w:t>
      </w:r>
      <w:r w:rsidR="004926D8" w:rsidRPr="00956370">
        <w:rPr>
          <w:rFonts w:ascii="Traditional Arabic" w:eastAsia="ArialMT" w:hAnsi="Traditional Arabic" w:cs="Traditional Arabic"/>
          <w:sz w:val="32"/>
          <w:szCs w:val="32"/>
          <w:rtl/>
        </w:rPr>
        <w:t>وه</w:t>
      </w:r>
      <w:r w:rsidRPr="00956370">
        <w:rPr>
          <w:rFonts w:ascii="Traditional Arabic" w:eastAsia="ArialMT" w:hAnsi="Traditional Arabic" w:cs="Traditional Arabic"/>
          <w:sz w:val="32"/>
          <w:szCs w:val="32"/>
          <w:rtl/>
        </w:rPr>
        <w:t xml:space="preserve">ذا الحديث جاء بمقصد عظيم بتربية </w:t>
      </w:r>
      <w:r w:rsidR="004926D8" w:rsidRPr="00956370">
        <w:rPr>
          <w:rFonts w:ascii="Traditional Arabic" w:eastAsia="ArialMT" w:hAnsi="Traditional Arabic" w:cs="Traditional Arabic"/>
          <w:sz w:val="32"/>
          <w:szCs w:val="32"/>
          <w:rtl/>
        </w:rPr>
        <w:t>ال</w:t>
      </w:r>
      <w:r w:rsidRPr="00956370">
        <w:rPr>
          <w:rFonts w:ascii="Traditional Arabic" w:eastAsia="ArialMT" w:hAnsi="Traditional Arabic" w:cs="Traditional Arabic"/>
          <w:sz w:val="32"/>
          <w:szCs w:val="32"/>
          <w:rtl/>
        </w:rPr>
        <w:t>روح الإنسانية على الإخلاص في الأعمال</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وهذا أعظم سبب لإصلاح الخلق</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والمقصد الأول للشريعة كما هو معلوم أنها وضعت لمصالح العباد في الدارين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وأي مصلحة أنفع للعباد </w:t>
      </w:r>
      <w:r w:rsidR="00BA72D8" w:rsidRPr="00956370">
        <w:rPr>
          <w:rFonts w:ascii="Traditional Arabic" w:eastAsia="ArialMT" w:hAnsi="Traditional Arabic" w:cs="Traditional Arabic"/>
          <w:sz w:val="32"/>
          <w:szCs w:val="32"/>
          <w:rtl/>
        </w:rPr>
        <w:t>من حفظ دينهم الذي يعتبر من الضروريات الخمس</w:t>
      </w:r>
      <w:r w:rsidR="00956370">
        <w:rPr>
          <w:rFonts w:ascii="Traditional Arabic" w:eastAsia="ArialMT" w:hAnsi="Traditional Arabic" w:cs="Traditional Arabic"/>
          <w:sz w:val="32"/>
          <w:szCs w:val="32"/>
          <w:rtl/>
        </w:rPr>
        <w:t xml:space="preserve">، </w:t>
      </w:r>
      <w:r w:rsidR="00BA72D8" w:rsidRPr="00956370">
        <w:rPr>
          <w:rFonts w:ascii="Traditional Arabic" w:eastAsia="ArialMT" w:hAnsi="Traditional Arabic" w:cs="Traditional Arabic"/>
          <w:sz w:val="32"/>
          <w:szCs w:val="32"/>
          <w:rtl/>
        </w:rPr>
        <w:t xml:space="preserve">وفي مقدمتها الدين عند البعض </w:t>
      </w:r>
      <w:r w:rsidR="00BA72D8" w:rsidRPr="00956370">
        <w:rPr>
          <w:rFonts w:ascii="Traditional Arabic" w:eastAsia="ArialMT" w:hAnsi="Traditional Arabic" w:cs="Traditional Arabic"/>
          <w:sz w:val="32"/>
          <w:szCs w:val="32"/>
          <w:vertAlign w:val="superscript"/>
          <w:rtl/>
        </w:rPr>
        <w:t>(</w:t>
      </w:r>
      <w:r w:rsidR="00BA72D8" w:rsidRPr="00956370">
        <w:rPr>
          <w:rStyle w:val="a3"/>
          <w:rFonts w:ascii="Traditional Arabic" w:eastAsia="ArialMT" w:hAnsi="Traditional Arabic" w:cs="Traditional Arabic"/>
          <w:sz w:val="32"/>
          <w:szCs w:val="32"/>
          <w:rtl/>
        </w:rPr>
        <w:footnoteReference w:id="29"/>
      </w:r>
      <w:r w:rsidR="00BA72D8" w:rsidRPr="00956370">
        <w:rPr>
          <w:rFonts w:ascii="Traditional Arabic" w:eastAsia="ArialMT" w:hAnsi="Traditional Arabic" w:cs="Traditional Arabic"/>
          <w:sz w:val="32"/>
          <w:szCs w:val="32"/>
          <w:vertAlign w:val="superscript"/>
          <w:rtl/>
        </w:rPr>
        <w:t>)</w:t>
      </w:r>
      <w:r w:rsidR="00BA72D8" w:rsidRPr="00956370">
        <w:rPr>
          <w:rFonts w:ascii="Traditional Arabic" w:eastAsia="ArialMT" w:hAnsi="Traditional Arabic" w:cs="Traditional Arabic"/>
          <w:sz w:val="32"/>
          <w:szCs w:val="32"/>
          <w:rtl/>
        </w:rPr>
        <w:t>.</w:t>
      </w:r>
    </w:p>
    <w:p w:rsidR="00BA72D8" w:rsidRPr="00956370" w:rsidRDefault="00BA72D8"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وبهذا نجد أن الضابط في قبول الأعمال هو النيات بحيث يكون المقصود بالأعمال هو الله عز وجل وحده لا شريك له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وهذا شامل في الأقوال والأعمال والأفعال وفي الأثر تعلموا النية فإنها أبلغ من العمل</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w:t>
      </w:r>
    </w:p>
    <w:p w:rsidR="000518AE" w:rsidRPr="00956370" w:rsidRDefault="000518AE"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والنية تميز العمل بأنواعه من العبادات والقربات والطاعات وكذا تميز بين العبادة والعادة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والله تعالى أعلم</w:t>
      </w:r>
      <w:r w:rsidR="00956370">
        <w:rPr>
          <w:rFonts w:ascii="Traditional Arabic" w:eastAsia="ArialMT" w:hAnsi="Traditional Arabic" w:cs="Traditional Arabic"/>
          <w:sz w:val="32"/>
          <w:szCs w:val="32"/>
          <w:rtl/>
        </w:rPr>
        <w:t>.</w:t>
      </w:r>
    </w:p>
    <w:p w:rsidR="005E702B" w:rsidRDefault="000518AE"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وقد جمع هذا الحديث الشريف الذي يعتبر ثلث العلم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أكثر من ضابط من</w:t>
      </w:r>
      <w:r w:rsidR="004926D8" w:rsidRPr="00956370">
        <w:rPr>
          <w:rFonts w:ascii="Traditional Arabic" w:eastAsia="ArialMT" w:hAnsi="Traditional Arabic" w:cs="Traditional Arabic"/>
          <w:sz w:val="32"/>
          <w:szCs w:val="32"/>
          <w:rtl/>
        </w:rPr>
        <w:t xml:space="preserve"> ضوابط فهم الحديث من حيث ثبوت صحته وع</w:t>
      </w:r>
      <w:r w:rsidRPr="00956370">
        <w:rPr>
          <w:rFonts w:ascii="Traditional Arabic" w:eastAsia="ArialMT" w:hAnsi="Traditional Arabic" w:cs="Traditional Arabic"/>
          <w:sz w:val="32"/>
          <w:szCs w:val="32"/>
          <w:rtl/>
        </w:rPr>
        <w:t>رضه على آيات القرآن الكريم التي تؤكد معناه وتحث عليه</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والحديث ذو معنى مفهوم وسهل</w:t>
      </w:r>
      <w:r w:rsidR="00956370">
        <w:rPr>
          <w:rFonts w:ascii="Traditional Arabic" w:eastAsia="ArialMT" w:hAnsi="Traditional Arabic" w:cs="Traditional Arabic"/>
          <w:sz w:val="32"/>
          <w:szCs w:val="32"/>
          <w:rtl/>
        </w:rPr>
        <w:t>.</w:t>
      </w:r>
    </w:p>
    <w:p w:rsidR="005E702B" w:rsidRDefault="005E702B">
      <w:pPr>
        <w:bidi w:val="0"/>
        <w:rPr>
          <w:rFonts w:ascii="Traditional Arabic" w:eastAsia="ArialMT" w:hAnsi="Traditional Arabic" w:cs="Traditional Arabic"/>
          <w:sz w:val="32"/>
          <w:szCs w:val="32"/>
          <w:rtl/>
        </w:rPr>
      </w:pPr>
      <w:r>
        <w:rPr>
          <w:rFonts w:ascii="Traditional Arabic" w:eastAsia="ArialMT" w:hAnsi="Traditional Arabic" w:cs="Traditional Arabic"/>
          <w:sz w:val="32"/>
          <w:szCs w:val="32"/>
          <w:rtl/>
        </w:rPr>
        <w:br w:type="page"/>
      </w:r>
    </w:p>
    <w:p w:rsidR="00C53FEF" w:rsidRPr="00956370" w:rsidRDefault="00C53FEF" w:rsidP="005E702B">
      <w:pPr>
        <w:pStyle w:val="1"/>
        <w:rPr>
          <w:rtl/>
        </w:rPr>
      </w:pPr>
      <w:bookmarkStart w:id="12" w:name="_Toc507021692"/>
      <w:r w:rsidRPr="00956370">
        <w:rPr>
          <w:rtl/>
        </w:rPr>
        <w:lastRenderedPageBreak/>
        <w:t>المطلب الثاني</w:t>
      </w:r>
      <w:r w:rsidR="00956370">
        <w:rPr>
          <w:rtl/>
        </w:rPr>
        <w:t xml:space="preserve">: </w:t>
      </w:r>
      <w:r w:rsidRPr="00956370">
        <w:rPr>
          <w:rtl/>
        </w:rPr>
        <w:t>حديث حفظ الدماء والأموال</w:t>
      </w:r>
      <w:r w:rsidR="00956370">
        <w:rPr>
          <w:rtl/>
        </w:rPr>
        <w:t>.</w:t>
      </w:r>
      <w:bookmarkEnd w:id="12"/>
      <w:r w:rsidRPr="00956370">
        <w:rPr>
          <w:rtl/>
        </w:rPr>
        <w:t xml:space="preserve"> </w:t>
      </w:r>
    </w:p>
    <w:p w:rsidR="00531627" w:rsidRPr="00956370" w:rsidRDefault="000518AE"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حديث قول</w:t>
      </w:r>
      <w:r w:rsidR="00FA46C0" w:rsidRPr="00956370">
        <w:rPr>
          <w:rFonts w:ascii="Traditional Arabic" w:eastAsia="ArialMT" w:hAnsi="Traditional Arabic" w:cs="Traditional Arabic"/>
          <w:sz w:val="32"/>
          <w:szCs w:val="32"/>
          <w:rtl/>
        </w:rPr>
        <w:t xml:space="preserve"> رسول الله صلى الله عليه وسلم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إِنَّدِمَاءَكُمْوَأَمْوَالَكُمْعَلَيْكُمْحَرَامٌكَحُرْمَةِيَوْمِكُمْهَذَافِيشَهْرِكُمْهَذَافِيبَلَدِكُمْ</w:t>
      </w:r>
      <w:r w:rsidR="00FA46C0" w:rsidRPr="00956370">
        <w:rPr>
          <w:rFonts w:ascii="Traditional Arabic" w:eastAsia="ArialMT" w:hAnsi="Traditional Arabic" w:cs="Traditional Arabic"/>
          <w:sz w:val="32"/>
          <w:szCs w:val="32"/>
          <w:rtl/>
        </w:rPr>
        <w:t>هَذَا</w:t>
      </w:r>
      <w:r w:rsidR="00FA46C0" w:rsidRPr="00956370">
        <w:rPr>
          <w:rFonts w:ascii="Traditional Arabic" w:eastAsia="ArialMT" w:hAnsi="Traditional Arabic" w:cs="Traditional Arabic"/>
          <w:sz w:val="32"/>
          <w:szCs w:val="32"/>
          <w:vertAlign w:val="superscript"/>
          <w:rtl/>
        </w:rPr>
        <w:t>(</w:t>
      </w:r>
      <w:r w:rsidR="00FA46C0" w:rsidRPr="00956370">
        <w:rPr>
          <w:rStyle w:val="a3"/>
          <w:rFonts w:ascii="Traditional Arabic" w:eastAsia="ArialMT" w:hAnsi="Traditional Arabic" w:cs="Traditional Arabic"/>
          <w:sz w:val="32"/>
          <w:szCs w:val="32"/>
          <w:rtl/>
        </w:rPr>
        <w:footnoteReference w:id="30"/>
      </w:r>
      <w:r w:rsidR="00FA46C0" w:rsidRPr="00956370">
        <w:rPr>
          <w:rFonts w:ascii="Traditional Arabic" w:eastAsia="ArialMT" w:hAnsi="Traditional Arabic" w:cs="Traditional Arabic"/>
          <w:sz w:val="32"/>
          <w:szCs w:val="32"/>
          <w:vertAlign w:val="superscript"/>
          <w:rtl/>
        </w:rPr>
        <w:t>)</w:t>
      </w:r>
      <w:r w:rsidR="00FA46C0" w:rsidRPr="00956370">
        <w:rPr>
          <w:rFonts w:ascii="Traditional Arabic" w:eastAsia="ArialMT" w:hAnsi="Traditional Arabic" w:cs="Traditional Arabic"/>
          <w:sz w:val="32"/>
          <w:szCs w:val="32"/>
          <w:rtl/>
        </w:rPr>
        <w:t xml:space="preserve"> " </w:t>
      </w:r>
    </w:p>
    <w:p w:rsidR="00F0602D" w:rsidRPr="00956370" w:rsidRDefault="004926D8"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وفي مفهوم الحديث</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مقصدين ضروريين من مقاصد الشريعة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هما حفظ النفس وحفظ المال وهما</w:t>
      </w:r>
      <w:r w:rsidR="00F0602D" w:rsidRPr="00956370">
        <w:rPr>
          <w:rFonts w:ascii="Traditional Arabic" w:eastAsia="ArialMT" w:hAnsi="Traditional Arabic" w:cs="Traditional Arabic"/>
          <w:sz w:val="32"/>
          <w:szCs w:val="32"/>
          <w:rtl/>
        </w:rPr>
        <w:t xml:space="preserve"> من الضروريات الخمس التي اعتنى بها الشارع فيها إعتناء واضحاً</w:t>
      </w:r>
      <w:r w:rsidR="00956370">
        <w:rPr>
          <w:rFonts w:ascii="Traditional Arabic" w:eastAsia="ArialMT" w:hAnsi="Traditional Arabic" w:cs="Traditional Arabic"/>
          <w:sz w:val="32"/>
          <w:szCs w:val="32"/>
          <w:rtl/>
        </w:rPr>
        <w:t xml:space="preserve">، </w:t>
      </w:r>
      <w:r w:rsidR="00F0602D" w:rsidRPr="00956370">
        <w:rPr>
          <w:rFonts w:ascii="Traditional Arabic" w:eastAsia="ArialMT" w:hAnsi="Traditional Arabic" w:cs="Traditional Arabic"/>
          <w:sz w:val="32"/>
          <w:szCs w:val="32"/>
          <w:rtl/>
        </w:rPr>
        <w:t>وذلك لأن المال يمثل عصب الحياة الاقتصادية للأمة والدول</w:t>
      </w:r>
      <w:r w:rsidR="00956370">
        <w:rPr>
          <w:rFonts w:ascii="Traditional Arabic" w:eastAsia="ArialMT" w:hAnsi="Traditional Arabic" w:cs="Traditional Arabic"/>
          <w:sz w:val="32"/>
          <w:szCs w:val="32"/>
          <w:rtl/>
        </w:rPr>
        <w:t>؛</w:t>
      </w:r>
      <w:r w:rsidR="00F0602D" w:rsidRPr="00956370">
        <w:rPr>
          <w:rFonts w:ascii="Traditional Arabic" w:eastAsia="ArialMT" w:hAnsi="Traditional Arabic" w:cs="Traditional Arabic"/>
          <w:sz w:val="32"/>
          <w:szCs w:val="32"/>
          <w:rtl/>
        </w:rPr>
        <w:t xml:space="preserve"> وعامل مهم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في توازن الأمم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وبنية قوتها الإقتصادية</w:t>
      </w:r>
      <w:r w:rsidR="00956370">
        <w:rPr>
          <w:rFonts w:ascii="Traditional Arabic" w:eastAsia="ArialMT" w:hAnsi="Traditional Arabic" w:cs="Traditional Arabic"/>
          <w:sz w:val="32"/>
          <w:szCs w:val="32"/>
          <w:rtl/>
        </w:rPr>
        <w:t xml:space="preserve">، </w:t>
      </w:r>
      <w:r w:rsidR="00F0602D" w:rsidRPr="00956370">
        <w:rPr>
          <w:rFonts w:ascii="Traditional Arabic" w:eastAsia="ArialMT" w:hAnsi="Traditional Arabic" w:cs="Traditional Arabic"/>
          <w:sz w:val="32"/>
          <w:szCs w:val="32"/>
          <w:rtl/>
        </w:rPr>
        <w:t>ومدخراتها ذات القيمة المادية</w:t>
      </w:r>
      <w:r w:rsidR="00146736" w:rsidRPr="00956370">
        <w:rPr>
          <w:rFonts w:ascii="Traditional Arabic" w:eastAsia="ArialMT" w:hAnsi="Traditional Arabic" w:cs="Traditional Arabic"/>
          <w:sz w:val="32"/>
          <w:szCs w:val="32"/>
          <w:rtl/>
        </w:rPr>
        <w:t xml:space="preserve"> التي</w:t>
      </w:r>
      <w:r w:rsidR="00F0602D" w:rsidRPr="00956370">
        <w:rPr>
          <w:rFonts w:ascii="Traditional Arabic" w:eastAsia="ArialMT" w:hAnsi="Traditional Arabic" w:cs="Traditional Arabic"/>
          <w:sz w:val="32"/>
          <w:szCs w:val="32"/>
          <w:rtl/>
        </w:rPr>
        <w:t xml:space="preserve"> تحفظ كيانها</w:t>
      </w:r>
      <w:r w:rsidR="00956370">
        <w:rPr>
          <w:rFonts w:ascii="Traditional Arabic" w:eastAsia="ArialMT" w:hAnsi="Traditional Arabic" w:cs="Traditional Arabic"/>
          <w:sz w:val="32"/>
          <w:szCs w:val="32"/>
          <w:rtl/>
        </w:rPr>
        <w:t xml:space="preserve">، </w:t>
      </w:r>
      <w:r w:rsidR="00F0602D" w:rsidRPr="00956370">
        <w:rPr>
          <w:rFonts w:ascii="Traditional Arabic" w:eastAsia="ArialMT" w:hAnsi="Traditional Arabic" w:cs="Traditional Arabic"/>
          <w:sz w:val="32"/>
          <w:szCs w:val="32"/>
          <w:rtl/>
        </w:rPr>
        <w:t>وقوتها مستمدة من اقتصادها وغناها عن الآخرين</w:t>
      </w:r>
      <w:r w:rsidR="00956370">
        <w:rPr>
          <w:rFonts w:ascii="Traditional Arabic" w:eastAsia="ArialMT" w:hAnsi="Traditional Arabic" w:cs="Traditional Arabic"/>
          <w:sz w:val="32"/>
          <w:szCs w:val="32"/>
          <w:rtl/>
        </w:rPr>
        <w:t xml:space="preserve">، </w:t>
      </w:r>
      <w:r w:rsidR="00F0602D" w:rsidRPr="00956370">
        <w:rPr>
          <w:rFonts w:ascii="Traditional Arabic" w:eastAsia="ArialMT" w:hAnsi="Traditional Arabic" w:cs="Traditional Arabic"/>
          <w:sz w:val="32"/>
          <w:szCs w:val="32"/>
          <w:rtl/>
        </w:rPr>
        <w:t>فتكون صاحبة الكلمة والقرار في ما يخصها على الأقل</w:t>
      </w:r>
      <w:r w:rsidR="00956370">
        <w:rPr>
          <w:rFonts w:ascii="Traditional Arabic" w:eastAsia="ArialMT" w:hAnsi="Traditional Arabic" w:cs="Traditional Arabic"/>
          <w:sz w:val="32"/>
          <w:szCs w:val="32"/>
          <w:rtl/>
        </w:rPr>
        <w:t xml:space="preserve">، </w:t>
      </w:r>
      <w:r w:rsidR="00146736" w:rsidRPr="00956370">
        <w:rPr>
          <w:rFonts w:ascii="Traditional Arabic" w:eastAsia="ArialMT" w:hAnsi="Traditional Arabic" w:cs="Traditional Arabic"/>
          <w:sz w:val="32"/>
          <w:szCs w:val="32"/>
          <w:rtl/>
        </w:rPr>
        <w:t>وحفظ النفس لا بد منه لحفظ الدين والمال والنسل</w:t>
      </w:r>
      <w:r w:rsidR="00956370">
        <w:rPr>
          <w:rFonts w:ascii="Traditional Arabic" w:eastAsia="ArialMT" w:hAnsi="Traditional Arabic" w:cs="Traditional Arabic"/>
          <w:sz w:val="32"/>
          <w:szCs w:val="32"/>
          <w:rtl/>
        </w:rPr>
        <w:t xml:space="preserve">، </w:t>
      </w:r>
      <w:r w:rsidR="00146736" w:rsidRPr="00956370">
        <w:rPr>
          <w:rFonts w:ascii="Traditional Arabic" w:eastAsia="ArialMT" w:hAnsi="Traditional Arabic" w:cs="Traditional Arabic"/>
          <w:sz w:val="32"/>
          <w:szCs w:val="32"/>
          <w:rtl/>
        </w:rPr>
        <w:t>فالضروريات تتداخل فيما بينها</w:t>
      </w:r>
      <w:r w:rsidR="00956370">
        <w:rPr>
          <w:rFonts w:ascii="Traditional Arabic" w:eastAsia="ArialMT" w:hAnsi="Traditional Arabic" w:cs="Traditional Arabic"/>
          <w:sz w:val="32"/>
          <w:szCs w:val="32"/>
          <w:rtl/>
        </w:rPr>
        <w:t xml:space="preserve">، </w:t>
      </w:r>
      <w:r w:rsidR="00146736" w:rsidRPr="00956370">
        <w:rPr>
          <w:rFonts w:ascii="Traditional Arabic" w:eastAsia="ArialMT" w:hAnsi="Traditional Arabic" w:cs="Traditional Arabic"/>
          <w:sz w:val="32"/>
          <w:szCs w:val="32"/>
          <w:rtl/>
        </w:rPr>
        <w:t>وتحفظ بعضها البعض.</w:t>
      </w:r>
    </w:p>
    <w:p w:rsidR="00F0602D" w:rsidRPr="00956370" w:rsidRDefault="00F0602D"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والضابط من ال</w:t>
      </w:r>
      <w:r w:rsidR="00146736" w:rsidRPr="00956370">
        <w:rPr>
          <w:rFonts w:ascii="Traditional Arabic" w:eastAsia="ArialMT" w:hAnsi="Traditional Arabic" w:cs="Traditional Arabic"/>
          <w:sz w:val="32"/>
          <w:szCs w:val="32"/>
          <w:rtl/>
        </w:rPr>
        <w:t>حديث ح</w:t>
      </w:r>
      <w:r w:rsidR="0006615E" w:rsidRPr="00956370">
        <w:rPr>
          <w:rFonts w:ascii="Traditional Arabic" w:eastAsia="ArialMT" w:hAnsi="Traditional Arabic" w:cs="Traditional Arabic"/>
          <w:sz w:val="32"/>
          <w:szCs w:val="32"/>
          <w:rtl/>
        </w:rPr>
        <w:t xml:space="preserve">فظ المال ضمن مقاصد التشريعبعيدا عن الظلم والجور والاعتداء على أموال الأمة أو </w:t>
      </w:r>
      <w:r w:rsidR="00146736" w:rsidRPr="00956370">
        <w:rPr>
          <w:rFonts w:ascii="Traditional Arabic" w:eastAsia="ArialMT" w:hAnsi="Traditional Arabic" w:cs="Traditional Arabic"/>
          <w:sz w:val="32"/>
          <w:szCs w:val="32"/>
          <w:rtl/>
        </w:rPr>
        <w:t>أموال الآخرين</w:t>
      </w:r>
      <w:r w:rsidR="00956370">
        <w:rPr>
          <w:rFonts w:ascii="Traditional Arabic" w:eastAsia="ArialMT" w:hAnsi="Traditional Arabic" w:cs="Traditional Arabic"/>
          <w:sz w:val="32"/>
          <w:szCs w:val="32"/>
          <w:rtl/>
        </w:rPr>
        <w:t xml:space="preserve">، </w:t>
      </w:r>
      <w:r w:rsidR="0006615E" w:rsidRPr="00956370">
        <w:rPr>
          <w:rFonts w:ascii="Traditional Arabic" w:eastAsia="ArialMT" w:hAnsi="Traditional Arabic" w:cs="Traditional Arabic"/>
          <w:sz w:val="32"/>
          <w:szCs w:val="32"/>
          <w:rtl/>
        </w:rPr>
        <w:t xml:space="preserve">ولا يتم ذلك الحفظ إلا بوسائل جاءت بها النصوص من القرآن والسنة من زكاة مفروضة وصدقات وتبرعات وصلة أرحام وغيرها من وجوه الخير والبر </w:t>
      </w:r>
      <w:r w:rsidR="008B29EF" w:rsidRPr="00956370">
        <w:rPr>
          <w:rFonts w:ascii="Traditional Arabic" w:eastAsia="ArialMT" w:hAnsi="Traditional Arabic" w:cs="Traditional Arabic"/>
          <w:sz w:val="32"/>
          <w:szCs w:val="32"/>
          <w:vertAlign w:val="superscript"/>
          <w:rtl/>
        </w:rPr>
        <w:t>(</w:t>
      </w:r>
      <w:r w:rsidR="008B29EF" w:rsidRPr="00956370">
        <w:rPr>
          <w:rStyle w:val="a3"/>
          <w:rFonts w:ascii="Traditional Arabic" w:eastAsia="ArialMT" w:hAnsi="Traditional Arabic" w:cs="Traditional Arabic"/>
          <w:sz w:val="32"/>
          <w:szCs w:val="32"/>
          <w:rtl/>
        </w:rPr>
        <w:footnoteReference w:id="31"/>
      </w:r>
      <w:r w:rsidR="008B29EF" w:rsidRPr="00956370">
        <w:rPr>
          <w:rFonts w:ascii="Traditional Arabic" w:eastAsia="ArialMT" w:hAnsi="Traditional Arabic" w:cs="Traditional Arabic"/>
          <w:sz w:val="32"/>
          <w:szCs w:val="32"/>
          <w:vertAlign w:val="superscript"/>
          <w:rtl/>
        </w:rPr>
        <w:t>)</w:t>
      </w:r>
      <w:r w:rsidR="00956370">
        <w:rPr>
          <w:rFonts w:ascii="Traditional Arabic" w:eastAsia="ArialMT" w:hAnsi="Traditional Arabic" w:cs="Traditional Arabic"/>
          <w:sz w:val="32"/>
          <w:szCs w:val="32"/>
          <w:rtl/>
        </w:rPr>
        <w:t>.</w:t>
      </w:r>
    </w:p>
    <w:p w:rsidR="0006615E" w:rsidRPr="00956370" w:rsidRDefault="0006615E"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وهذا الضابط في حفظ المال إنما جاء من أجل تحقيق مصالح الناس في الدنيا والآخرة</w:t>
      </w:r>
      <w:r w:rsidR="00956370">
        <w:rPr>
          <w:rFonts w:ascii="Traditional Arabic" w:eastAsia="ArialMT" w:hAnsi="Traditional Arabic" w:cs="Traditional Arabic"/>
          <w:sz w:val="32"/>
          <w:szCs w:val="32"/>
          <w:rtl/>
        </w:rPr>
        <w:t>؛</w:t>
      </w:r>
      <w:r w:rsidRPr="00956370">
        <w:rPr>
          <w:rFonts w:ascii="Traditional Arabic" w:eastAsia="ArialMT" w:hAnsi="Traditional Arabic" w:cs="Traditional Arabic"/>
          <w:sz w:val="32"/>
          <w:szCs w:val="32"/>
          <w:rtl/>
        </w:rPr>
        <w:t xml:space="preserve"> وفق النصوص التي جاءت في ذكر المال من الكتاب أو السنة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ومعلوم أن المصالح فيها ما هو دنيوي</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ومنها ما هو آخروي وكلاهما مقصد للشارع </w:t>
      </w:r>
      <w:r w:rsidR="00EA0E78" w:rsidRPr="00956370">
        <w:rPr>
          <w:rFonts w:ascii="Traditional Arabic" w:eastAsia="ArialMT" w:hAnsi="Traditional Arabic" w:cs="Traditional Arabic"/>
          <w:sz w:val="32"/>
          <w:szCs w:val="32"/>
          <w:vertAlign w:val="superscript"/>
          <w:rtl/>
        </w:rPr>
        <w:t>(</w:t>
      </w:r>
      <w:r w:rsidR="00EA0E78" w:rsidRPr="00956370">
        <w:rPr>
          <w:rStyle w:val="a3"/>
          <w:rFonts w:ascii="Traditional Arabic" w:eastAsia="ArialMT" w:hAnsi="Traditional Arabic" w:cs="Traditional Arabic"/>
          <w:sz w:val="32"/>
          <w:szCs w:val="32"/>
          <w:rtl/>
        </w:rPr>
        <w:footnoteReference w:id="32"/>
      </w:r>
      <w:r w:rsidR="00EA0E78" w:rsidRPr="00956370">
        <w:rPr>
          <w:rFonts w:ascii="Traditional Arabic" w:eastAsia="ArialMT" w:hAnsi="Traditional Arabic" w:cs="Traditional Arabic"/>
          <w:sz w:val="32"/>
          <w:szCs w:val="32"/>
          <w:vertAlign w:val="superscript"/>
          <w:rtl/>
        </w:rPr>
        <w:t>)</w:t>
      </w:r>
      <w:r w:rsidRPr="00956370">
        <w:rPr>
          <w:rFonts w:ascii="Traditional Arabic" w:eastAsia="ArialMT" w:hAnsi="Traditional Arabic" w:cs="Traditional Arabic"/>
          <w:sz w:val="32"/>
          <w:szCs w:val="32"/>
          <w:rtl/>
        </w:rPr>
        <w:t>.</w:t>
      </w:r>
    </w:p>
    <w:p w:rsidR="00A82174" w:rsidRPr="00956370" w:rsidRDefault="00905A2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وضابط حفظ المال</w:t>
      </w:r>
      <w:r w:rsidR="00956370">
        <w:rPr>
          <w:rFonts w:ascii="Traditional Arabic" w:eastAsia="ArialMT" w:hAnsi="Traditional Arabic" w:cs="Traditional Arabic"/>
          <w:sz w:val="32"/>
          <w:szCs w:val="32"/>
          <w:rtl/>
        </w:rPr>
        <w:t xml:space="preserve">، </w:t>
      </w:r>
      <w:r w:rsidR="00DD4360" w:rsidRPr="00956370">
        <w:rPr>
          <w:rFonts w:ascii="Traditional Arabic" w:eastAsia="ArialMT" w:hAnsi="Traditional Arabic" w:cs="Traditional Arabic"/>
          <w:sz w:val="32"/>
          <w:szCs w:val="32"/>
          <w:rtl/>
        </w:rPr>
        <w:t>معنى مفهوم للسامع من النصوص وما تضمنته من معاني</w:t>
      </w:r>
      <w:r w:rsidR="00956370">
        <w:rPr>
          <w:rFonts w:ascii="Traditional Arabic" w:eastAsia="ArialMT" w:hAnsi="Traditional Arabic" w:cs="Traditional Arabic"/>
          <w:sz w:val="32"/>
          <w:szCs w:val="32"/>
          <w:rtl/>
        </w:rPr>
        <w:t xml:space="preserve">، </w:t>
      </w:r>
      <w:r w:rsidR="00DD4360" w:rsidRPr="00956370">
        <w:rPr>
          <w:rFonts w:ascii="Traditional Arabic" w:eastAsia="ArialMT" w:hAnsi="Traditional Arabic" w:cs="Traditional Arabic"/>
          <w:sz w:val="32"/>
          <w:szCs w:val="32"/>
          <w:rtl/>
        </w:rPr>
        <w:t xml:space="preserve">ولا يمكن أن يخاطب الشارع السامع </w:t>
      </w:r>
      <w:r w:rsidR="00146736" w:rsidRPr="00956370">
        <w:rPr>
          <w:rFonts w:ascii="Traditional Arabic" w:eastAsia="ArialMT" w:hAnsi="Traditional Arabic" w:cs="Traditional Arabic"/>
          <w:sz w:val="32"/>
          <w:szCs w:val="32"/>
          <w:rtl/>
        </w:rPr>
        <w:t>إلا بما يدخل تحت فهمه واستيعاب</w:t>
      </w:r>
      <w:r w:rsidR="00EA0E78" w:rsidRPr="00956370">
        <w:rPr>
          <w:rFonts w:ascii="Traditional Arabic" w:eastAsia="ArialMT" w:hAnsi="Traditional Arabic" w:cs="Traditional Arabic"/>
          <w:sz w:val="32"/>
          <w:szCs w:val="32"/>
          <w:rtl/>
        </w:rPr>
        <w:t xml:space="preserve"> عقله له</w:t>
      </w:r>
      <w:r w:rsidR="00956370">
        <w:rPr>
          <w:rFonts w:ascii="Traditional Arabic" w:eastAsia="ArialMT" w:hAnsi="Traditional Arabic" w:cs="Traditional Arabic"/>
          <w:sz w:val="32"/>
          <w:szCs w:val="32"/>
          <w:rtl/>
        </w:rPr>
        <w:t xml:space="preserve">، </w:t>
      </w:r>
      <w:r w:rsidR="00EA0E78" w:rsidRPr="00956370">
        <w:rPr>
          <w:rFonts w:ascii="Traditional Arabic" w:eastAsia="ArialMT" w:hAnsi="Traditional Arabic" w:cs="Traditional Arabic"/>
          <w:sz w:val="32"/>
          <w:szCs w:val="32"/>
          <w:rtl/>
        </w:rPr>
        <w:t>وكذا لا يمكن أن يك</w:t>
      </w:r>
      <w:r w:rsidR="00146736" w:rsidRPr="00956370">
        <w:rPr>
          <w:rFonts w:ascii="Traditional Arabic" w:eastAsia="ArialMT" w:hAnsi="Traditional Arabic" w:cs="Traditional Arabic"/>
          <w:sz w:val="32"/>
          <w:szCs w:val="32"/>
          <w:rtl/>
        </w:rPr>
        <w:t>ون الخطاب بما لا يقدر عليه أو يضر</w:t>
      </w:r>
      <w:r w:rsidR="00EA0E78" w:rsidRPr="00956370">
        <w:rPr>
          <w:rFonts w:ascii="Traditional Arabic" w:eastAsia="ArialMT" w:hAnsi="Traditional Arabic" w:cs="Traditional Arabic"/>
          <w:sz w:val="32"/>
          <w:szCs w:val="32"/>
          <w:rtl/>
        </w:rPr>
        <w:t xml:space="preserve">ه في بدنه أو ماله </w:t>
      </w:r>
      <w:r w:rsidR="00146736" w:rsidRPr="00956370">
        <w:rPr>
          <w:rFonts w:ascii="Traditional Arabic" w:eastAsia="ArialMT" w:hAnsi="Traditional Arabic" w:cs="Traditional Arabic"/>
          <w:sz w:val="32"/>
          <w:szCs w:val="32"/>
          <w:rtl/>
        </w:rPr>
        <w:t>أ</w:t>
      </w:r>
      <w:r w:rsidR="00EA0E78" w:rsidRPr="00956370">
        <w:rPr>
          <w:rFonts w:ascii="Traditional Arabic" w:eastAsia="ArialMT" w:hAnsi="Traditional Arabic" w:cs="Traditional Arabic"/>
          <w:sz w:val="32"/>
          <w:szCs w:val="32"/>
          <w:rtl/>
        </w:rPr>
        <w:t>وعقله</w:t>
      </w:r>
      <w:r w:rsidR="00956370">
        <w:rPr>
          <w:rFonts w:ascii="Traditional Arabic" w:eastAsia="ArialMT" w:hAnsi="Traditional Arabic" w:cs="Traditional Arabic"/>
          <w:sz w:val="32"/>
          <w:szCs w:val="32"/>
          <w:rtl/>
        </w:rPr>
        <w:t xml:space="preserve">، </w:t>
      </w:r>
      <w:r w:rsidR="00EA0E78" w:rsidRPr="00956370">
        <w:rPr>
          <w:rFonts w:ascii="Traditional Arabic" w:eastAsia="ArialMT" w:hAnsi="Traditional Arabic" w:cs="Traditional Arabic"/>
          <w:sz w:val="32"/>
          <w:szCs w:val="32"/>
          <w:rtl/>
        </w:rPr>
        <w:t>وغير ذلك</w:t>
      </w:r>
      <w:r w:rsidR="00956370">
        <w:rPr>
          <w:rFonts w:ascii="Traditional Arabic" w:eastAsia="ArialMT" w:hAnsi="Traditional Arabic" w:cs="Traditional Arabic"/>
          <w:sz w:val="32"/>
          <w:szCs w:val="32"/>
          <w:rtl/>
        </w:rPr>
        <w:t>؛</w:t>
      </w:r>
      <w:r w:rsidR="00EA0E78" w:rsidRPr="00956370">
        <w:rPr>
          <w:rFonts w:ascii="Traditional Arabic" w:eastAsia="ArialMT" w:hAnsi="Traditional Arabic" w:cs="Traditional Arabic"/>
          <w:sz w:val="32"/>
          <w:szCs w:val="32"/>
          <w:rtl/>
        </w:rPr>
        <w:t xml:space="preserve"> وهذا ما عبر عنه الشاطبي بأن مقصد التشريع تكليف المكلف بما يخرجه من دائرة هواه إلى أن يكون عبدا لله عز وجل وهذا ضابط نصوص الوحي من القرآن الكريم والسنة </w:t>
      </w:r>
      <w:r w:rsidR="00EA0E78" w:rsidRPr="00956370">
        <w:rPr>
          <w:rFonts w:ascii="Traditional Arabic" w:eastAsia="ArialMT" w:hAnsi="Traditional Arabic" w:cs="Traditional Arabic"/>
          <w:sz w:val="32"/>
          <w:szCs w:val="32"/>
          <w:vertAlign w:val="superscript"/>
          <w:rtl/>
        </w:rPr>
        <w:t>(</w:t>
      </w:r>
      <w:r w:rsidR="00EA0E78" w:rsidRPr="00956370">
        <w:rPr>
          <w:rStyle w:val="a3"/>
          <w:rFonts w:ascii="Traditional Arabic" w:eastAsia="ArialMT" w:hAnsi="Traditional Arabic" w:cs="Traditional Arabic"/>
          <w:sz w:val="32"/>
          <w:szCs w:val="32"/>
          <w:rtl/>
        </w:rPr>
        <w:footnoteReference w:id="33"/>
      </w:r>
      <w:r w:rsidR="00EA0E78" w:rsidRPr="00956370">
        <w:rPr>
          <w:rFonts w:ascii="Traditional Arabic" w:eastAsia="ArialMT" w:hAnsi="Traditional Arabic" w:cs="Traditional Arabic"/>
          <w:sz w:val="32"/>
          <w:szCs w:val="32"/>
          <w:vertAlign w:val="superscript"/>
          <w:rtl/>
        </w:rPr>
        <w:t>)</w:t>
      </w:r>
      <w:r w:rsidR="00A82174" w:rsidRPr="00956370">
        <w:rPr>
          <w:rFonts w:ascii="Traditional Arabic" w:eastAsia="ArialMT" w:hAnsi="Traditional Arabic" w:cs="Traditional Arabic"/>
          <w:sz w:val="32"/>
          <w:szCs w:val="32"/>
          <w:rtl/>
        </w:rPr>
        <w:t>.</w:t>
      </w:r>
    </w:p>
    <w:p w:rsidR="005A34C6" w:rsidRPr="00956370" w:rsidRDefault="005A34C6" w:rsidP="00956370">
      <w:pPr>
        <w:widowControl w:val="0"/>
        <w:spacing w:after="0" w:line="240" w:lineRule="auto"/>
        <w:jc w:val="both"/>
        <w:rPr>
          <w:rFonts w:ascii="Traditional Arabic" w:eastAsia="ArialMT" w:hAnsi="Traditional Arabic" w:cs="Traditional Arabic"/>
          <w:sz w:val="32"/>
          <w:szCs w:val="32"/>
          <w:rtl/>
        </w:rPr>
      </w:pPr>
    </w:p>
    <w:p w:rsidR="00C53FEF" w:rsidRPr="00956370" w:rsidRDefault="00C53FEF" w:rsidP="005E702B">
      <w:pPr>
        <w:pStyle w:val="1"/>
        <w:rPr>
          <w:rtl/>
        </w:rPr>
      </w:pPr>
      <w:bookmarkStart w:id="13" w:name="_Toc507021693"/>
      <w:r w:rsidRPr="00956370">
        <w:rPr>
          <w:rtl/>
        </w:rPr>
        <w:t>المطلب الثالث</w:t>
      </w:r>
      <w:r w:rsidR="00956370">
        <w:rPr>
          <w:rtl/>
        </w:rPr>
        <w:t xml:space="preserve">: </w:t>
      </w:r>
      <w:r w:rsidRPr="00956370">
        <w:rPr>
          <w:rtl/>
        </w:rPr>
        <w:t>حديث الأمر بالمعروف والنهي عن المنكر</w:t>
      </w:r>
      <w:r w:rsidR="00956370">
        <w:rPr>
          <w:rtl/>
        </w:rPr>
        <w:t>.</w:t>
      </w:r>
      <w:bookmarkEnd w:id="13"/>
    </w:p>
    <w:p w:rsidR="00E55647" w:rsidRPr="00956370" w:rsidRDefault="008B29EF"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3- </w:t>
      </w:r>
      <w:r w:rsidR="00766529" w:rsidRPr="00956370">
        <w:rPr>
          <w:rFonts w:ascii="Traditional Arabic" w:eastAsia="ArialMT" w:hAnsi="Traditional Arabic" w:cs="Traditional Arabic"/>
          <w:sz w:val="32"/>
          <w:szCs w:val="32"/>
          <w:rtl/>
        </w:rPr>
        <w:t xml:space="preserve">حديث الرسول صلى الله عليه وسلم </w:t>
      </w:r>
      <w:r w:rsidR="00E55647" w:rsidRPr="00956370">
        <w:rPr>
          <w:rFonts w:ascii="Traditional Arabic" w:eastAsia="ArialMT" w:hAnsi="Traditional Arabic" w:cs="Traditional Arabic"/>
          <w:sz w:val="32"/>
          <w:szCs w:val="32"/>
          <w:rtl/>
        </w:rPr>
        <w:t>قال"</w:t>
      </w:r>
      <w:r w:rsidR="00956370">
        <w:rPr>
          <w:rFonts w:ascii="Traditional Arabic" w:eastAsia="ArialMT" w:hAnsi="Traditional Arabic" w:cs="Traditional Arabic"/>
          <w:sz w:val="32"/>
          <w:szCs w:val="32"/>
          <w:rtl/>
        </w:rPr>
        <w:t xml:space="preserve">: </w:t>
      </w:r>
      <w:r w:rsidR="00E55647" w:rsidRPr="00956370">
        <w:rPr>
          <w:rFonts w:ascii="Traditional Arabic" w:eastAsia="ArialMT" w:hAnsi="Traditional Arabic" w:cs="Traditional Arabic"/>
          <w:sz w:val="32"/>
          <w:szCs w:val="32"/>
          <w:rtl/>
        </w:rPr>
        <w:t>من رأى منكم منكرا فليغيره بيده فإن لم يستطع فبلسانه فإن لم يستطع فبقلبه وذلك اضعف الايمان "</w:t>
      </w:r>
      <w:r w:rsidR="00E55647" w:rsidRPr="00956370">
        <w:rPr>
          <w:rStyle w:val="a3"/>
          <w:rFonts w:ascii="Traditional Arabic" w:eastAsia="ArialMT" w:hAnsi="Traditional Arabic" w:cs="Traditional Arabic"/>
          <w:sz w:val="32"/>
          <w:szCs w:val="32"/>
          <w:rtl/>
        </w:rPr>
        <w:footnoteReference w:id="34"/>
      </w:r>
      <w:r w:rsidR="00E55647" w:rsidRPr="00956370">
        <w:rPr>
          <w:rFonts w:ascii="Traditional Arabic" w:eastAsia="ArialMT" w:hAnsi="Traditional Arabic" w:cs="Traditional Arabic"/>
          <w:sz w:val="32"/>
          <w:szCs w:val="32"/>
          <w:rtl/>
        </w:rPr>
        <w:t>.</w:t>
      </w:r>
      <w:r w:rsidR="00D70854" w:rsidRPr="00956370">
        <w:rPr>
          <w:rFonts w:ascii="Traditional Arabic" w:eastAsia="ArialMT" w:hAnsi="Traditional Arabic" w:cs="Traditional Arabic"/>
          <w:sz w:val="32"/>
          <w:szCs w:val="32"/>
          <w:rtl/>
        </w:rPr>
        <w:t xml:space="preserve">ومقاصد الشريعة من </w:t>
      </w:r>
      <w:r w:rsidR="00BB66FA" w:rsidRPr="00956370">
        <w:rPr>
          <w:rFonts w:ascii="Traditional Arabic" w:eastAsia="ArialMT" w:hAnsi="Traditional Arabic" w:cs="Traditional Arabic"/>
          <w:sz w:val="32"/>
          <w:szCs w:val="32"/>
          <w:rtl/>
        </w:rPr>
        <w:t>الضروريات الخمس</w:t>
      </w:r>
      <w:r w:rsidR="00D70854" w:rsidRPr="00956370">
        <w:rPr>
          <w:rFonts w:ascii="Traditional Arabic" w:eastAsia="ArialMT" w:hAnsi="Traditional Arabic" w:cs="Traditional Arabic"/>
          <w:sz w:val="32"/>
          <w:szCs w:val="32"/>
          <w:rtl/>
        </w:rPr>
        <w:t xml:space="preserve"> قائمة على الأمر بالمعروف والنهي عن المنكر</w:t>
      </w:r>
      <w:r w:rsidR="00956370">
        <w:rPr>
          <w:rFonts w:ascii="Traditional Arabic" w:eastAsia="ArialMT" w:hAnsi="Traditional Arabic" w:cs="Traditional Arabic"/>
          <w:sz w:val="32"/>
          <w:szCs w:val="32"/>
          <w:rtl/>
        </w:rPr>
        <w:t xml:space="preserve">، </w:t>
      </w:r>
      <w:r w:rsidR="00D70854" w:rsidRPr="00956370">
        <w:rPr>
          <w:rFonts w:ascii="Traditional Arabic" w:eastAsia="ArialMT" w:hAnsi="Traditional Arabic" w:cs="Traditional Arabic"/>
          <w:sz w:val="32"/>
          <w:szCs w:val="32"/>
          <w:rtl/>
        </w:rPr>
        <w:t>فهذه الفريضة تحفظ للأمة الضروريات الخمس</w:t>
      </w:r>
      <w:r w:rsidR="00956370">
        <w:rPr>
          <w:rFonts w:ascii="Traditional Arabic" w:eastAsia="ArialMT" w:hAnsi="Traditional Arabic" w:cs="Traditional Arabic"/>
          <w:sz w:val="32"/>
          <w:szCs w:val="32"/>
          <w:rtl/>
        </w:rPr>
        <w:t xml:space="preserve">، </w:t>
      </w:r>
      <w:r w:rsidR="00BB66FA" w:rsidRPr="00956370">
        <w:rPr>
          <w:rFonts w:ascii="Traditional Arabic" w:eastAsia="ArialMT" w:hAnsi="Traditional Arabic" w:cs="Traditional Arabic"/>
          <w:sz w:val="32"/>
          <w:szCs w:val="32"/>
          <w:rtl/>
        </w:rPr>
        <w:t>وجاء هذا ا</w:t>
      </w:r>
      <w:r w:rsidR="00D70854" w:rsidRPr="00956370">
        <w:rPr>
          <w:rFonts w:ascii="Traditional Arabic" w:eastAsia="ArialMT" w:hAnsi="Traditional Arabic" w:cs="Traditional Arabic"/>
          <w:sz w:val="32"/>
          <w:szCs w:val="32"/>
          <w:rtl/>
        </w:rPr>
        <w:t>لحديث با</w:t>
      </w:r>
      <w:r w:rsidR="00BB66FA" w:rsidRPr="00956370">
        <w:rPr>
          <w:rFonts w:ascii="Traditional Arabic" w:eastAsia="ArialMT" w:hAnsi="Traditional Arabic" w:cs="Traditional Arabic"/>
          <w:sz w:val="32"/>
          <w:szCs w:val="32"/>
          <w:rtl/>
        </w:rPr>
        <w:t>لأمر بالمعروف والنهي عن المنكر</w:t>
      </w:r>
      <w:r w:rsidR="00956370">
        <w:rPr>
          <w:rFonts w:ascii="Traditional Arabic" w:eastAsia="ArialMT" w:hAnsi="Traditional Arabic" w:cs="Traditional Arabic"/>
          <w:sz w:val="32"/>
          <w:szCs w:val="32"/>
          <w:rtl/>
        </w:rPr>
        <w:t xml:space="preserve"> </w:t>
      </w:r>
      <w:r w:rsidR="00D70854" w:rsidRPr="00956370">
        <w:rPr>
          <w:rFonts w:ascii="Traditional Arabic" w:eastAsia="ArialMT" w:hAnsi="Traditional Arabic" w:cs="Traditional Arabic"/>
          <w:sz w:val="32"/>
          <w:szCs w:val="32"/>
          <w:rtl/>
        </w:rPr>
        <w:t xml:space="preserve">حيث </w:t>
      </w:r>
      <w:r w:rsidR="00BB66FA" w:rsidRPr="00956370">
        <w:rPr>
          <w:rFonts w:ascii="Traditional Arabic" w:eastAsia="ArialMT" w:hAnsi="Traditional Arabic" w:cs="Traditional Arabic"/>
          <w:sz w:val="32"/>
          <w:szCs w:val="32"/>
          <w:rtl/>
        </w:rPr>
        <w:t xml:space="preserve">يعتبران </w:t>
      </w:r>
      <w:r w:rsidR="00E55647" w:rsidRPr="00956370">
        <w:rPr>
          <w:rFonts w:ascii="Traditional Arabic" w:eastAsia="ArialMT" w:hAnsi="Traditional Arabic" w:cs="Traditional Arabic"/>
          <w:sz w:val="32"/>
          <w:szCs w:val="32"/>
          <w:rtl/>
        </w:rPr>
        <w:t>هما الدعامتان الأساسيتان اللتان يقوم عليهما الإسلام</w:t>
      </w:r>
      <w:r w:rsidR="00956370">
        <w:rPr>
          <w:rFonts w:ascii="Traditional Arabic" w:eastAsia="ArialMT" w:hAnsi="Traditional Arabic" w:cs="Traditional Arabic"/>
          <w:sz w:val="32"/>
          <w:szCs w:val="32"/>
          <w:rtl/>
        </w:rPr>
        <w:t xml:space="preserve">، </w:t>
      </w:r>
      <w:r w:rsidR="00E55647" w:rsidRPr="00956370">
        <w:rPr>
          <w:rFonts w:ascii="Traditional Arabic" w:eastAsia="ArialMT" w:hAnsi="Traditional Arabic" w:cs="Traditional Arabic"/>
          <w:sz w:val="32"/>
          <w:szCs w:val="32"/>
          <w:rtl/>
        </w:rPr>
        <w:t>وبهما تنال الخيرية قال تعالى</w:t>
      </w:r>
      <w:r w:rsidR="00956370">
        <w:rPr>
          <w:rFonts w:ascii="Traditional Arabic" w:eastAsia="ArialMT" w:hAnsi="Traditional Arabic" w:cs="Traditional Arabic"/>
          <w:sz w:val="32"/>
          <w:szCs w:val="32"/>
          <w:rtl/>
        </w:rPr>
        <w:t xml:space="preserve">: </w:t>
      </w:r>
      <w:r w:rsidR="00E55647" w:rsidRPr="00956370">
        <w:rPr>
          <w:rFonts w:ascii="Traditional Arabic" w:hAnsi="Traditional Arabic" w:cs="Traditional Arabic"/>
          <w:sz w:val="32"/>
          <w:szCs w:val="32"/>
          <w:rtl/>
          <w:lang w:bidi="ar-JO"/>
        </w:rPr>
        <w:t xml:space="preserve">كُنْتُمْ خَيْرَ أُمَّةٍ أُخْرِجَتْ لِلنَّاسِ تَأْمُرُونَ بِالْمَعْرُوفِ وَتَنْهَوْنَ عَنِ الْمُنْكَرِ </w:t>
      </w:r>
      <w:r w:rsidR="00E55647" w:rsidRPr="00956370">
        <w:rPr>
          <w:rFonts w:ascii="Traditional Arabic" w:hAnsi="Traditional Arabic" w:cs="Traditional Arabic"/>
          <w:sz w:val="32"/>
          <w:szCs w:val="32"/>
          <w:rtl/>
          <w:lang w:bidi="ar-JO"/>
        </w:rPr>
        <w:lastRenderedPageBreak/>
        <w:t>وَتُؤْمِنُونَ بِاللَّهِ</w:t>
      </w:r>
      <w:r w:rsidR="00956370">
        <w:rPr>
          <w:rFonts w:ascii="Traditional Arabic" w:hAnsi="Traditional Arabic" w:cs="Traditional Arabic"/>
          <w:sz w:val="32"/>
          <w:szCs w:val="32"/>
          <w:rtl/>
          <w:lang w:bidi="ar-JO"/>
        </w:rPr>
        <w:t xml:space="preserve"> </w:t>
      </w:r>
      <w:r w:rsidR="00E55647" w:rsidRPr="00956370">
        <w:rPr>
          <w:rFonts w:ascii="Traditional Arabic" w:hAnsi="Traditional Arabic" w:cs="Traditional Arabic"/>
          <w:sz w:val="32"/>
          <w:szCs w:val="32"/>
          <w:rtl/>
          <w:lang w:bidi="ar-JO"/>
        </w:rPr>
        <w:t xml:space="preserve">وَلَوْآمَنَأَهْلُالْكِتَابِلَكَانَخَيْرًالَهُمْمِنْهُمُالْمُؤْمِنُونَوَأَكْثَرُهُمُ الْفَاسِقُونَ </w:t>
      </w:r>
      <w:r w:rsidR="00E55647" w:rsidRPr="00956370">
        <w:rPr>
          <w:rFonts w:ascii="Traditional Arabic" w:eastAsia="ArialMT" w:hAnsi="Traditional Arabic" w:cs="Traditional Arabic"/>
          <w:sz w:val="32"/>
          <w:szCs w:val="32"/>
          <w:rtl/>
        </w:rPr>
        <w:t>( آل عمران</w:t>
      </w:r>
      <w:r w:rsidR="00956370">
        <w:rPr>
          <w:rFonts w:ascii="Traditional Arabic" w:eastAsia="ArialMT" w:hAnsi="Traditional Arabic" w:cs="Traditional Arabic"/>
          <w:sz w:val="32"/>
          <w:szCs w:val="32"/>
          <w:rtl/>
        </w:rPr>
        <w:t xml:space="preserve">: </w:t>
      </w:r>
      <w:r w:rsidR="00E55647" w:rsidRPr="00956370">
        <w:rPr>
          <w:rFonts w:ascii="Traditional Arabic" w:eastAsia="ArialMT" w:hAnsi="Traditional Arabic" w:cs="Traditional Arabic"/>
          <w:sz w:val="32"/>
          <w:szCs w:val="32"/>
          <w:rtl/>
        </w:rPr>
        <w:t>110)</w:t>
      </w:r>
    </w:p>
    <w:p w:rsidR="00E55647" w:rsidRPr="00956370" w:rsidRDefault="00E55647" w:rsidP="005E702B">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 الأمر بالمعروف</w:t>
      </w:r>
      <w:r w:rsidR="00956370">
        <w:rPr>
          <w:rFonts w:ascii="Traditional Arabic" w:eastAsia="ArialMT" w:hAnsi="Traditional Arabic" w:cs="Traditional Arabic"/>
          <w:sz w:val="32"/>
          <w:szCs w:val="32"/>
          <w:rtl/>
        </w:rPr>
        <w:t xml:space="preserve">: </w:t>
      </w:r>
      <w:r w:rsidR="005E702B">
        <w:rPr>
          <w:rFonts w:ascii="Traditional Arabic" w:eastAsia="ArialMT" w:hAnsi="Traditional Arabic" w:cs="Traditional Arabic" w:hint="cs"/>
          <w:sz w:val="32"/>
          <w:szCs w:val="32"/>
          <w:rtl/>
        </w:rPr>
        <w:t>"</w:t>
      </w:r>
      <w:r w:rsidRPr="00956370">
        <w:rPr>
          <w:rFonts w:ascii="Traditional Arabic" w:eastAsia="ArialMT" w:hAnsi="Traditional Arabic" w:cs="Traditional Arabic"/>
          <w:sz w:val="32"/>
          <w:szCs w:val="32"/>
          <w:rtl/>
        </w:rPr>
        <w:t>النّصَفَةُ وحسن الصحبة مع الأهل وغيرهم من الناس</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وهو اسم جامع لكل ما عرف من طاعة الله والتقرب إليه والإحسان إلى الناس</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وكل ما ندب إليه الشرع</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والمنكر ضد المعروف وهو كل ما قبحه الشرع وحرمه وكرهه فهو منكر ""</w:t>
      </w:r>
      <w:r w:rsidRPr="00956370">
        <w:rPr>
          <w:rStyle w:val="a3"/>
          <w:rFonts w:ascii="Traditional Arabic" w:eastAsia="ArialMT" w:hAnsi="Traditional Arabic" w:cs="Traditional Arabic"/>
          <w:sz w:val="32"/>
          <w:szCs w:val="32"/>
          <w:rtl/>
        </w:rPr>
        <w:footnoteReference w:id="35"/>
      </w:r>
      <w:r w:rsidRPr="00956370">
        <w:rPr>
          <w:rFonts w:ascii="Traditional Arabic" w:eastAsia="ArialMT" w:hAnsi="Traditional Arabic" w:cs="Traditional Arabic"/>
          <w:sz w:val="32"/>
          <w:szCs w:val="32"/>
          <w:rtl/>
        </w:rPr>
        <w:t>.</w:t>
      </w:r>
    </w:p>
    <w:p w:rsidR="00353E4C" w:rsidRPr="00956370" w:rsidRDefault="00353E4C"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فإذا بلغ الإنسان مبلغاً فهم عن الشارع قصده في كل مسألة من مسائل الشريعة</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 xml:space="preserve">وفي كل باب من أبوابها فقد حصل له وصف هو السبب في تنزيلة منزلة الخليفة للنبي </w:t>
      </w:r>
      <w:r w:rsidR="00531DF7" w:rsidRPr="00956370">
        <w:rPr>
          <w:rFonts w:ascii="Traditional Arabic" w:eastAsia="ArialMT" w:hAnsi="Traditional Arabic" w:cs="Traditional Arabic"/>
          <w:sz w:val="32"/>
          <w:szCs w:val="32"/>
          <w:rtl/>
        </w:rPr>
        <w:t>صلى ال</w:t>
      </w:r>
      <w:r w:rsidR="00D70854" w:rsidRPr="00956370">
        <w:rPr>
          <w:rFonts w:ascii="Traditional Arabic" w:eastAsia="ArialMT" w:hAnsi="Traditional Arabic" w:cs="Traditional Arabic"/>
          <w:sz w:val="32"/>
          <w:szCs w:val="32"/>
          <w:rtl/>
        </w:rPr>
        <w:t>له عليه وسلم في التعليم والفتيا</w:t>
      </w:r>
      <w:r w:rsidR="00531DF7" w:rsidRPr="00956370">
        <w:rPr>
          <w:rFonts w:ascii="Traditional Arabic" w:eastAsia="ArialMT" w:hAnsi="Traditional Arabic" w:cs="Traditional Arabic"/>
          <w:sz w:val="32"/>
          <w:szCs w:val="32"/>
          <w:rtl/>
        </w:rPr>
        <w:t xml:space="preserve"> والحكم بما آراد الله </w:t>
      </w:r>
      <w:r w:rsidR="00531DF7" w:rsidRPr="00956370">
        <w:rPr>
          <w:rStyle w:val="a3"/>
          <w:rFonts w:ascii="Traditional Arabic" w:eastAsia="ArialMT" w:hAnsi="Traditional Arabic" w:cs="Traditional Arabic"/>
          <w:sz w:val="32"/>
          <w:szCs w:val="32"/>
          <w:rtl/>
        </w:rPr>
        <w:footnoteReference w:id="36"/>
      </w:r>
      <w:r w:rsidR="00531DF7" w:rsidRPr="00956370">
        <w:rPr>
          <w:rFonts w:ascii="Traditional Arabic" w:eastAsia="ArialMT" w:hAnsi="Traditional Arabic" w:cs="Traditional Arabic"/>
          <w:sz w:val="32"/>
          <w:szCs w:val="32"/>
          <w:rtl/>
        </w:rPr>
        <w:t xml:space="preserve">. </w:t>
      </w:r>
    </w:p>
    <w:p w:rsidR="00040CE3" w:rsidRPr="00956370" w:rsidRDefault="00956370" w:rsidP="00956370">
      <w:pPr>
        <w:widowControl w:val="0"/>
        <w:spacing w:after="0" w:line="240" w:lineRule="auto"/>
        <w:jc w:val="both"/>
        <w:rPr>
          <w:rFonts w:ascii="Traditional Arabic" w:eastAsia="ArialMT" w:hAnsi="Traditional Arabic" w:cs="Traditional Arabic"/>
          <w:sz w:val="32"/>
          <w:szCs w:val="32"/>
          <w:rtl/>
        </w:rPr>
      </w:pPr>
      <w:r>
        <w:rPr>
          <w:rFonts w:ascii="Traditional Arabic" w:eastAsia="ArialMT" w:hAnsi="Traditional Arabic" w:cs="Traditional Arabic"/>
          <w:sz w:val="32"/>
          <w:szCs w:val="32"/>
          <w:rtl/>
        </w:rPr>
        <w:t xml:space="preserve">     </w:t>
      </w:r>
      <w:r w:rsidR="00BB66FA" w:rsidRPr="00956370">
        <w:rPr>
          <w:rFonts w:ascii="Traditional Arabic" w:eastAsia="ArialMT" w:hAnsi="Traditional Arabic" w:cs="Traditional Arabic"/>
          <w:sz w:val="32"/>
          <w:szCs w:val="32"/>
          <w:rtl/>
        </w:rPr>
        <w:t>فمن خلال الأمر بالمعروف والنهي عن المنكر ندعم ونحفظ الضروريات الخمس والتي هي من أهم مقاصد التشريع</w:t>
      </w:r>
      <w:r>
        <w:rPr>
          <w:rFonts w:ascii="Traditional Arabic" w:eastAsia="ArialMT" w:hAnsi="Traditional Arabic" w:cs="Traditional Arabic"/>
          <w:sz w:val="32"/>
          <w:szCs w:val="32"/>
          <w:rtl/>
        </w:rPr>
        <w:t xml:space="preserve">، </w:t>
      </w:r>
      <w:r w:rsidR="00BB66FA" w:rsidRPr="00956370">
        <w:rPr>
          <w:rFonts w:ascii="Traditional Arabic" w:eastAsia="ArialMT" w:hAnsi="Traditional Arabic" w:cs="Traditional Arabic"/>
          <w:sz w:val="32"/>
          <w:szCs w:val="32"/>
          <w:rtl/>
        </w:rPr>
        <w:t>وإذا ترك هذا الركن الأساسي من أركان الإسلام تعرضت الأمة إلى ال</w:t>
      </w:r>
      <w:r w:rsidR="00232B9F" w:rsidRPr="00956370">
        <w:rPr>
          <w:rFonts w:ascii="Traditional Arabic" w:eastAsia="ArialMT" w:hAnsi="Traditional Arabic" w:cs="Traditional Arabic"/>
          <w:sz w:val="32"/>
          <w:szCs w:val="32"/>
          <w:rtl/>
        </w:rPr>
        <w:t>هزائم والخسائر والذل</w:t>
      </w:r>
      <w:r>
        <w:rPr>
          <w:rFonts w:ascii="Traditional Arabic" w:eastAsia="ArialMT" w:hAnsi="Traditional Arabic" w:cs="Traditional Arabic"/>
          <w:sz w:val="32"/>
          <w:szCs w:val="32"/>
          <w:rtl/>
        </w:rPr>
        <w:t xml:space="preserve">، </w:t>
      </w:r>
      <w:r w:rsidR="00232B9F" w:rsidRPr="00956370">
        <w:rPr>
          <w:rFonts w:ascii="Traditional Arabic" w:eastAsia="ArialMT" w:hAnsi="Traditional Arabic" w:cs="Traditional Arabic"/>
          <w:sz w:val="32"/>
          <w:szCs w:val="32"/>
          <w:rtl/>
        </w:rPr>
        <w:t>وفي الحديث إشارة ان الأمر بالمعروف والنهي عن المنكر تارة يحمد على رجاء ثوابه وتارة خوف العقاب في تركه</w:t>
      </w:r>
      <w:r>
        <w:rPr>
          <w:rFonts w:ascii="Traditional Arabic" w:eastAsia="ArialMT" w:hAnsi="Traditional Arabic" w:cs="Traditional Arabic"/>
          <w:sz w:val="32"/>
          <w:szCs w:val="32"/>
          <w:rtl/>
        </w:rPr>
        <w:t xml:space="preserve">، </w:t>
      </w:r>
      <w:r w:rsidR="00232B9F" w:rsidRPr="00956370">
        <w:rPr>
          <w:rFonts w:ascii="Traditional Arabic" w:eastAsia="ArialMT" w:hAnsi="Traditional Arabic" w:cs="Traditional Arabic"/>
          <w:sz w:val="32"/>
          <w:szCs w:val="32"/>
          <w:rtl/>
        </w:rPr>
        <w:t>وتارة الغضب لله عز وجل على إنتهاك محارمه</w:t>
      </w:r>
      <w:r>
        <w:rPr>
          <w:rFonts w:ascii="Traditional Arabic" w:eastAsia="ArialMT" w:hAnsi="Traditional Arabic" w:cs="Traditional Arabic"/>
          <w:sz w:val="32"/>
          <w:szCs w:val="32"/>
          <w:rtl/>
        </w:rPr>
        <w:t xml:space="preserve">، </w:t>
      </w:r>
      <w:r w:rsidR="00232B9F" w:rsidRPr="00956370">
        <w:rPr>
          <w:rFonts w:ascii="Traditional Arabic" w:eastAsia="ArialMT" w:hAnsi="Traditional Arabic" w:cs="Traditional Arabic"/>
          <w:sz w:val="32"/>
          <w:szCs w:val="32"/>
          <w:rtl/>
        </w:rPr>
        <w:t>وتارة النصيحة للمؤمنين والرحمة لهم</w:t>
      </w:r>
      <w:r>
        <w:rPr>
          <w:rFonts w:ascii="Traditional Arabic" w:eastAsia="ArialMT" w:hAnsi="Traditional Arabic" w:cs="Traditional Arabic"/>
          <w:sz w:val="32"/>
          <w:szCs w:val="32"/>
          <w:rtl/>
        </w:rPr>
        <w:t xml:space="preserve">، </w:t>
      </w:r>
      <w:r w:rsidR="00232B9F" w:rsidRPr="00956370">
        <w:rPr>
          <w:rFonts w:ascii="Traditional Arabic" w:eastAsia="ArialMT" w:hAnsi="Traditional Arabic" w:cs="Traditional Arabic"/>
          <w:sz w:val="32"/>
          <w:szCs w:val="32"/>
          <w:rtl/>
        </w:rPr>
        <w:t>وتارة يحمل عليه إجلال الله ومحبته سبحانه</w:t>
      </w:r>
      <w:r>
        <w:rPr>
          <w:rFonts w:ascii="Traditional Arabic" w:eastAsia="ArialMT" w:hAnsi="Traditional Arabic" w:cs="Traditional Arabic"/>
          <w:sz w:val="32"/>
          <w:szCs w:val="32"/>
          <w:rtl/>
        </w:rPr>
        <w:t xml:space="preserve">، </w:t>
      </w:r>
      <w:r w:rsidR="00232B9F" w:rsidRPr="00956370">
        <w:rPr>
          <w:rFonts w:ascii="Traditional Arabic" w:eastAsia="ArialMT" w:hAnsi="Traditional Arabic" w:cs="Traditional Arabic"/>
          <w:sz w:val="32"/>
          <w:szCs w:val="32"/>
          <w:rtl/>
        </w:rPr>
        <w:t>وفي كل خير. والله المستعان</w:t>
      </w:r>
      <w:r w:rsidR="00141A47" w:rsidRPr="00956370">
        <w:rPr>
          <w:rFonts w:ascii="Traditional Arabic" w:eastAsia="ArialMT" w:hAnsi="Traditional Arabic" w:cs="Traditional Arabic"/>
          <w:sz w:val="32"/>
          <w:szCs w:val="32"/>
          <w:rtl/>
        </w:rPr>
        <w:t>37</w:t>
      </w:r>
      <w:r w:rsidR="00A82174" w:rsidRPr="00956370">
        <w:rPr>
          <w:rFonts w:ascii="Traditional Arabic" w:eastAsia="ArialMT" w:hAnsi="Traditional Arabic" w:cs="Traditional Arabic"/>
          <w:sz w:val="32"/>
          <w:szCs w:val="32"/>
          <w:rtl/>
        </w:rPr>
        <w:t>(</w:t>
      </w:r>
      <w:r w:rsidR="00141A47" w:rsidRPr="00956370">
        <w:rPr>
          <w:rFonts w:ascii="Traditional Arabic" w:eastAsia="ArialMT" w:hAnsi="Traditional Arabic" w:cs="Traditional Arabic"/>
          <w:sz w:val="32"/>
          <w:szCs w:val="32"/>
          <w:rtl/>
        </w:rPr>
        <w:t>بن رجب</w:t>
      </w:r>
      <w:r>
        <w:rPr>
          <w:rFonts w:ascii="Traditional Arabic" w:eastAsia="ArialMT" w:hAnsi="Traditional Arabic" w:cs="Traditional Arabic"/>
          <w:sz w:val="32"/>
          <w:szCs w:val="32"/>
          <w:rtl/>
        </w:rPr>
        <w:t xml:space="preserve">، </w:t>
      </w:r>
      <w:r w:rsidR="00141A47" w:rsidRPr="00956370">
        <w:rPr>
          <w:rFonts w:ascii="Traditional Arabic" w:eastAsia="ArialMT" w:hAnsi="Traditional Arabic" w:cs="Traditional Arabic"/>
          <w:sz w:val="32"/>
          <w:szCs w:val="32"/>
          <w:rtl/>
        </w:rPr>
        <w:t>زين الدين</w:t>
      </w:r>
      <w:r>
        <w:rPr>
          <w:rFonts w:ascii="Traditional Arabic" w:eastAsia="ArialMT" w:hAnsi="Traditional Arabic" w:cs="Traditional Arabic"/>
          <w:sz w:val="32"/>
          <w:szCs w:val="32"/>
          <w:rtl/>
        </w:rPr>
        <w:t xml:space="preserve">، </w:t>
      </w:r>
      <w:r w:rsidR="00141A47" w:rsidRPr="00956370">
        <w:rPr>
          <w:rFonts w:ascii="Traditional Arabic" w:eastAsia="ArialMT" w:hAnsi="Traditional Arabic" w:cs="Traditional Arabic"/>
          <w:sz w:val="32"/>
          <w:szCs w:val="32"/>
          <w:rtl/>
        </w:rPr>
        <w:t>جامع العلوم والحكم</w:t>
      </w:r>
      <w:r>
        <w:rPr>
          <w:rFonts w:ascii="Traditional Arabic" w:eastAsia="ArialMT" w:hAnsi="Traditional Arabic" w:cs="Traditional Arabic"/>
          <w:sz w:val="32"/>
          <w:szCs w:val="32"/>
          <w:rtl/>
        </w:rPr>
        <w:t xml:space="preserve">، </w:t>
      </w:r>
      <w:r w:rsidR="00141A47" w:rsidRPr="00956370">
        <w:rPr>
          <w:rFonts w:ascii="Traditional Arabic" w:eastAsia="ArialMT" w:hAnsi="Traditional Arabic" w:cs="Traditional Arabic"/>
          <w:sz w:val="32"/>
          <w:szCs w:val="32"/>
          <w:rtl/>
        </w:rPr>
        <w:t>ط1</w:t>
      </w:r>
      <w:r>
        <w:rPr>
          <w:rFonts w:ascii="Traditional Arabic" w:eastAsia="ArialMT" w:hAnsi="Traditional Arabic" w:cs="Traditional Arabic"/>
          <w:sz w:val="32"/>
          <w:szCs w:val="32"/>
          <w:rtl/>
        </w:rPr>
        <w:t xml:space="preserve">، </w:t>
      </w:r>
      <w:r w:rsidR="00141A47" w:rsidRPr="00956370">
        <w:rPr>
          <w:rFonts w:ascii="Traditional Arabic" w:eastAsia="ArialMT" w:hAnsi="Traditional Arabic" w:cs="Traditional Arabic"/>
          <w:sz w:val="32"/>
          <w:szCs w:val="32"/>
          <w:rtl/>
        </w:rPr>
        <w:t>دار المنار</w:t>
      </w:r>
      <w:r>
        <w:rPr>
          <w:rFonts w:ascii="Traditional Arabic" w:eastAsia="ArialMT" w:hAnsi="Traditional Arabic" w:cs="Traditional Arabic"/>
          <w:sz w:val="32"/>
          <w:szCs w:val="32"/>
          <w:rtl/>
        </w:rPr>
        <w:t xml:space="preserve">، </w:t>
      </w:r>
      <w:r w:rsidR="00141A47" w:rsidRPr="00956370">
        <w:rPr>
          <w:rFonts w:ascii="Traditional Arabic" w:eastAsia="ArialMT" w:hAnsi="Traditional Arabic" w:cs="Traditional Arabic"/>
          <w:sz w:val="32"/>
          <w:szCs w:val="32"/>
          <w:rtl/>
        </w:rPr>
        <w:t>القاهرة</w:t>
      </w:r>
      <w:r w:rsidR="00A82174" w:rsidRPr="00956370">
        <w:rPr>
          <w:rFonts w:ascii="Traditional Arabic" w:eastAsia="ArialMT" w:hAnsi="Traditional Arabic" w:cs="Traditional Arabic"/>
          <w:sz w:val="32"/>
          <w:szCs w:val="32"/>
          <w:rtl/>
        </w:rPr>
        <w:t>)</w:t>
      </w:r>
    </w:p>
    <w:p w:rsidR="005A34C6" w:rsidRPr="00956370" w:rsidRDefault="005A34C6" w:rsidP="00956370">
      <w:pPr>
        <w:widowControl w:val="0"/>
        <w:spacing w:after="0" w:line="240" w:lineRule="auto"/>
        <w:jc w:val="both"/>
        <w:rPr>
          <w:rFonts w:ascii="Traditional Arabic" w:eastAsia="ArialMT" w:hAnsi="Traditional Arabic" w:cs="Traditional Arabic"/>
          <w:sz w:val="32"/>
          <w:szCs w:val="32"/>
          <w:rtl/>
        </w:rPr>
      </w:pPr>
    </w:p>
    <w:p w:rsidR="005A34C6" w:rsidRPr="00956370" w:rsidRDefault="00A82174" w:rsidP="005E702B">
      <w:pPr>
        <w:pStyle w:val="2"/>
        <w:jc w:val="left"/>
        <w:rPr>
          <w:rtl/>
        </w:rPr>
      </w:pPr>
      <w:bookmarkStart w:id="14" w:name="_Toc507021694"/>
      <w:r w:rsidRPr="00956370">
        <w:rPr>
          <w:rtl/>
        </w:rPr>
        <w:t>النتائج والتوصيات</w:t>
      </w:r>
      <w:r w:rsidR="00956370">
        <w:rPr>
          <w:rtl/>
        </w:rPr>
        <w:t>:</w:t>
      </w:r>
      <w:bookmarkEnd w:id="14"/>
      <w:r w:rsidR="00956370">
        <w:rPr>
          <w:rtl/>
        </w:rPr>
        <w:t xml:space="preserve"> </w:t>
      </w:r>
    </w:p>
    <w:p w:rsidR="00A82174" w:rsidRPr="00956370" w:rsidRDefault="00A8217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تم بحمد الله وتوفيقه البحث الذي حاولت فيه إبراز بعض الضوابط التي يجب أن تأخذ بعين الإعتبار عند النظر في فهم الحديث من حيث المقصد الذي أراده الشارع</w:t>
      </w:r>
      <w:r w:rsidR="00BA395F" w:rsidRPr="00956370">
        <w:rPr>
          <w:rFonts w:ascii="Traditional Arabic" w:eastAsia="ArialMT" w:hAnsi="Traditional Arabic" w:cs="Traditional Arabic"/>
          <w:sz w:val="32"/>
          <w:szCs w:val="32"/>
          <w:rtl/>
        </w:rPr>
        <w:t>.</w:t>
      </w:r>
    </w:p>
    <w:p w:rsidR="00BA395F" w:rsidRPr="00956370" w:rsidRDefault="00BA395F"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النتائج</w:t>
      </w:r>
      <w:r w:rsidR="00956370">
        <w:rPr>
          <w:rFonts w:ascii="Traditional Arabic" w:eastAsia="ArialMT" w:hAnsi="Traditional Arabic" w:cs="Traditional Arabic"/>
          <w:sz w:val="32"/>
          <w:szCs w:val="32"/>
          <w:rtl/>
        </w:rPr>
        <w:t xml:space="preserve">: </w:t>
      </w:r>
    </w:p>
    <w:p w:rsidR="005C4904" w:rsidRPr="00956370" w:rsidRDefault="00BA395F"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1.الضوابط المنهجية ضرورة حتمية من ضرورات</w:t>
      </w:r>
      <w:r w:rsidR="005C4904" w:rsidRPr="00956370">
        <w:rPr>
          <w:rFonts w:ascii="Traditional Arabic" w:eastAsia="ArialMT" w:hAnsi="Traditional Arabic" w:cs="Traditional Arabic"/>
          <w:sz w:val="32"/>
          <w:szCs w:val="32"/>
          <w:rtl/>
        </w:rPr>
        <w:t xml:space="preserve"> النظر في مقاصد </w:t>
      </w:r>
      <w:r w:rsidR="00956370">
        <w:rPr>
          <w:rFonts w:ascii="Traditional Arabic" w:eastAsia="ArialMT" w:hAnsi="Traditional Arabic" w:cs="Traditional Arabic"/>
          <w:sz w:val="32"/>
          <w:szCs w:val="32"/>
          <w:rtl/>
        </w:rPr>
        <w:t xml:space="preserve">الأحاديث </w:t>
      </w:r>
      <w:r w:rsidR="005C4904" w:rsidRPr="00956370">
        <w:rPr>
          <w:rFonts w:ascii="Traditional Arabic" w:eastAsia="ArialMT" w:hAnsi="Traditional Arabic" w:cs="Traditional Arabic"/>
          <w:sz w:val="32"/>
          <w:szCs w:val="32"/>
          <w:rtl/>
        </w:rPr>
        <w:t xml:space="preserve">النبوية. </w:t>
      </w:r>
    </w:p>
    <w:p w:rsidR="00BA395F" w:rsidRPr="00956370" w:rsidRDefault="005C490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2</w:t>
      </w:r>
      <w:r w:rsidR="00BA395F" w:rsidRPr="00956370">
        <w:rPr>
          <w:rFonts w:ascii="Traditional Arabic" w:eastAsia="ArialMT" w:hAnsi="Traditional Arabic" w:cs="Traditional Arabic"/>
          <w:sz w:val="32"/>
          <w:szCs w:val="32"/>
          <w:rtl/>
        </w:rPr>
        <w:t>.أن يتأكد الناظر من صحة المقصود</w:t>
      </w:r>
      <w:r w:rsidR="00956370">
        <w:rPr>
          <w:rFonts w:ascii="Traditional Arabic" w:eastAsia="ArialMT" w:hAnsi="Traditional Arabic" w:cs="Traditional Arabic"/>
          <w:sz w:val="32"/>
          <w:szCs w:val="32"/>
          <w:rtl/>
        </w:rPr>
        <w:t xml:space="preserve">، </w:t>
      </w:r>
      <w:r w:rsidR="00BA395F" w:rsidRPr="00956370">
        <w:rPr>
          <w:rFonts w:ascii="Traditional Arabic" w:eastAsia="ArialMT" w:hAnsi="Traditional Arabic" w:cs="Traditional Arabic"/>
          <w:sz w:val="32"/>
          <w:szCs w:val="32"/>
          <w:rtl/>
        </w:rPr>
        <w:t>بإعمال طرق مقاصد الشريعة المعتبرة.</w:t>
      </w:r>
    </w:p>
    <w:p w:rsidR="00BA395F" w:rsidRPr="00956370" w:rsidRDefault="005C490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3</w:t>
      </w:r>
      <w:r w:rsidR="00BA395F" w:rsidRPr="00956370">
        <w:rPr>
          <w:rFonts w:ascii="Traditional Arabic" w:eastAsia="ArialMT" w:hAnsi="Traditional Arabic" w:cs="Traditional Arabic"/>
          <w:sz w:val="32"/>
          <w:szCs w:val="32"/>
          <w:rtl/>
        </w:rPr>
        <w:t>.ألا يؤدي المقصود إلى إلغاء النص(القرآن</w:t>
      </w:r>
      <w:r w:rsidR="00956370">
        <w:rPr>
          <w:rFonts w:ascii="Traditional Arabic" w:eastAsia="ArialMT" w:hAnsi="Traditional Arabic" w:cs="Traditional Arabic"/>
          <w:sz w:val="32"/>
          <w:szCs w:val="32"/>
          <w:rtl/>
        </w:rPr>
        <w:t xml:space="preserve">، </w:t>
      </w:r>
      <w:r w:rsidR="00BA395F" w:rsidRPr="00956370">
        <w:rPr>
          <w:rFonts w:ascii="Traditional Arabic" w:eastAsia="ArialMT" w:hAnsi="Traditional Arabic" w:cs="Traditional Arabic"/>
          <w:sz w:val="32"/>
          <w:szCs w:val="32"/>
          <w:rtl/>
        </w:rPr>
        <w:t>السنة).</w:t>
      </w:r>
    </w:p>
    <w:p w:rsidR="00BA395F" w:rsidRPr="00956370" w:rsidRDefault="005C490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4</w:t>
      </w:r>
      <w:r w:rsidR="00BA395F" w:rsidRPr="00956370">
        <w:rPr>
          <w:rFonts w:ascii="Traditional Arabic" w:eastAsia="ArialMT" w:hAnsi="Traditional Arabic" w:cs="Traditional Arabic"/>
          <w:sz w:val="32"/>
          <w:szCs w:val="32"/>
          <w:rtl/>
        </w:rPr>
        <w:t>.أن يكون النظر ضمن الضوابط المنهجية لفهم مقصد الحديث بالنظر الشرعي المعتبر</w:t>
      </w:r>
      <w:r w:rsidR="00956370">
        <w:rPr>
          <w:rFonts w:ascii="Traditional Arabic" w:eastAsia="ArialMT" w:hAnsi="Traditional Arabic" w:cs="Traditional Arabic"/>
          <w:sz w:val="32"/>
          <w:szCs w:val="32"/>
          <w:rtl/>
        </w:rPr>
        <w:t xml:space="preserve">، </w:t>
      </w:r>
      <w:r w:rsidR="00BA395F" w:rsidRPr="00956370">
        <w:rPr>
          <w:rFonts w:ascii="Traditional Arabic" w:eastAsia="ArialMT" w:hAnsi="Traditional Arabic" w:cs="Traditional Arabic"/>
          <w:sz w:val="32"/>
          <w:szCs w:val="32"/>
          <w:rtl/>
        </w:rPr>
        <w:t>لا وفق الأهواء والتعصب.</w:t>
      </w:r>
    </w:p>
    <w:p w:rsidR="005C4904" w:rsidRPr="00956370" w:rsidRDefault="005C4904"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5.أن </w:t>
      </w:r>
      <w:r w:rsidR="00956370">
        <w:rPr>
          <w:rFonts w:ascii="Traditional Arabic" w:eastAsia="ArialMT" w:hAnsi="Traditional Arabic" w:cs="Traditional Arabic"/>
          <w:sz w:val="32"/>
          <w:szCs w:val="32"/>
          <w:rtl/>
        </w:rPr>
        <w:t xml:space="preserve">الأحاديث </w:t>
      </w:r>
      <w:r w:rsidRPr="00956370">
        <w:rPr>
          <w:rFonts w:ascii="Traditional Arabic" w:eastAsia="ArialMT" w:hAnsi="Traditional Arabic" w:cs="Traditional Arabic"/>
          <w:sz w:val="32"/>
          <w:szCs w:val="32"/>
          <w:rtl/>
        </w:rPr>
        <w:t>النبوية ذات مقاصد معتبرة</w:t>
      </w:r>
      <w:r w:rsidR="00956370">
        <w:rPr>
          <w:rFonts w:ascii="Traditional Arabic" w:eastAsia="ArialMT" w:hAnsi="Traditional Arabic" w:cs="Traditional Arabic"/>
          <w:sz w:val="32"/>
          <w:szCs w:val="32"/>
          <w:rtl/>
        </w:rPr>
        <w:t xml:space="preserve">، </w:t>
      </w:r>
      <w:r w:rsidR="00501AE9" w:rsidRPr="00956370">
        <w:rPr>
          <w:rFonts w:ascii="Traditional Arabic" w:eastAsia="ArialMT" w:hAnsi="Traditional Arabic" w:cs="Traditional Arabic"/>
          <w:sz w:val="32"/>
          <w:szCs w:val="32"/>
          <w:rtl/>
        </w:rPr>
        <w:t>ومتجددة مع التطورات والأحداث.</w:t>
      </w:r>
    </w:p>
    <w:p w:rsidR="00501AE9" w:rsidRPr="00956370" w:rsidRDefault="00501A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التوصيات</w:t>
      </w:r>
      <w:r w:rsidR="00956370">
        <w:rPr>
          <w:rFonts w:ascii="Traditional Arabic" w:eastAsia="ArialMT" w:hAnsi="Traditional Arabic" w:cs="Traditional Arabic"/>
          <w:sz w:val="32"/>
          <w:szCs w:val="32"/>
          <w:rtl/>
        </w:rPr>
        <w:t xml:space="preserve">: </w:t>
      </w:r>
    </w:p>
    <w:p w:rsidR="00501AE9" w:rsidRPr="00956370" w:rsidRDefault="00501A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1.العناية بعلم المقاصد في الحديث بشكل خاص</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دفاعا عن سنة المصطفى صلى الله عليه وسلم.</w:t>
      </w:r>
    </w:p>
    <w:p w:rsidR="00501AE9" w:rsidRPr="00956370" w:rsidRDefault="00501A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 xml:space="preserve">2.فهم </w:t>
      </w:r>
      <w:r w:rsidR="00956370">
        <w:rPr>
          <w:rFonts w:ascii="Traditional Arabic" w:eastAsia="ArialMT" w:hAnsi="Traditional Arabic" w:cs="Traditional Arabic"/>
          <w:sz w:val="32"/>
          <w:szCs w:val="32"/>
          <w:rtl/>
        </w:rPr>
        <w:t xml:space="preserve">الأحاديث </w:t>
      </w:r>
      <w:r w:rsidRPr="00956370">
        <w:rPr>
          <w:rFonts w:ascii="Traditional Arabic" w:eastAsia="ArialMT" w:hAnsi="Traditional Arabic" w:cs="Traditional Arabic"/>
          <w:sz w:val="32"/>
          <w:szCs w:val="32"/>
          <w:rtl/>
        </w:rPr>
        <w:t>فهما مقاصديا يحتاج لبحوث وعلماء متخصصين في هذه العلوم</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لرد الهجمة المفتعلة ضد السنة النبوية.</w:t>
      </w:r>
    </w:p>
    <w:p w:rsidR="00501AE9" w:rsidRPr="00956370" w:rsidRDefault="00501AE9"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3.ربط السنة النبوية بالواقع وبيان أهميتها وأنها رديف للقرآن الكريم</w:t>
      </w:r>
      <w:r w:rsidR="00956370">
        <w:rPr>
          <w:rFonts w:ascii="Traditional Arabic" w:eastAsia="ArialMT" w:hAnsi="Traditional Arabic" w:cs="Traditional Arabic"/>
          <w:sz w:val="32"/>
          <w:szCs w:val="32"/>
          <w:rtl/>
        </w:rPr>
        <w:t xml:space="preserve">، </w:t>
      </w:r>
      <w:r w:rsidR="005C3C47" w:rsidRPr="00956370">
        <w:rPr>
          <w:rFonts w:ascii="Traditional Arabic" w:eastAsia="ArialMT" w:hAnsi="Traditional Arabic" w:cs="Traditional Arabic"/>
          <w:sz w:val="32"/>
          <w:szCs w:val="32"/>
          <w:rtl/>
        </w:rPr>
        <w:t>بإح</w:t>
      </w:r>
      <w:r w:rsidRPr="00956370">
        <w:rPr>
          <w:rFonts w:ascii="Traditional Arabic" w:eastAsia="ArialMT" w:hAnsi="Traditional Arabic" w:cs="Traditional Arabic"/>
          <w:sz w:val="32"/>
          <w:szCs w:val="32"/>
          <w:rtl/>
        </w:rPr>
        <w:t xml:space="preserve">ياء السنن </w:t>
      </w:r>
      <w:r w:rsidR="005C3C47" w:rsidRPr="00956370">
        <w:rPr>
          <w:rFonts w:ascii="Traditional Arabic" w:eastAsia="ArialMT" w:hAnsi="Traditional Arabic" w:cs="Traditional Arabic"/>
          <w:sz w:val="32"/>
          <w:szCs w:val="32"/>
          <w:rtl/>
        </w:rPr>
        <w:t>بين العامة والحث على التمسك بها.</w:t>
      </w:r>
    </w:p>
    <w:p w:rsidR="005C3C47" w:rsidRPr="00956370" w:rsidRDefault="005C3C47" w:rsidP="00956370">
      <w:pPr>
        <w:widowControl w:val="0"/>
        <w:spacing w:after="0" w:line="240" w:lineRule="auto"/>
        <w:jc w:val="both"/>
        <w:rPr>
          <w:rFonts w:ascii="Traditional Arabic" w:eastAsia="ArialMT" w:hAnsi="Traditional Arabic" w:cs="Traditional Arabic"/>
          <w:sz w:val="32"/>
          <w:szCs w:val="32"/>
          <w:rtl/>
        </w:rPr>
      </w:pPr>
      <w:r w:rsidRPr="00956370">
        <w:rPr>
          <w:rFonts w:ascii="Traditional Arabic" w:eastAsia="ArialMT" w:hAnsi="Traditional Arabic" w:cs="Traditional Arabic"/>
          <w:sz w:val="32"/>
          <w:szCs w:val="32"/>
          <w:rtl/>
        </w:rPr>
        <w:t>وآخر دعوانا أن الحمد لله رب العالمين</w:t>
      </w:r>
      <w:r w:rsidR="00956370">
        <w:rPr>
          <w:rFonts w:ascii="Traditional Arabic" w:eastAsia="ArialMT" w:hAnsi="Traditional Arabic" w:cs="Traditional Arabic"/>
          <w:sz w:val="32"/>
          <w:szCs w:val="32"/>
          <w:rtl/>
        </w:rPr>
        <w:t xml:space="preserve">، </w:t>
      </w:r>
      <w:r w:rsidRPr="00956370">
        <w:rPr>
          <w:rFonts w:ascii="Traditional Arabic" w:eastAsia="ArialMT" w:hAnsi="Traditional Arabic" w:cs="Traditional Arabic"/>
          <w:sz w:val="32"/>
          <w:szCs w:val="32"/>
          <w:rtl/>
        </w:rPr>
        <w:t>والصلاة والسلام على سيد المرسلين وعلى آله وصحبه أجمعين.</w:t>
      </w:r>
    </w:p>
    <w:p w:rsidR="005A34C6" w:rsidRPr="00956370" w:rsidRDefault="005A34C6" w:rsidP="00956370">
      <w:pPr>
        <w:widowControl w:val="0"/>
        <w:spacing w:after="0" w:line="240" w:lineRule="auto"/>
        <w:jc w:val="both"/>
        <w:rPr>
          <w:rFonts w:ascii="Traditional Arabic" w:eastAsia="ArialMT" w:hAnsi="Traditional Arabic" w:cs="Traditional Arabic"/>
          <w:sz w:val="32"/>
          <w:szCs w:val="32"/>
          <w:rtl/>
        </w:rPr>
      </w:pPr>
    </w:p>
    <w:p w:rsidR="005A34C6" w:rsidRPr="00956370" w:rsidRDefault="005A34C6" w:rsidP="00956370">
      <w:pPr>
        <w:widowControl w:val="0"/>
        <w:spacing w:after="0" w:line="240" w:lineRule="auto"/>
        <w:jc w:val="both"/>
        <w:rPr>
          <w:rFonts w:ascii="Traditional Arabic" w:eastAsia="ArialMT" w:hAnsi="Traditional Arabic" w:cs="Traditional Arabic"/>
          <w:sz w:val="32"/>
          <w:szCs w:val="32"/>
          <w:rtl/>
        </w:rPr>
      </w:pPr>
    </w:p>
    <w:p w:rsidR="00040CE3" w:rsidRPr="00956370" w:rsidRDefault="00040CE3" w:rsidP="005E702B">
      <w:pPr>
        <w:pStyle w:val="2"/>
        <w:rPr>
          <w:rtl/>
        </w:rPr>
      </w:pPr>
      <w:bookmarkStart w:id="15" w:name="_Toc507021695"/>
      <w:r w:rsidRPr="00956370">
        <w:rPr>
          <w:rtl/>
        </w:rPr>
        <w:lastRenderedPageBreak/>
        <w:t>المراجع والمصادر</w:t>
      </w:r>
      <w:bookmarkEnd w:id="15"/>
      <w:r w:rsidRPr="00956370">
        <w:rPr>
          <w:rtl/>
        </w:rPr>
        <w:t xml:space="preserve"> </w:t>
      </w:r>
    </w:p>
    <w:p w:rsidR="00040CE3" w:rsidRPr="00956370" w:rsidRDefault="00040CE3" w:rsidP="00956370">
      <w:pPr>
        <w:widowControl w:val="0"/>
        <w:spacing w:after="0" w:line="240" w:lineRule="auto"/>
        <w:jc w:val="both"/>
        <w:rPr>
          <w:rFonts w:ascii="Traditional Arabic" w:eastAsia="ArialMT" w:hAnsi="Traditional Arabic" w:cs="Traditional Arabic"/>
          <w:b/>
          <w:bCs/>
          <w:sz w:val="32"/>
          <w:szCs w:val="32"/>
          <w:rtl/>
        </w:rPr>
      </w:pPr>
      <w:r w:rsidRPr="00956370">
        <w:rPr>
          <w:rFonts w:ascii="Traditional Arabic" w:eastAsia="ArialMT" w:hAnsi="Traditional Arabic" w:cs="Traditional Arabic"/>
          <w:b/>
          <w:bCs/>
          <w:sz w:val="32"/>
          <w:szCs w:val="32"/>
          <w:rtl/>
        </w:rPr>
        <w:t xml:space="preserve">القرآن الكريم </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إبراهيم أنيس وآخرون</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المعجم</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الوسيط</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ط2</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إحياء التراث</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 xml:space="preserve">بيروت </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ابن عاشور</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 الطاهر</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مقاصد الشريعة الإسلامية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 الميساوي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د.ط</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د.ت</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النفائس.</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tl/>
        </w:rPr>
      </w:pPr>
      <w:r w:rsidRPr="00956370">
        <w:rPr>
          <w:rFonts w:ascii="Traditional Arabic" w:hAnsi="Traditional Arabic" w:cs="Traditional Arabic"/>
          <w:sz w:val="32"/>
          <w:szCs w:val="32"/>
          <w:rtl/>
        </w:rPr>
        <w:t>ابن فارس</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أبو الحسين أحمد</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معجم</w:t>
      </w:r>
      <w:r w:rsidR="006A216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المقاييس</w:t>
      </w:r>
      <w:r w:rsidR="006A216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في</w:t>
      </w:r>
      <w:r w:rsidR="006A216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اللغة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كتاب القاف</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شهاب الدين أبو عمر</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الفكر</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بيروت</w:t>
      </w:r>
      <w:r w:rsidR="00956370">
        <w:rPr>
          <w:rFonts w:ascii="Traditional Arabic" w:hAnsi="Traditional Arabic" w:cs="Traditional Arabic"/>
          <w:sz w:val="32"/>
          <w:szCs w:val="32"/>
          <w:rtl/>
        </w:rPr>
        <w:t>.</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lang w:eastAsia="ar-JO" w:bidi="ar-JO"/>
        </w:rPr>
        <w:t>ابن منظور</w:t>
      </w:r>
      <w:r w:rsidR="00956370">
        <w:rPr>
          <w:rFonts w:ascii="Traditional Arabic" w:hAnsi="Traditional Arabic" w:cs="Traditional Arabic"/>
          <w:sz w:val="32"/>
          <w:szCs w:val="32"/>
          <w:rtl/>
          <w:lang w:eastAsia="ar-JO" w:bidi="ar-JO"/>
        </w:rPr>
        <w:t xml:space="preserve">، </w:t>
      </w:r>
      <w:r w:rsidRPr="00956370">
        <w:rPr>
          <w:rFonts w:ascii="Traditional Arabic" w:hAnsi="Traditional Arabic" w:cs="Traditional Arabic"/>
          <w:sz w:val="32"/>
          <w:szCs w:val="32"/>
          <w:rtl/>
          <w:lang w:eastAsia="ar-JO" w:bidi="ar-JO"/>
        </w:rPr>
        <w:t>أبو الفضل جمال الدين مكرم</w:t>
      </w:r>
      <w:r w:rsidR="00956370">
        <w:rPr>
          <w:rFonts w:ascii="Traditional Arabic" w:hAnsi="Traditional Arabic" w:cs="Traditional Arabic"/>
          <w:sz w:val="32"/>
          <w:szCs w:val="32"/>
          <w:rtl/>
          <w:lang w:eastAsia="ar-JO" w:bidi="ar-JO"/>
        </w:rPr>
        <w:t xml:space="preserve">: </w:t>
      </w:r>
      <w:r w:rsidRPr="00956370">
        <w:rPr>
          <w:rFonts w:ascii="Traditional Arabic" w:hAnsi="Traditional Arabic" w:cs="Traditional Arabic"/>
          <w:b/>
          <w:bCs/>
          <w:sz w:val="32"/>
          <w:szCs w:val="32"/>
          <w:rtl/>
          <w:lang w:eastAsia="ar-JO" w:bidi="ar-JO"/>
        </w:rPr>
        <w:t>لسان العرب</w:t>
      </w:r>
      <w:r w:rsidR="00956370">
        <w:rPr>
          <w:rFonts w:ascii="Traditional Arabic" w:hAnsi="Traditional Arabic" w:cs="Traditional Arabic"/>
          <w:sz w:val="32"/>
          <w:szCs w:val="32"/>
          <w:rtl/>
          <w:lang w:eastAsia="ar-JO" w:bidi="ar-JO"/>
        </w:rPr>
        <w:t xml:space="preserve">، </w:t>
      </w:r>
      <w:r w:rsidRPr="00956370">
        <w:rPr>
          <w:rFonts w:ascii="Traditional Arabic" w:hAnsi="Traditional Arabic" w:cs="Traditional Arabic"/>
          <w:sz w:val="32"/>
          <w:szCs w:val="32"/>
          <w:rtl/>
          <w:lang w:eastAsia="ar-JO" w:bidi="ar-JO"/>
        </w:rPr>
        <w:t>دار صادر</w:t>
      </w:r>
      <w:r w:rsidR="00956370">
        <w:rPr>
          <w:rFonts w:ascii="Traditional Arabic" w:hAnsi="Traditional Arabic" w:cs="Traditional Arabic"/>
          <w:sz w:val="32"/>
          <w:szCs w:val="32"/>
          <w:rtl/>
          <w:lang w:eastAsia="ar-JO" w:bidi="ar-JO"/>
        </w:rPr>
        <w:t xml:space="preserve">، </w:t>
      </w:r>
      <w:r w:rsidRPr="00956370">
        <w:rPr>
          <w:rFonts w:ascii="Traditional Arabic" w:hAnsi="Traditional Arabic" w:cs="Traditional Arabic"/>
          <w:sz w:val="32"/>
          <w:szCs w:val="32"/>
          <w:rtl/>
          <w:lang w:eastAsia="ar-JO" w:bidi="ar-JO"/>
        </w:rPr>
        <w:t>بيروت</w:t>
      </w:r>
      <w:r w:rsidR="00956370">
        <w:rPr>
          <w:rFonts w:ascii="Traditional Arabic" w:hAnsi="Traditional Arabic" w:cs="Traditional Arabic"/>
          <w:sz w:val="32"/>
          <w:szCs w:val="32"/>
          <w:rtl/>
          <w:lang w:eastAsia="ar-JO" w:bidi="ar-JO"/>
        </w:rPr>
        <w:t xml:space="preserve">، </w:t>
      </w:r>
      <w:r w:rsidRPr="00956370">
        <w:rPr>
          <w:rFonts w:ascii="Traditional Arabic" w:hAnsi="Traditional Arabic" w:cs="Traditional Arabic"/>
          <w:sz w:val="32"/>
          <w:szCs w:val="32"/>
          <w:rtl/>
          <w:lang w:eastAsia="ar-JO" w:bidi="ar-JO"/>
        </w:rPr>
        <w:t>دون ط</w:t>
      </w:r>
      <w:r w:rsidRPr="00956370">
        <w:rPr>
          <w:rFonts w:ascii="Traditional Arabic" w:eastAsia="ArialMT" w:hAnsi="Traditional Arabic" w:cs="Traditional Arabic"/>
          <w:sz w:val="32"/>
          <w:szCs w:val="32"/>
          <w:rtl/>
          <w:lang w:bidi="ar-JO"/>
        </w:rPr>
        <w:t>.</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أبو داود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أبوداود</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سليمان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الأشعث</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إسحاق</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بشير</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شداد</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عمرو</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الأزدي</w:t>
      </w:r>
      <w:r w:rsidR="00521EEF"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السِّجِسْتاني (المتوفى</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275هـ)</w:t>
      </w:r>
      <w:r w:rsidRPr="00956370">
        <w:rPr>
          <w:rFonts w:ascii="Traditional Arabic" w:hAnsi="Traditional Arabic" w:cs="Traditional Arabic"/>
          <w:b/>
          <w:bCs/>
          <w:sz w:val="32"/>
          <w:szCs w:val="32"/>
          <w:rtl/>
        </w:rPr>
        <w:t>سنن</w:t>
      </w:r>
      <w:r w:rsidR="00521EEF"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أبي</w:t>
      </w:r>
      <w:r w:rsidR="00521EEF"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داود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المحقق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w:t>
      </w:r>
      <w:r w:rsidR="00A27DE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محيي</w:t>
      </w:r>
      <w:r w:rsidR="00A27DE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الدين</w:t>
      </w:r>
      <w:r w:rsidR="00A27DE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عبد</w:t>
      </w:r>
      <w:r w:rsidR="00A27DE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الحميد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المكتبة</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العصرية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صيدا – بيروت</w:t>
      </w:r>
      <w:r w:rsidRPr="00956370">
        <w:rPr>
          <w:rFonts w:ascii="Traditional Arabic" w:eastAsia="ArialMT" w:hAnsi="Traditional Arabic" w:cs="Traditional Arabic"/>
          <w:sz w:val="32"/>
          <w:szCs w:val="32"/>
          <w:rtl/>
        </w:rPr>
        <w:t>.</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أحميدان</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زياد محمد</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مقاصد</w:t>
      </w:r>
      <w:r w:rsidR="00F7695F"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الشريعة</w:t>
      </w:r>
      <w:r w:rsidR="00F7695F"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الإسلامية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مؤسسة الرسالة –بيروت</w:t>
      </w:r>
      <w:r w:rsidR="00956370">
        <w:rPr>
          <w:rFonts w:ascii="Traditional Arabic" w:hAnsi="Traditional Arabic" w:cs="Traditional Arabic"/>
          <w:sz w:val="32"/>
          <w:szCs w:val="32"/>
          <w:rtl/>
        </w:rPr>
        <w:t>.</w:t>
      </w:r>
    </w:p>
    <w:p w:rsidR="000A68E9" w:rsidRPr="00956370" w:rsidRDefault="000A68E9"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بن رجب</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زين الدين</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جامع</w:t>
      </w:r>
      <w:r w:rsidR="00B16436"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العلوم</w:t>
      </w:r>
      <w:r w:rsidR="00B16436"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والحكم</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ط1</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المنار</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القاهرة.</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tl/>
        </w:rPr>
      </w:pPr>
      <w:r w:rsidRPr="00956370">
        <w:rPr>
          <w:rFonts w:ascii="Traditional Arabic" w:hAnsi="Traditional Arabic" w:cs="Traditional Arabic"/>
          <w:sz w:val="32"/>
          <w:szCs w:val="32"/>
          <w:rtl/>
        </w:rPr>
        <w:t>الأصفهاني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الحسين بن محمد بن الفضل أبو القاسم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 xml:space="preserve">(1429ه-2009م) </w:t>
      </w:r>
      <w:r w:rsidRPr="00956370">
        <w:rPr>
          <w:rFonts w:ascii="Traditional Arabic" w:hAnsi="Traditional Arabic" w:cs="Traditional Arabic"/>
          <w:b/>
          <w:bCs/>
          <w:sz w:val="32"/>
          <w:szCs w:val="32"/>
          <w:rtl/>
        </w:rPr>
        <w:t>معجم</w:t>
      </w:r>
      <w:r w:rsidR="00F1461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مفردات</w:t>
      </w:r>
      <w:r w:rsidR="00F1461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الفاظ</w:t>
      </w:r>
      <w:r w:rsidR="00F1461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القرآن</w:t>
      </w:r>
      <w:r w:rsidR="00F1461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الكريم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يوسف الشيخ محمد البقاعي.</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tl/>
        </w:rPr>
      </w:pPr>
      <w:r w:rsidRPr="00956370">
        <w:rPr>
          <w:rFonts w:ascii="Traditional Arabic" w:hAnsi="Traditional Arabic" w:cs="Traditional Arabic"/>
          <w:sz w:val="32"/>
          <w:szCs w:val="32"/>
          <w:rtl/>
        </w:rPr>
        <w:t>الإمام أحمد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 النعمان بن بن بشير</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مسند</w:t>
      </w:r>
      <w:r w:rsidR="00C41CF6"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أحمد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طبعة بيروت</w:t>
      </w:r>
      <w:r w:rsidR="00956370">
        <w:rPr>
          <w:rFonts w:ascii="Traditional Arabic" w:hAnsi="Traditional Arabic" w:cs="Traditional Arabic"/>
          <w:sz w:val="32"/>
          <w:szCs w:val="32"/>
          <w:rtl/>
        </w:rPr>
        <w:t>.</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الترمذي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 بن عيسى</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سنن الترمذي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الكتب العلمية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بيروت</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w:t>
      </w:r>
      <w:r w:rsidRPr="00956370">
        <w:rPr>
          <w:rFonts w:ascii="Traditional Arabic" w:hAnsi="Traditional Arabic" w:cs="Traditional Arabic"/>
          <w:sz w:val="32"/>
          <w:szCs w:val="32"/>
        </w:rPr>
        <w:t>1</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Pr>
        <w:t>1410</w:t>
      </w:r>
      <w:r w:rsidRPr="00956370">
        <w:rPr>
          <w:rFonts w:ascii="Traditional Arabic" w:hAnsi="Traditional Arabic" w:cs="Traditional Arabic"/>
          <w:sz w:val="32"/>
          <w:szCs w:val="32"/>
          <w:rtl/>
        </w:rPr>
        <w:t>ه</w:t>
      </w:r>
      <w:r w:rsidRPr="00956370">
        <w:rPr>
          <w:rFonts w:ascii="Traditional Arabic" w:eastAsia="ArialMT" w:hAnsi="Traditional Arabic" w:cs="Traditional Arabic"/>
          <w:sz w:val="32"/>
          <w:szCs w:val="32"/>
          <w:rtl/>
        </w:rPr>
        <w:t>.</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الدعوم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هيا</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بحث –</w:t>
      </w:r>
      <w:r w:rsidRPr="00956370">
        <w:rPr>
          <w:rFonts w:ascii="Traditional Arabic" w:hAnsi="Traditional Arabic" w:cs="Traditional Arabic"/>
          <w:b/>
          <w:bCs/>
          <w:sz w:val="32"/>
          <w:szCs w:val="32"/>
          <w:rtl/>
        </w:rPr>
        <w:t>منهج</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القرآن</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الكريم</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في</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إصلاح</w:t>
      </w:r>
      <w:r w:rsidRPr="00956370">
        <w:rPr>
          <w:rFonts w:ascii="Traditional Arabic" w:hAnsi="Traditional Arabic" w:cs="Traditional Arabic"/>
          <w:sz w:val="32"/>
          <w:szCs w:val="32"/>
          <w:rtl/>
        </w:rPr>
        <w:t xml:space="preserve"> المجرمين وواجب المجتمع نحوه</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القرآن رائد النقلة الحضارية للأمة -2013م</w:t>
      </w:r>
      <w:r w:rsidR="00956370">
        <w:rPr>
          <w:rFonts w:ascii="Traditional Arabic" w:hAnsi="Traditional Arabic" w:cs="Traditional Arabic"/>
          <w:sz w:val="32"/>
          <w:szCs w:val="32"/>
          <w:rtl/>
        </w:rPr>
        <w:t>.</w:t>
      </w:r>
    </w:p>
    <w:p w:rsidR="00483015" w:rsidRPr="00956370" w:rsidRDefault="00483015"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الدوسي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حسن سالم</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الضوابط</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المنهجية</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للاستدلال</w:t>
      </w:r>
      <w:r w:rsidR="005E702B">
        <w:rPr>
          <w:rFonts w:ascii="Traditional Arabic" w:hAnsi="Traditional Arabic" w:cs="Traditional Arabic" w:hint="cs"/>
          <w:b/>
          <w:bCs/>
          <w:sz w:val="32"/>
          <w:szCs w:val="32"/>
          <w:rtl/>
        </w:rPr>
        <w:t xml:space="preserve"> </w:t>
      </w:r>
      <w:r w:rsidR="005E702B" w:rsidRPr="00956370">
        <w:rPr>
          <w:rFonts w:ascii="Traditional Arabic" w:hAnsi="Traditional Arabic" w:cs="Traditional Arabic" w:hint="cs"/>
          <w:b/>
          <w:bCs/>
          <w:sz w:val="32"/>
          <w:szCs w:val="32"/>
          <w:rtl/>
        </w:rPr>
        <w:t>بالأحاديث</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النبوية</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بجث</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في مجلة الشريعة والدراسات الاسلامية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جامعة الكويت</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االمجلد17</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العدد50</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السنة2002م.</w:t>
      </w:r>
    </w:p>
    <w:p w:rsidR="005A34C6" w:rsidRPr="00956370" w:rsidRDefault="007B5031"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كنعان</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 حمد</w:t>
      </w:r>
      <w:r w:rsidR="00956370">
        <w:rPr>
          <w:rFonts w:ascii="Traditional Arabic" w:hAnsi="Traditional Arabic" w:cs="Traditional Arabic"/>
          <w:sz w:val="32"/>
          <w:szCs w:val="32"/>
          <w:rtl/>
        </w:rPr>
        <w:t xml:space="preserve">، </w:t>
      </w:r>
      <w:r w:rsidR="005A34C6" w:rsidRPr="00956370">
        <w:rPr>
          <w:rFonts w:ascii="Traditional Arabic" w:hAnsi="Traditional Arabic" w:cs="Traditional Arabic"/>
          <w:b/>
          <w:bCs/>
          <w:sz w:val="32"/>
          <w:szCs w:val="32"/>
          <w:rtl/>
        </w:rPr>
        <w:t>دور</w:t>
      </w:r>
      <w:r w:rsidR="005E702B">
        <w:rPr>
          <w:rFonts w:ascii="Traditional Arabic" w:hAnsi="Traditional Arabic" w:cs="Traditional Arabic" w:hint="cs"/>
          <w:b/>
          <w:bCs/>
          <w:sz w:val="32"/>
          <w:szCs w:val="32"/>
          <w:rtl/>
        </w:rPr>
        <w:t xml:space="preserve"> </w:t>
      </w:r>
      <w:r w:rsidR="005A34C6" w:rsidRPr="00956370">
        <w:rPr>
          <w:rFonts w:ascii="Traditional Arabic" w:hAnsi="Traditional Arabic" w:cs="Traditional Arabic"/>
          <w:b/>
          <w:bCs/>
          <w:sz w:val="32"/>
          <w:szCs w:val="32"/>
          <w:rtl/>
        </w:rPr>
        <w:t>القرآن</w:t>
      </w:r>
      <w:r w:rsidR="001F7F0D" w:rsidRPr="00956370">
        <w:rPr>
          <w:rFonts w:ascii="Traditional Arabic" w:hAnsi="Traditional Arabic" w:cs="Traditional Arabic"/>
          <w:b/>
          <w:bCs/>
          <w:sz w:val="32"/>
          <w:szCs w:val="32"/>
          <w:rtl/>
        </w:rPr>
        <w:t xml:space="preserve"> </w:t>
      </w:r>
      <w:r w:rsidR="005A34C6" w:rsidRPr="00956370">
        <w:rPr>
          <w:rFonts w:ascii="Traditional Arabic" w:hAnsi="Traditional Arabic" w:cs="Traditional Arabic"/>
          <w:b/>
          <w:bCs/>
          <w:sz w:val="32"/>
          <w:szCs w:val="32"/>
          <w:rtl/>
        </w:rPr>
        <w:t>الكريم</w:t>
      </w:r>
      <w:r w:rsidR="001F7F0D" w:rsidRPr="00956370">
        <w:rPr>
          <w:rFonts w:ascii="Traditional Arabic" w:hAnsi="Traditional Arabic" w:cs="Traditional Arabic"/>
          <w:b/>
          <w:bCs/>
          <w:sz w:val="32"/>
          <w:szCs w:val="32"/>
          <w:rtl/>
        </w:rPr>
        <w:t xml:space="preserve"> </w:t>
      </w:r>
      <w:r w:rsidR="005A34C6" w:rsidRPr="00956370">
        <w:rPr>
          <w:rFonts w:ascii="Traditional Arabic" w:hAnsi="Traditional Arabic" w:cs="Traditional Arabic"/>
          <w:b/>
          <w:bCs/>
          <w:sz w:val="32"/>
          <w:szCs w:val="32"/>
          <w:rtl/>
        </w:rPr>
        <w:t>في</w:t>
      </w:r>
      <w:r w:rsidR="001F7F0D"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إصلاح</w:t>
      </w:r>
      <w:r w:rsidRPr="00956370">
        <w:rPr>
          <w:rFonts w:ascii="Traditional Arabic" w:hAnsi="Traditional Arabic" w:cs="Traditional Arabic"/>
          <w:sz w:val="32"/>
          <w:szCs w:val="32"/>
          <w:rtl/>
        </w:rPr>
        <w:t xml:space="preserve"> المجتمع</w:t>
      </w:r>
      <w:r w:rsidR="00956370">
        <w:rPr>
          <w:rFonts w:ascii="Traditional Arabic" w:hAnsi="Traditional Arabic" w:cs="Traditional Arabic"/>
          <w:sz w:val="32"/>
          <w:szCs w:val="32"/>
          <w:rtl/>
        </w:rPr>
        <w:t xml:space="preserve">، </w:t>
      </w:r>
      <w:r w:rsidR="005A34C6" w:rsidRPr="00956370">
        <w:rPr>
          <w:rFonts w:ascii="Traditional Arabic" w:hAnsi="Traditional Arabic" w:cs="Traditional Arabic"/>
          <w:sz w:val="32"/>
          <w:szCs w:val="32"/>
          <w:rtl/>
        </w:rPr>
        <w:t>جامعة السلطان الشريف علي الإسلامية –بروناي دار السلام</w:t>
      </w:r>
      <w:r w:rsidR="00956370">
        <w:rPr>
          <w:rFonts w:ascii="Traditional Arabic" w:hAnsi="Traditional Arabic" w:cs="Traditional Arabic"/>
          <w:sz w:val="32"/>
          <w:szCs w:val="32"/>
          <w:rtl/>
        </w:rPr>
        <w:t xml:space="preserve">، </w:t>
      </w:r>
      <w:r w:rsidR="005A34C6" w:rsidRPr="00956370">
        <w:rPr>
          <w:rFonts w:ascii="Traditional Arabic" w:hAnsi="Traditional Arabic" w:cs="Traditional Arabic"/>
          <w:sz w:val="32"/>
          <w:szCs w:val="32"/>
          <w:rtl/>
        </w:rPr>
        <w:t>مجلة القرآن رائد النقلة الحضارية للأمة</w:t>
      </w:r>
      <w:r w:rsidR="00956370">
        <w:rPr>
          <w:rFonts w:ascii="Traditional Arabic" w:hAnsi="Traditional Arabic" w:cs="Traditional Arabic"/>
          <w:sz w:val="32"/>
          <w:szCs w:val="32"/>
          <w:rtl/>
        </w:rPr>
        <w:t xml:space="preserve">، </w:t>
      </w:r>
      <w:r w:rsidR="005A34C6" w:rsidRPr="00956370">
        <w:rPr>
          <w:rFonts w:ascii="Traditional Arabic" w:hAnsi="Traditional Arabic" w:cs="Traditional Arabic"/>
          <w:sz w:val="32"/>
          <w:szCs w:val="32"/>
          <w:rtl/>
        </w:rPr>
        <w:t>دار الشاكر للطباعة 2013م-1434ه.</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b/>
          <w:bCs/>
          <w:sz w:val="32"/>
          <w:szCs w:val="32"/>
        </w:rPr>
      </w:pPr>
      <w:r w:rsidRPr="00956370">
        <w:rPr>
          <w:rFonts w:ascii="Traditional Arabic" w:hAnsi="Traditional Arabic" w:cs="Traditional Arabic"/>
          <w:sz w:val="32"/>
          <w:szCs w:val="32"/>
          <w:rtl/>
        </w:rPr>
        <w:t>الريسوني</w:t>
      </w:r>
      <w:r w:rsidR="00956370">
        <w:rPr>
          <w:rFonts w:ascii="Traditional Arabic" w:hAnsi="Traditional Arabic" w:cs="Traditional Arabic"/>
          <w:b/>
          <w:bCs/>
          <w:sz w:val="32"/>
          <w:szCs w:val="32"/>
          <w:rtl/>
          <w:lang w:bidi="ar-JO"/>
        </w:rPr>
        <w:t xml:space="preserve">، </w:t>
      </w:r>
      <w:r w:rsidR="000217EF" w:rsidRPr="00956370">
        <w:rPr>
          <w:rFonts w:ascii="Traditional Arabic" w:hAnsi="Traditional Arabic" w:cs="Traditional Arabic"/>
          <w:sz w:val="32"/>
          <w:szCs w:val="32"/>
          <w:rtl/>
          <w:lang w:bidi="ar-JO"/>
        </w:rPr>
        <w:t>أحمد</w:t>
      </w:r>
      <w:r w:rsidR="00956370">
        <w:rPr>
          <w:rFonts w:ascii="Traditional Arabic" w:hAnsi="Traditional Arabic" w:cs="Traditional Arabic"/>
          <w:b/>
          <w:bCs/>
          <w:sz w:val="32"/>
          <w:szCs w:val="32"/>
          <w:rtl/>
        </w:rPr>
        <w:t xml:space="preserve">، </w:t>
      </w:r>
      <w:r w:rsidR="00EE2585" w:rsidRPr="00956370">
        <w:rPr>
          <w:rFonts w:ascii="Traditional Arabic" w:hAnsi="Traditional Arabic" w:cs="Traditional Arabic"/>
          <w:b/>
          <w:bCs/>
          <w:sz w:val="32"/>
          <w:szCs w:val="32"/>
          <w:rtl/>
        </w:rPr>
        <w:t xml:space="preserve">نظرية </w:t>
      </w:r>
      <w:r w:rsidRPr="00956370">
        <w:rPr>
          <w:rFonts w:ascii="Traditional Arabic" w:hAnsi="Traditional Arabic" w:cs="Traditional Arabic"/>
          <w:b/>
          <w:bCs/>
          <w:sz w:val="32"/>
          <w:szCs w:val="32"/>
          <w:rtl/>
        </w:rPr>
        <w:t>المقاصد عند الإمام الشاطبي</w:t>
      </w:r>
      <w:r w:rsidR="00956370">
        <w:rPr>
          <w:rFonts w:ascii="Traditional Arabic" w:eastAsia="ArialMT" w:hAnsi="Traditional Arabic" w:cs="Traditional Arabic"/>
          <w:b/>
          <w:bCs/>
          <w:sz w:val="32"/>
          <w:szCs w:val="32"/>
          <w:rtl/>
        </w:rPr>
        <w:t xml:space="preserve">، </w:t>
      </w:r>
      <w:r w:rsidR="000217EF" w:rsidRPr="00956370">
        <w:rPr>
          <w:rFonts w:ascii="Traditional Arabic" w:eastAsia="ArialMT" w:hAnsi="Traditional Arabic" w:cs="Traditional Arabic"/>
          <w:sz w:val="32"/>
          <w:szCs w:val="32"/>
          <w:rtl/>
        </w:rPr>
        <w:t>ط2</w:t>
      </w:r>
      <w:r w:rsidR="00956370">
        <w:rPr>
          <w:rFonts w:ascii="Traditional Arabic" w:eastAsia="ArialMT" w:hAnsi="Traditional Arabic" w:cs="Traditional Arabic"/>
          <w:b/>
          <w:bCs/>
          <w:sz w:val="32"/>
          <w:szCs w:val="32"/>
          <w:rtl/>
        </w:rPr>
        <w:t xml:space="preserve">، </w:t>
      </w:r>
      <w:r w:rsidR="000217EF" w:rsidRPr="00956370">
        <w:rPr>
          <w:rFonts w:ascii="Traditional Arabic" w:eastAsia="ArialMT" w:hAnsi="Traditional Arabic" w:cs="Traditional Arabic"/>
          <w:sz w:val="32"/>
          <w:szCs w:val="32"/>
          <w:rtl/>
        </w:rPr>
        <w:t>الدار</w:t>
      </w:r>
      <w:r w:rsidR="005E702B">
        <w:rPr>
          <w:rFonts w:ascii="Traditional Arabic" w:eastAsia="ArialMT" w:hAnsi="Traditional Arabic" w:cs="Traditional Arabic" w:hint="cs"/>
          <w:sz w:val="32"/>
          <w:szCs w:val="32"/>
          <w:rtl/>
        </w:rPr>
        <w:t xml:space="preserve"> </w:t>
      </w:r>
      <w:r w:rsidR="000217EF" w:rsidRPr="00956370">
        <w:rPr>
          <w:rFonts w:ascii="Traditional Arabic" w:eastAsia="ArialMT" w:hAnsi="Traditional Arabic" w:cs="Traditional Arabic"/>
          <w:sz w:val="32"/>
          <w:szCs w:val="32"/>
          <w:rtl/>
        </w:rPr>
        <w:t>العالمية</w:t>
      </w:r>
      <w:r w:rsidR="00EE2585" w:rsidRPr="00956370">
        <w:rPr>
          <w:rFonts w:ascii="Traditional Arabic" w:eastAsia="ArialMT" w:hAnsi="Traditional Arabic" w:cs="Traditional Arabic"/>
          <w:sz w:val="32"/>
          <w:szCs w:val="32"/>
          <w:rtl/>
        </w:rPr>
        <w:t xml:space="preserve"> </w:t>
      </w:r>
      <w:r w:rsidR="000217EF" w:rsidRPr="00956370">
        <w:rPr>
          <w:rFonts w:ascii="Traditional Arabic" w:eastAsia="ArialMT" w:hAnsi="Traditional Arabic" w:cs="Traditional Arabic"/>
          <w:sz w:val="32"/>
          <w:szCs w:val="32"/>
          <w:rtl/>
        </w:rPr>
        <w:t>للكتاب</w:t>
      </w:r>
      <w:r w:rsidR="00EE2585" w:rsidRPr="00956370">
        <w:rPr>
          <w:rFonts w:ascii="Traditional Arabic" w:eastAsia="ArialMT" w:hAnsi="Traditional Arabic" w:cs="Traditional Arabic"/>
          <w:sz w:val="32"/>
          <w:szCs w:val="32"/>
          <w:rtl/>
        </w:rPr>
        <w:t xml:space="preserve"> </w:t>
      </w:r>
      <w:r w:rsidR="000217EF" w:rsidRPr="00956370">
        <w:rPr>
          <w:rFonts w:ascii="Traditional Arabic" w:eastAsia="ArialMT" w:hAnsi="Traditional Arabic" w:cs="Traditional Arabic"/>
          <w:sz w:val="32"/>
          <w:szCs w:val="32"/>
          <w:rtl/>
        </w:rPr>
        <w:t>الاسلامي</w:t>
      </w:r>
      <w:r w:rsidR="00956370">
        <w:rPr>
          <w:rFonts w:ascii="Traditional Arabic" w:eastAsia="ArialMT" w:hAnsi="Traditional Arabic" w:cs="Traditional Arabic"/>
          <w:b/>
          <w:bCs/>
          <w:sz w:val="32"/>
          <w:szCs w:val="32"/>
          <w:rtl/>
        </w:rPr>
        <w:t xml:space="preserve">، </w:t>
      </w:r>
      <w:r w:rsidR="000217EF" w:rsidRPr="00956370">
        <w:rPr>
          <w:rFonts w:ascii="Traditional Arabic" w:eastAsia="ArialMT" w:hAnsi="Traditional Arabic" w:cs="Traditional Arabic"/>
          <w:sz w:val="32"/>
          <w:szCs w:val="32"/>
          <w:rtl/>
        </w:rPr>
        <w:t>1412ه</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الزرقا</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مصطفى أحمد (1387ه-1968م)</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المدخل</w:t>
      </w:r>
      <w:r w:rsidR="0063757D"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الفقهي</w:t>
      </w:r>
      <w:r w:rsidR="0063757D"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العام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ط10</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مطبعة الأديب</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 xml:space="preserve">دمشق. </w:t>
      </w:r>
    </w:p>
    <w:p w:rsidR="000A68E9" w:rsidRPr="00956370" w:rsidRDefault="000A68E9"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سالم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حسن</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الضوابط</w:t>
      </w:r>
      <w:r w:rsidR="00855087"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المنهجية</w:t>
      </w:r>
      <w:r w:rsidR="00855087"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للاستدلال</w:t>
      </w:r>
      <w:r w:rsidR="00855087"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بالنصوص</w:t>
      </w:r>
      <w:r w:rsidR="00855087"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الشرعية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Pr>
        <w:t>WWW.FACULTY.KUS.EDU.SA.</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السخاوي</w:t>
      </w:r>
      <w:r w:rsidR="00956370">
        <w:rPr>
          <w:rFonts w:ascii="Traditional Arabic" w:hAnsi="Traditional Arabic" w:cs="Traditional Arabic"/>
          <w:sz w:val="32"/>
          <w:szCs w:val="32"/>
          <w:rtl/>
        </w:rPr>
        <w:t xml:space="preserve">، </w:t>
      </w:r>
      <w:r w:rsidR="000217EF" w:rsidRPr="00956370">
        <w:rPr>
          <w:rFonts w:ascii="Traditional Arabic" w:hAnsi="Traditional Arabic" w:cs="Traditional Arabic"/>
          <w:sz w:val="32"/>
          <w:szCs w:val="32"/>
          <w:rtl/>
        </w:rPr>
        <w:t>شمس الدين بن عبد الرحمن</w:t>
      </w:r>
      <w:r w:rsidR="00956370">
        <w:rPr>
          <w:rFonts w:ascii="Traditional Arabic" w:hAnsi="Traditional Arabic" w:cs="Traditional Arabic"/>
          <w:sz w:val="32"/>
          <w:szCs w:val="32"/>
          <w:rtl/>
        </w:rPr>
        <w:t xml:space="preserve">، </w:t>
      </w:r>
      <w:r w:rsidR="000217EF"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000217EF" w:rsidRPr="00956370">
        <w:rPr>
          <w:rFonts w:ascii="Traditional Arabic" w:hAnsi="Traditional Arabic" w:cs="Traditional Arabic"/>
          <w:sz w:val="32"/>
          <w:szCs w:val="32"/>
          <w:rtl/>
        </w:rPr>
        <w:t>محمد عثمان الخشن</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المقاصد</w:t>
      </w:r>
      <w:r w:rsidR="00655A34"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الحسنة</w:t>
      </w:r>
      <w:r w:rsidR="000217EF" w:rsidRPr="00956370">
        <w:rPr>
          <w:rFonts w:ascii="Traditional Arabic" w:hAnsi="Traditional Arabic" w:cs="Traditional Arabic"/>
          <w:sz w:val="32"/>
          <w:szCs w:val="32"/>
          <w:rtl/>
        </w:rPr>
        <w:t xml:space="preserve"> في </w:t>
      </w:r>
      <w:r w:rsidR="00483015" w:rsidRPr="00956370">
        <w:rPr>
          <w:rFonts w:ascii="Traditional Arabic" w:hAnsi="Traditional Arabic" w:cs="Traditional Arabic"/>
          <w:sz w:val="32"/>
          <w:szCs w:val="32"/>
          <w:rtl/>
        </w:rPr>
        <w:t xml:space="preserve">بيان كثير من </w:t>
      </w:r>
      <w:r w:rsidR="00956370">
        <w:rPr>
          <w:rFonts w:ascii="Traditional Arabic" w:hAnsi="Traditional Arabic" w:cs="Traditional Arabic"/>
          <w:sz w:val="32"/>
          <w:szCs w:val="32"/>
          <w:rtl/>
        </w:rPr>
        <w:t xml:space="preserve">الأحاديث </w:t>
      </w:r>
      <w:r w:rsidR="0020497B" w:rsidRPr="00956370">
        <w:rPr>
          <w:rFonts w:ascii="Traditional Arabic" w:hAnsi="Traditional Arabic" w:cs="Traditional Arabic"/>
          <w:sz w:val="32"/>
          <w:szCs w:val="32"/>
          <w:rtl/>
        </w:rPr>
        <w:t>المشتهرة على الالسنة</w:t>
      </w:r>
      <w:r w:rsidR="00956370">
        <w:rPr>
          <w:rFonts w:ascii="Traditional Arabic" w:hAnsi="Traditional Arabic" w:cs="Traditional Arabic"/>
          <w:sz w:val="32"/>
          <w:szCs w:val="32"/>
          <w:rtl/>
        </w:rPr>
        <w:t xml:space="preserve">، ، </w:t>
      </w:r>
      <w:r w:rsidR="0020497B" w:rsidRPr="00956370">
        <w:rPr>
          <w:rFonts w:ascii="Traditional Arabic" w:hAnsi="Traditional Arabic" w:cs="Traditional Arabic"/>
          <w:sz w:val="32"/>
          <w:szCs w:val="32"/>
          <w:rtl/>
        </w:rPr>
        <w:t>1985</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b/>
          <w:bCs/>
          <w:sz w:val="32"/>
          <w:szCs w:val="32"/>
        </w:rPr>
      </w:pPr>
      <w:r w:rsidRPr="00956370">
        <w:rPr>
          <w:rFonts w:ascii="Traditional Arabic" w:hAnsi="Traditional Arabic" w:cs="Traditional Arabic"/>
          <w:sz w:val="32"/>
          <w:szCs w:val="32"/>
          <w:rtl/>
        </w:rPr>
        <w:t>السديس</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عبدالرحمن</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بحث – عبد الرزاق عفيفي ومعالم منهجه الأصولي</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مجلة</w:t>
      </w:r>
      <w:r w:rsidR="00E311ED"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البحوث</w:t>
      </w:r>
      <w:r w:rsidR="00E311ED"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الإسلامية</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العدد58</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رجب</w:t>
      </w:r>
      <w:r w:rsidRPr="00956370">
        <w:rPr>
          <w:rFonts w:ascii="Traditional Arabic" w:hAnsi="Traditional Arabic" w:cs="Traditional Arabic"/>
          <w:b/>
          <w:bCs/>
          <w:sz w:val="32"/>
          <w:szCs w:val="32"/>
          <w:rtl/>
        </w:rPr>
        <w:t xml:space="preserve"> / </w:t>
      </w:r>
      <w:r w:rsidRPr="00956370">
        <w:rPr>
          <w:rFonts w:ascii="Traditional Arabic" w:hAnsi="Traditional Arabic" w:cs="Traditional Arabic"/>
          <w:sz w:val="32"/>
          <w:szCs w:val="32"/>
          <w:rtl/>
        </w:rPr>
        <w:t>شوال1420ه</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السعودية</w:t>
      </w:r>
      <w:r w:rsidR="00956370">
        <w:rPr>
          <w:rFonts w:ascii="Traditional Arabic" w:hAnsi="Traditional Arabic" w:cs="Traditional Arabic"/>
          <w:b/>
          <w:bCs/>
          <w:sz w:val="32"/>
          <w:szCs w:val="32"/>
          <w:rtl/>
        </w:rPr>
        <w:t>.</w:t>
      </w:r>
    </w:p>
    <w:p w:rsidR="000A68E9" w:rsidRPr="00956370" w:rsidRDefault="000A68E9" w:rsidP="00956370">
      <w:pPr>
        <w:pStyle w:val="a5"/>
        <w:widowControl w:val="0"/>
        <w:numPr>
          <w:ilvl w:val="0"/>
          <w:numId w:val="1"/>
        </w:numPr>
        <w:spacing w:after="0" w:line="240" w:lineRule="auto"/>
        <w:ind w:left="0" w:firstLine="0"/>
        <w:jc w:val="both"/>
        <w:rPr>
          <w:rFonts w:ascii="Traditional Arabic" w:eastAsia="ArialMT" w:hAnsi="Traditional Arabic" w:cs="Traditional Arabic"/>
          <w:b/>
          <w:bCs/>
          <w:sz w:val="32"/>
          <w:szCs w:val="32"/>
        </w:rPr>
      </w:pPr>
      <w:r w:rsidRPr="00956370">
        <w:rPr>
          <w:rFonts w:ascii="Traditional Arabic" w:hAnsi="Traditional Arabic" w:cs="Traditional Arabic"/>
          <w:sz w:val="32"/>
          <w:szCs w:val="32"/>
          <w:rtl/>
        </w:rPr>
        <w:lastRenderedPageBreak/>
        <w:t>شبير</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محمد</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عثمان</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القواعد</w:t>
      </w:r>
      <w:r w:rsidR="00064581"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الكلية</w:t>
      </w:r>
      <w:r w:rsidR="00064581"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والضوابط</w:t>
      </w:r>
      <w:r w:rsidR="00064581"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الفقهية</w:t>
      </w:r>
      <w:r w:rsidR="00064581"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في</w:t>
      </w:r>
      <w:r w:rsidR="00064581"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الشريعة</w:t>
      </w:r>
      <w:r w:rsid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الاسلامية</w:t>
      </w:r>
      <w:r w:rsidR="00956370">
        <w:rPr>
          <w:rFonts w:ascii="Traditional Arabic" w:hAnsi="Traditional Arabic" w:cs="Traditional Arabic"/>
          <w:b/>
          <w:bCs/>
          <w:sz w:val="32"/>
          <w:szCs w:val="32"/>
          <w:rtl/>
        </w:rPr>
        <w:t xml:space="preserve">، </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ط2</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النفائس</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عمان</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2007م.</w:t>
      </w:r>
    </w:p>
    <w:p w:rsidR="005055D5"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صابر</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حلمي عبد المنعم</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بحث</w:t>
      </w:r>
      <w:r w:rsidR="002E6D0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منهجية</w:t>
      </w:r>
      <w:r w:rsidR="002E6D0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البحث</w:t>
      </w:r>
      <w:r w:rsidR="002E6D0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العملي</w:t>
      </w:r>
      <w:r w:rsidR="002E6D0C"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وضوابطه</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w:t>
      </w:r>
      <w:r w:rsidR="005055D5" w:rsidRPr="00956370">
        <w:rPr>
          <w:rFonts w:ascii="Traditional Arabic" w:hAnsi="Traditional Arabic" w:cs="Traditional Arabic"/>
          <w:sz w:val="32"/>
          <w:szCs w:val="32"/>
          <w:rtl/>
        </w:rPr>
        <w:t xml:space="preserve">ورية دعوة الحق العدد 183-1418ه </w:t>
      </w:r>
    </w:p>
    <w:p w:rsidR="00E32523" w:rsidRPr="00956370" w:rsidRDefault="00E32523" w:rsidP="00956370">
      <w:pPr>
        <w:pStyle w:val="a4"/>
        <w:widowControl w:val="0"/>
        <w:jc w:val="both"/>
        <w:rPr>
          <w:rFonts w:ascii="Traditional Arabic" w:hAnsi="Traditional Arabic" w:cs="Traditional Arabic"/>
          <w:sz w:val="32"/>
          <w:szCs w:val="32"/>
          <w:rtl/>
        </w:rPr>
      </w:pPr>
    </w:p>
    <w:p w:rsidR="005055D5"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القرافي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شهاب الدين أبي العباس أحمد بن إدريس (1429ه2008م)</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الفروق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ط2</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مؤسسة الرسالة –بيروت.</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مجلة الشريعة والدراسات الإسلامية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جامعة الكويت</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المجلد 17/العدد 50</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السنة 2002م.</w:t>
      </w:r>
    </w:p>
    <w:p w:rsidR="005A34C6" w:rsidRPr="00956370" w:rsidRDefault="005A34C6" w:rsidP="00956370">
      <w:pPr>
        <w:pStyle w:val="a5"/>
        <w:widowControl w:val="0"/>
        <w:numPr>
          <w:ilvl w:val="0"/>
          <w:numId w:val="1"/>
        </w:numPr>
        <w:spacing w:after="0" w:line="240" w:lineRule="auto"/>
        <w:ind w:left="0" w:firstLine="0"/>
        <w:jc w:val="both"/>
        <w:rPr>
          <w:rFonts w:ascii="Traditional Arabic" w:eastAsia="ArialMT" w:hAnsi="Traditional Arabic" w:cs="Traditional Arabic"/>
          <w:sz w:val="32"/>
          <w:szCs w:val="32"/>
        </w:rPr>
      </w:pPr>
      <w:r w:rsidRPr="00956370">
        <w:rPr>
          <w:rFonts w:ascii="Traditional Arabic" w:hAnsi="Traditional Arabic" w:cs="Traditional Arabic"/>
          <w:sz w:val="32"/>
          <w:szCs w:val="32"/>
          <w:rtl/>
        </w:rPr>
        <w:t>مسلم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مسلم</w:t>
      </w:r>
      <w:r w:rsidR="00B9416E"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بن</w:t>
      </w:r>
      <w:r w:rsidR="00B9416E"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الحجاج</w:t>
      </w:r>
      <w:r w:rsidR="00B9416E"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أبو</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الحسن</w:t>
      </w:r>
      <w:r w:rsidR="00B9416E"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القشيري</w:t>
      </w:r>
      <w:r w:rsidR="00B9416E"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النيسابوري (المتوفى</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261هـ)</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b/>
          <w:bCs/>
          <w:sz w:val="32"/>
          <w:szCs w:val="32"/>
          <w:rtl/>
        </w:rPr>
        <w:t>المسند</w:t>
      </w:r>
      <w:r w:rsidR="00B9416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الصحيح</w:t>
      </w:r>
      <w:r w:rsidR="00B9416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المختصر</w:t>
      </w:r>
      <w:r w:rsidR="00B9416E" w:rsidRPr="00956370">
        <w:rPr>
          <w:rFonts w:ascii="Traditional Arabic" w:hAnsi="Traditional Arabic" w:cs="Traditional Arabic"/>
          <w:b/>
          <w:bCs/>
          <w:sz w:val="32"/>
          <w:szCs w:val="32"/>
          <w:rtl/>
        </w:rPr>
        <w:t xml:space="preserve"> </w:t>
      </w:r>
      <w:r w:rsidRPr="00956370">
        <w:rPr>
          <w:rFonts w:ascii="Traditional Arabic" w:hAnsi="Traditional Arabic" w:cs="Traditional Arabic"/>
          <w:sz w:val="32"/>
          <w:szCs w:val="32"/>
          <w:rtl/>
        </w:rPr>
        <w:t>بنقل</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العدل</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عن</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العدل</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إلى</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رسول</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الله</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صلى</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الله</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عليه</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وسلم( صحيح مسلم )</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محمد</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فؤاد</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عبدالباقي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w:t>
      </w:r>
      <w:r w:rsidR="005E702B">
        <w:rPr>
          <w:rFonts w:ascii="Traditional Arabic" w:hAnsi="Traditional Arabic" w:cs="Traditional Arabic" w:hint="cs"/>
          <w:sz w:val="32"/>
          <w:szCs w:val="32"/>
          <w:rtl/>
        </w:rPr>
        <w:t xml:space="preserve"> </w:t>
      </w:r>
      <w:r w:rsidRPr="00956370">
        <w:rPr>
          <w:rFonts w:ascii="Traditional Arabic" w:hAnsi="Traditional Arabic" w:cs="Traditional Arabic"/>
          <w:sz w:val="32"/>
          <w:szCs w:val="32"/>
          <w:rtl/>
        </w:rPr>
        <w:t>إحياء</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التراث</w:t>
      </w:r>
      <w:r w:rsidR="00147C59" w:rsidRP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العربي – بيروت.</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 xml:space="preserve"> المقري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أبو عبد الله بن محمد بن أحمد</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القواعد</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تحقيق</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أحمد بن عبد الله</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مركز إحياء التراث العربي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مكة المكرمة</w:t>
      </w:r>
      <w:r w:rsidR="00956370">
        <w:rPr>
          <w:rFonts w:ascii="Traditional Arabic" w:hAnsi="Traditional Arabic" w:cs="Traditional Arabic"/>
          <w:sz w:val="32"/>
          <w:szCs w:val="32"/>
          <w:rtl/>
        </w:rPr>
        <w:t>؛</w:t>
      </w:r>
      <w:r w:rsidRPr="00956370">
        <w:rPr>
          <w:rFonts w:ascii="Traditional Arabic" w:hAnsi="Traditional Arabic" w:cs="Traditional Arabic"/>
          <w:sz w:val="32"/>
          <w:szCs w:val="32"/>
          <w:rtl/>
        </w:rPr>
        <w:t xml:space="preserve"> الجرجاني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علي بن محمد الشريف</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التعريفات</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ط1</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(1427ه-2006م) مؤسسة الحسن</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الدار البيضاء المغربي</w:t>
      </w:r>
      <w:r w:rsidR="00956370">
        <w:rPr>
          <w:rFonts w:ascii="Traditional Arabic" w:hAnsi="Traditional Arabic" w:cs="Traditional Arabic"/>
          <w:sz w:val="32"/>
          <w:szCs w:val="32"/>
          <w:rtl/>
        </w:rPr>
        <w:t>.</w:t>
      </w:r>
    </w:p>
    <w:p w:rsidR="005A34C6" w:rsidRPr="00956370" w:rsidRDefault="005A34C6" w:rsidP="00956370">
      <w:pPr>
        <w:pStyle w:val="a4"/>
        <w:widowControl w:val="0"/>
        <w:numPr>
          <w:ilvl w:val="0"/>
          <w:numId w:val="1"/>
        </w:numPr>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الندوي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 xml:space="preserve">علي أحمد (1428ه-2007م) </w:t>
      </w:r>
      <w:r w:rsidRPr="00956370">
        <w:rPr>
          <w:rFonts w:ascii="Traditional Arabic" w:hAnsi="Traditional Arabic" w:cs="Traditional Arabic"/>
          <w:b/>
          <w:bCs/>
          <w:sz w:val="32"/>
          <w:szCs w:val="32"/>
          <w:rtl/>
        </w:rPr>
        <w:t>القواعد</w:t>
      </w:r>
      <w:r w:rsidR="005E702B">
        <w:rPr>
          <w:rFonts w:ascii="Traditional Arabic" w:hAnsi="Traditional Arabic" w:cs="Traditional Arabic" w:hint="cs"/>
          <w:b/>
          <w:bCs/>
          <w:sz w:val="32"/>
          <w:szCs w:val="32"/>
          <w:rtl/>
        </w:rPr>
        <w:t xml:space="preserve"> </w:t>
      </w:r>
      <w:r w:rsidRPr="00956370">
        <w:rPr>
          <w:rFonts w:ascii="Traditional Arabic" w:hAnsi="Traditional Arabic" w:cs="Traditional Arabic"/>
          <w:b/>
          <w:bCs/>
          <w:sz w:val="32"/>
          <w:szCs w:val="32"/>
          <w:rtl/>
        </w:rPr>
        <w:t>الفقهية</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ط7</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دار القلم</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دمشق</w:t>
      </w:r>
      <w:r w:rsidR="00956370">
        <w:rPr>
          <w:rFonts w:ascii="Traditional Arabic" w:hAnsi="Traditional Arabic" w:cs="Traditional Arabic"/>
          <w:sz w:val="32"/>
          <w:szCs w:val="32"/>
          <w:rtl/>
        </w:rPr>
        <w:t>.</w:t>
      </w:r>
    </w:p>
    <w:p w:rsidR="00C53FEF" w:rsidRPr="00956370" w:rsidRDefault="005A34C6" w:rsidP="00956370">
      <w:pPr>
        <w:pStyle w:val="a5"/>
        <w:widowControl w:val="0"/>
        <w:numPr>
          <w:ilvl w:val="0"/>
          <w:numId w:val="1"/>
        </w:numPr>
        <w:spacing w:after="0" w:line="240" w:lineRule="auto"/>
        <w:ind w:left="0" w:firstLine="0"/>
        <w:jc w:val="both"/>
        <w:rPr>
          <w:rFonts w:ascii="Traditional Arabic" w:hAnsi="Traditional Arabic" w:cs="Traditional Arabic"/>
          <w:sz w:val="32"/>
          <w:szCs w:val="32"/>
        </w:rPr>
      </w:pPr>
      <w:r w:rsidRPr="00956370">
        <w:rPr>
          <w:rFonts w:ascii="Traditional Arabic" w:hAnsi="Traditional Arabic" w:cs="Traditional Arabic"/>
          <w:sz w:val="32"/>
          <w:szCs w:val="32"/>
          <w:rtl/>
        </w:rPr>
        <w:t>النسائي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أبو عبد الرحمن بن شعيب</w:t>
      </w:r>
      <w:r w:rsidR="00956370">
        <w:rPr>
          <w:rFonts w:ascii="Traditional Arabic" w:hAnsi="Traditional Arabic" w:cs="Traditional Arabic"/>
          <w:sz w:val="32"/>
          <w:szCs w:val="32"/>
          <w:rtl/>
        </w:rPr>
        <w:t xml:space="preserve">، </w:t>
      </w:r>
      <w:r w:rsidRPr="00956370">
        <w:rPr>
          <w:rFonts w:ascii="Traditional Arabic" w:hAnsi="Traditional Arabic" w:cs="Traditional Arabic"/>
          <w:b/>
          <w:bCs/>
          <w:sz w:val="32"/>
          <w:szCs w:val="32"/>
          <w:rtl/>
        </w:rPr>
        <w:t>سنن</w:t>
      </w:r>
      <w:r w:rsidR="008E1BCE" w:rsidRPr="00956370">
        <w:rPr>
          <w:rFonts w:ascii="Traditional Arabic" w:hAnsi="Traditional Arabic" w:cs="Traditional Arabic"/>
          <w:b/>
          <w:bCs/>
          <w:sz w:val="32"/>
          <w:szCs w:val="32"/>
          <w:rtl/>
        </w:rPr>
        <w:t xml:space="preserve"> </w:t>
      </w:r>
      <w:r w:rsidRPr="00956370">
        <w:rPr>
          <w:rFonts w:ascii="Traditional Arabic" w:hAnsi="Traditional Arabic" w:cs="Traditional Arabic"/>
          <w:b/>
          <w:bCs/>
          <w:sz w:val="32"/>
          <w:szCs w:val="32"/>
          <w:rtl/>
        </w:rPr>
        <w:t>النسائي</w:t>
      </w:r>
      <w:r w:rsidR="00956370">
        <w:rPr>
          <w:rFonts w:ascii="Traditional Arabic" w:hAnsi="Traditional Arabic" w:cs="Traditional Arabic"/>
          <w:sz w:val="32"/>
          <w:szCs w:val="32"/>
          <w:rtl/>
        </w:rPr>
        <w:t xml:space="preserve">، </w:t>
      </w:r>
      <w:r w:rsidRPr="00956370">
        <w:rPr>
          <w:rFonts w:ascii="Traditional Arabic" w:hAnsi="Traditional Arabic" w:cs="Traditional Arabic"/>
          <w:sz w:val="32"/>
          <w:szCs w:val="32"/>
          <w:rtl/>
        </w:rPr>
        <w:t>طبعة دار الكتب العلمية.</w:t>
      </w:r>
    </w:p>
    <w:p w:rsidR="00C53FEF" w:rsidRPr="00956370" w:rsidRDefault="006E0B77" w:rsidP="00956370">
      <w:pPr>
        <w:pStyle w:val="a4"/>
        <w:widowControl w:val="0"/>
        <w:numPr>
          <w:ilvl w:val="0"/>
          <w:numId w:val="1"/>
        </w:numPr>
        <w:ind w:left="0" w:firstLine="0"/>
        <w:jc w:val="both"/>
        <w:rPr>
          <w:rFonts w:ascii="Traditional Arabic" w:hAnsi="Traditional Arabic" w:cs="Traditional Arabic"/>
          <w:sz w:val="32"/>
          <w:szCs w:val="32"/>
        </w:rPr>
      </w:pPr>
      <w:hyperlink r:id="rId10" w:history="1">
        <w:r w:rsidR="00C53FEF" w:rsidRPr="00956370">
          <w:rPr>
            <w:rStyle w:val="Hyperlink"/>
            <w:rFonts w:ascii="Traditional Arabic" w:hAnsi="Traditional Arabic" w:cs="Traditional Arabic"/>
            <w:sz w:val="32"/>
            <w:szCs w:val="32"/>
          </w:rPr>
          <w:t>www.saaid.net</w:t>
        </w:r>
      </w:hyperlink>
      <w:r w:rsidR="00C53FEF" w:rsidRPr="00956370">
        <w:rPr>
          <w:rFonts w:ascii="Traditional Arabic" w:hAnsi="Traditional Arabic" w:cs="Traditional Arabic"/>
          <w:sz w:val="32"/>
          <w:szCs w:val="32"/>
          <w:rtl/>
        </w:rPr>
        <w:t>.</w:t>
      </w:r>
    </w:p>
    <w:p w:rsidR="007D31BA" w:rsidRPr="00956370" w:rsidRDefault="007D31BA" w:rsidP="00956370">
      <w:pPr>
        <w:pStyle w:val="a4"/>
        <w:widowControl w:val="0"/>
        <w:jc w:val="both"/>
        <w:rPr>
          <w:rFonts w:ascii="Traditional Arabic" w:hAnsi="Traditional Arabic" w:cs="Traditional Arabic"/>
          <w:sz w:val="32"/>
          <w:szCs w:val="32"/>
          <w:rtl/>
        </w:rPr>
      </w:pPr>
    </w:p>
    <w:p w:rsidR="007D31BA" w:rsidRPr="00956370" w:rsidRDefault="007D31BA" w:rsidP="00956370">
      <w:pPr>
        <w:pStyle w:val="a4"/>
        <w:widowControl w:val="0"/>
        <w:jc w:val="both"/>
        <w:rPr>
          <w:rFonts w:ascii="Traditional Arabic" w:hAnsi="Traditional Arabic" w:cs="Traditional Arabic"/>
          <w:sz w:val="32"/>
          <w:szCs w:val="32"/>
          <w:rtl/>
        </w:rPr>
      </w:pPr>
    </w:p>
    <w:p w:rsidR="007D31BA" w:rsidRPr="00956370" w:rsidRDefault="007D31BA" w:rsidP="00956370">
      <w:pPr>
        <w:pStyle w:val="a4"/>
        <w:widowControl w:val="0"/>
        <w:jc w:val="both"/>
        <w:rPr>
          <w:rFonts w:ascii="Traditional Arabic" w:hAnsi="Traditional Arabic" w:cs="Traditional Arabic"/>
          <w:sz w:val="32"/>
          <w:szCs w:val="32"/>
          <w:rtl/>
        </w:rPr>
      </w:pPr>
    </w:p>
    <w:p w:rsidR="007D31BA" w:rsidRPr="00956370" w:rsidRDefault="007D31BA" w:rsidP="00956370">
      <w:pPr>
        <w:pStyle w:val="a4"/>
        <w:widowControl w:val="0"/>
        <w:jc w:val="both"/>
        <w:rPr>
          <w:rFonts w:ascii="Traditional Arabic" w:hAnsi="Traditional Arabic" w:cs="Traditional Arabic"/>
          <w:sz w:val="32"/>
          <w:szCs w:val="32"/>
          <w:rtl/>
        </w:rPr>
      </w:pPr>
    </w:p>
    <w:p w:rsidR="007D31BA" w:rsidRPr="00956370" w:rsidRDefault="007D31BA" w:rsidP="005E702B">
      <w:pPr>
        <w:pStyle w:val="a4"/>
        <w:widowControl w:val="0"/>
        <w:jc w:val="center"/>
        <w:rPr>
          <w:rFonts w:ascii="Traditional Arabic" w:hAnsi="Traditional Arabic" w:cs="Traditional Arabic"/>
          <w:b/>
          <w:bCs/>
          <w:sz w:val="32"/>
          <w:szCs w:val="32"/>
        </w:rPr>
      </w:pPr>
      <w:r w:rsidRPr="00956370">
        <w:rPr>
          <w:rFonts w:ascii="Traditional Arabic" w:hAnsi="Traditional Arabic" w:cs="Traditional Arabic"/>
          <w:b/>
          <w:bCs/>
          <w:sz w:val="32"/>
          <w:szCs w:val="32"/>
          <w:rtl/>
        </w:rPr>
        <w:t>وأخر دعوانا أن الحمد لله رب العالمين</w:t>
      </w:r>
    </w:p>
    <w:p w:rsidR="00E32523" w:rsidRPr="00956370" w:rsidRDefault="00E32523" w:rsidP="005E702B">
      <w:pPr>
        <w:pStyle w:val="a4"/>
        <w:widowControl w:val="0"/>
        <w:jc w:val="center"/>
        <w:rPr>
          <w:rFonts w:ascii="Traditional Arabic" w:hAnsi="Traditional Arabic" w:cs="Traditional Arabic"/>
          <w:sz w:val="32"/>
          <w:szCs w:val="32"/>
        </w:rPr>
      </w:pPr>
    </w:p>
    <w:p w:rsidR="00C53FEF" w:rsidRPr="00956370" w:rsidRDefault="00C53FEF" w:rsidP="005E702B">
      <w:pPr>
        <w:pStyle w:val="a4"/>
        <w:widowControl w:val="0"/>
        <w:jc w:val="center"/>
        <w:rPr>
          <w:rFonts w:ascii="Traditional Arabic" w:hAnsi="Traditional Arabic" w:cs="Traditional Arabic"/>
          <w:sz w:val="32"/>
          <w:szCs w:val="32"/>
          <w:rtl/>
          <w:lang w:bidi="ar-JO"/>
        </w:rPr>
      </w:pPr>
    </w:p>
    <w:p w:rsidR="00C53FEF" w:rsidRPr="00956370" w:rsidRDefault="007D31BA" w:rsidP="005E702B">
      <w:pPr>
        <w:widowControl w:val="0"/>
        <w:spacing w:after="0" w:line="240" w:lineRule="auto"/>
        <w:jc w:val="center"/>
        <w:rPr>
          <w:rFonts w:ascii="Traditional Arabic" w:eastAsia="ArialMT" w:hAnsi="Traditional Arabic" w:cs="Traditional Arabic"/>
          <w:sz w:val="32"/>
          <w:szCs w:val="32"/>
        </w:rPr>
      </w:pPr>
      <w:r w:rsidRPr="00956370">
        <w:rPr>
          <w:rFonts w:ascii="Traditional Arabic" w:eastAsia="ArialMT" w:hAnsi="Traditional Arabic" w:cs="Traditional Arabic"/>
          <w:sz w:val="32"/>
          <w:szCs w:val="32"/>
          <w:rtl/>
        </w:rPr>
        <w:t>د. منتهى صالح عبد العزيز أبوعين</w:t>
      </w:r>
    </w:p>
    <w:p w:rsidR="005E702B" w:rsidRDefault="005E702B">
      <w:pPr>
        <w:bidi w:val="0"/>
        <w:rPr>
          <w:rFonts w:ascii="Traditional Arabic" w:eastAsia="ArialMT" w:hAnsi="Traditional Arabic" w:cs="Traditional Arabic"/>
          <w:sz w:val="32"/>
          <w:szCs w:val="32"/>
          <w:rtl/>
        </w:rPr>
      </w:pPr>
      <w:r>
        <w:rPr>
          <w:rFonts w:ascii="Traditional Arabic" w:eastAsia="ArialMT" w:hAnsi="Traditional Arabic" w:cs="Traditional Arabic"/>
          <w:sz w:val="32"/>
          <w:szCs w:val="32"/>
          <w:rtl/>
        </w:rPr>
        <w:br w:type="page"/>
      </w:r>
    </w:p>
    <w:sdt>
      <w:sdtPr>
        <w:rPr>
          <w:rFonts w:ascii="Traditional Arabic" w:eastAsiaTheme="minorEastAsia" w:hAnsi="Traditional Arabic" w:cs="Traditional Arabic"/>
          <w:color w:val="auto"/>
          <w:sz w:val="22"/>
          <w:szCs w:val="22"/>
          <w:lang w:val="ar-SA"/>
        </w:rPr>
        <w:id w:val="1604387112"/>
        <w:docPartObj>
          <w:docPartGallery w:val="Table of Contents"/>
          <w:docPartUnique/>
        </w:docPartObj>
      </w:sdtPr>
      <w:sdtEndPr>
        <w:rPr>
          <w:lang w:val="en-US"/>
        </w:rPr>
      </w:sdtEndPr>
      <w:sdtContent>
        <w:p w:rsidR="005E702B" w:rsidRPr="005E702B" w:rsidRDefault="005E702B" w:rsidP="005E702B">
          <w:pPr>
            <w:pStyle w:val="aa"/>
            <w:jc w:val="center"/>
            <w:rPr>
              <w:rFonts w:ascii="Traditional Arabic" w:hAnsi="Traditional Arabic" w:cs="Traditional Arabic"/>
              <w:b/>
              <w:bCs/>
              <w:color w:val="C00000"/>
            </w:rPr>
          </w:pPr>
          <w:r w:rsidRPr="005E702B">
            <w:rPr>
              <w:rFonts w:ascii="Traditional Arabic" w:hAnsi="Traditional Arabic" w:cs="Traditional Arabic"/>
              <w:b/>
              <w:bCs/>
              <w:color w:val="C00000"/>
              <w:lang w:val="ar-SA"/>
            </w:rPr>
            <w:t>المحتويات</w:t>
          </w:r>
        </w:p>
        <w:p w:rsidR="005E702B" w:rsidRPr="005E702B" w:rsidRDefault="005E702B" w:rsidP="005E702B">
          <w:pPr>
            <w:pStyle w:val="20"/>
            <w:tabs>
              <w:tab w:val="right" w:leader="dot" w:pos="10194"/>
            </w:tabs>
            <w:rPr>
              <w:rFonts w:ascii="Traditional Arabic" w:hAnsi="Traditional Arabic" w:cs="Traditional Arabic"/>
              <w:noProof/>
              <w:sz w:val="32"/>
              <w:szCs w:val="32"/>
            </w:rPr>
          </w:pPr>
          <w:r w:rsidRPr="005E702B">
            <w:rPr>
              <w:rFonts w:ascii="Traditional Arabic" w:hAnsi="Traditional Arabic" w:cs="Traditional Arabic"/>
              <w:sz w:val="32"/>
              <w:szCs w:val="32"/>
            </w:rPr>
            <w:fldChar w:fldCharType="begin"/>
          </w:r>
          <w:r w:rsidRPr="005E702B">
            <w:rPr>
              <w:rFonts w:ascii="Traditional Arabic" w:hAnsi="Traditional Arabic" w:cs="Traditional Arabic"/>
              <w:sz w:val="32"/>
              <w:szCs w:val="32"/>
            </w:rPr>
            <w:instrText xml:space="preserve"> TOC \o "1-3" \h \z \u </w:instrText>
          </w:r>
          <w:r w:rsidRPr="005E702B">
            <w:rPr>
              <w:rFonts w:ascii="Traditional Arabic" w:hAnsi="Traditional Arabic" w:cs="Traditional Arabic"/>
              <w:sz w:val="32"/>
              <w:szCs w:val="32"/>
            </w:rPr>
            <w:fldChar w:fldCharType="separate"/>
          </w:r>
          <w:hyperlink w:anchor="_Toc507021681" w:history="1">
            <w:r w:rsidRPr="005E702B">
              <w:rPr>
                <w:rStyle w:val="Hyperlink"/>
                <w:rFonts w:ascii="Traditional Arabic" w:hAnsi="Traditional Arabic" w:cs="Traditional Arabic"/>
                <w:noProof/>
                <w:sz w:val="32"/>
                <w:szCs w:val="32"/>
                <w:rtl/>
                <w:lang w:bidi="ar-JO"/>
              </w:rPr>
              <w:t>فهم الحديث النبوي في ضوء المقاصد الشرعية</w:t>
            </w:r>
            <w:r w:rsidRPr="005E702B">
              <w:rPr>
                <w:rFonts w:ascii="Traditional Arabic" w:hAnsi="Traditional Arabic" w:cs="Traditional Arabic"/>
                <w:noProof/>
                <w:webHidden/>
                <w:sz w:val="32"/>
                <w:szCs w:val="32"/>
              </w:rPr>
              <w:tab/>
            </w:r>
            <w:r w:rsidRPr="005E702B">
              <w:rPr>
                <w:rStyle w:val="Hyperlink"/>
                <w:rFonts w:ascii="Traditional Arabic" w:hAnsi="Traditional Arabic" w:cs="Traditional Arabic"/>
                <w:noProof/>
                <w:sz w:val="32"/>
                <w:szCs w:val="32"/>
                <w:rtl/>
              </w:rPr>
              <w:fldChar w:fldCharType="begin"/>
            </w:r>
            <w:r w:rsidRPr="005E702B">
              <w:rPr>
                <w:rFonts w:ascii="Traditional Arabic" w:hAnsi="Traditional Arabic" w:cs="Traditional Arabic"/>
                <w:noProof/>
                <w:webHidden/>
                <w:sz w:val="32"/>
                <w:szCs w:val="32"/>
              </w:rPr>
              <w:instrText xml:space="preserve"> PAGEREF _Toc507021681 \h </w:instrText>
            </w:r>
            <w:r w:rsidRPr="005E702B">
              <w:rPr>
                <w:rStyle w:val="Hyperlink"/>
                <w:rFonts w:ascii="Traditional Arabic" w:hAnsi="Traditional Arabic" w:cs="Traditional Arabic"/>
                <w:noProof/>
                <w:sz w:val="32"/>
                <w:szCs w:val="32"/>
                <w:rtl/>
              </w:rPr>
            </w:r>
            <w:r w:rsidRPr="005E702B">
              <w:rPr>
                <w:rStyle w:val="Hyperlink"/>
                <w:rFonts w:ascii="Traditional Arabic" w:hAnsi="Traditional Arabic" w:cs="Traditional Arabic"/>
                <w:noProof/>
                <w:sz w:val="32"/>
                <w:szCs w:val="32"/>
                <w:rtl/>
              </w:rPr>
              <w:fldChar w:fldCharType="separate"/>
            </w:r>
            <w:r w:rsidRPr="005E702B">
              <w:rPr>
                <w:rFonts w:ascii="Traditional Arabic" w:hAnsi="Traditional Arabic" w:cs="Traditional Arabic"/>
                <w:noProof/>
                <w:webHidden/>
                <w:sz w:val="32"/>
                <w:szCs w:val="32"/>
              </w:rPr>
              <w:t>3</w:t>
            </w:r>
            <w:r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2" w:history="1">
            <w:r w:rsidR="005E702B" w:rsidRPr="005E702B">
              <w:rPr>
                <w:rStyle w:val="Hyperlink"/>
                <w:rFonts w:ascii="Traditional Arabic" w:hAnsi="Traditional Arabic" w:cs="Traditional Arabic"/>
                <w:noProof/>
                <w:sz w:val="32"/>
                <w:szCs w:val="32"/>
                <w:rtl/>
                <w:lang w:bidi="ar-JO"/>
              </w:rPr>
              <w:t>تمهيد:</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_Toc507021682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4</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3" w:history="1">
            <w:r w:rsidR="005E702B" w:rsidRPr="005E702B">
              <w:rPr>
                <w:rStyle w:val="Hyperlink"/>
                <w:rFonts w:ascii="Traditional Arabic" w:hAnsi="Traditional Arabic" w:cs="Traditional Arabic"/>
                <w:noProof/>
                <w:sz w:val="32"/>
                <w:szCs w:val="32"/>
                <w:rtl/>
                <w:lang w:bidi="ar-JO"/>
              </w:rPr>
              <w:t>أولاً: مفهوم الضابط لغة واصطلاحا</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_Toc507021683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4</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4" w:history="1">
            <w:r w:rsidR="005E702B" w:rsidRPr="005E702B">
              <w:rPr>
                <w:rStyle w:val="Hyperlink"/>
                <w:rFonts w:ascii="Traditional Arabic" w:hAnsi="Traditional Arabic" w:cs="Traditional Arabic"/>
                <w:noProof/>
                <w:sz w:val="32"/>
                <w:szCs w:val="32"/>
                <w:rtl/>
                <w:lang w:bidi="ar-JO"/>
              </w:rPr>
              <w:t>ثانياً: مفهوم القواعد لغة واصطلاحا.</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_Toc507021684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4</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5" w:history="1">
            <w:r w:rsidR="005E702B" w:rsidRPr="005E702B">
              <w:rPr>
                <w:rStyle w:val="Hyperlink"/>
                <w:rFonts w:ascii="Traditional Arabic" w:hAnsi="Traditional Arabic" w:cs="Traditional Arabic"/>
                <w:noProof/>
                <w:sz w:val="32"/>
                <w:szCs w:val="32"/>
                <w:rtl/>
                <w:lang w:bidi="ar-JO"/>
              </w:rPr>
              <w:t>ثالثاً: مفهوم المقاصد لغة واصطلاحا:</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_Toc507021685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5</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6" w:history="1">
            <w:r w:rsidR="005E702B" w:rsidRPr="005E702B">
              <w:rPr>
                <w:rStyle w:val="Hyperlink"/>
                <w:rFonts w:ascii="Traditional Arabic" w:hAnsi="Traditional Arabic" w:cs="Traditional Arabic"/>
                <w:noProof/>
                <w:sz w:val="32"/>
                <w:szCs w:val="32"/>
                <w:rtl/>
              </w:rPr>
              <w:t>رابعاً: الفرق بين القواعد والمقاصد.</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_Toc507021686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6</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20"/>
            <w:tabs>
              <w:tab w:val="right" w:leader="dot" w:pos="10194"/>
            </w:tabs>
            <w:rPr>
              <w:rFonts w:ascii="Traditional Arabic" w:hAnsi="Traditional Arabic" w:cs="Traditional Arabic"/>
              <w:noProof/>
              <w:sz w:val="32"/>
              <w:szCs w:val="32"/>
            </w:rPr>
          </w:pPr>
          <w:hyperlink w:anchor="_Toc507021687" w:history="1">
            <w:r w:rsidR="005E702B" w:rsidRPr="005E702B">
              <w:rPr>
                <w:rStyle w:val="Hyperlink"/>
                <w:rFonts w:ascii="Traditional Arabic" w:hAnsi="Traditional Arabic" w:cs="Traditional Arabic"/>
                <w:noProof/>
                <w:sz w:val="32"/>
                <w:szCs w:val="32"/>
                <w:rtl/>
              </w:rPr>
              <w:t>المبحث الأول: الضوابط المنهجية في الأحاديث النبوية.</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_Toc507021687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7</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8" w:history="1">
            <w:r w:rsidR="005E702B" w:rsidRPr="005E702B">
              <w:rPr>
                <w:rStyle w:val="Hyperlink"/>
                <w:rFonts w:ascii="Traditional Arabic" w:hAnsi="Traditional Arabic" w:cs="Traditional Arabic"/>
                <w:noProof/>
                <w:sz w:val="32"/>
                <w:szCs w:val="32"/>
                <w:rtl/>
              </w:rPr>
              <w:t>المطلب الأول: مفهوم المنهج</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_Toc507021688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7</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89" w:history="1">
            <w:r w:rsidR="005E702B" w:rsidRPr="005E702B">
              <w:rPr>
                <w:rStyle w:val="Hyperlink"/>
                <w:rFonts w:ascii="Traditional Arabic" w:hAnsi="Traditional Arabic" w:cs="Traditional Arabic"/>
                <w:noProof/>
                <w:sz w:val="32"/>
                <w:szCs w:val="32"/>
                <w:rtl/>
              </w:rPr>
              <w:t>المطلب الثاني: بعض الضوابط في فهم الحديث مقاصديا</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_Toc507021689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8</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20"/>
            <w:tabs>
              <w:tab w:val="right" w:leader="dot" w:pos="10194"/>
            </w:tabs>
            <w:rPr>
              <w:rFonts w:ascii="Traditional Arabic" w:hAnsi="Traditional Arabic" w:cs="Traditional Arabic"/>
              <w:noProof/>
              <w:sz w:val="32"/>
              <w:szCs w:val="32"/>
            </w:rPr>
          </w:pPr>
          <w:hyperlink w:anchor="_Toc507021690" w:history="1">
            <w:r w:rsidR="005E702B" w:rsidRPr="005E702B">
              <w:rPr>
                <w:rStyle w:val="Hyperlink"/>
                <w:rFonts w:ascii="Traditional Arabic" w:hAnsi="Traditional Arabic" w:cs="Traditional Arabic"/>
                <w:noProof/>
                <w:sz w:val="32"/>
                <w:szCs w:val="32"/>
                <w:rtl/>
              </w:rPr>
              <w:t>المبحث الثاني: المقاصد الشرعية من خلال بعض الأحاديث ذات الضوابط المنهجية</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_Toc507021690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10</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91" w:history="1">
            <w:r w:rsidR="005E702B" w:rsidRPr="005E702B">
              <w:rPr>
                <w:rStyle w:val="Hyperlink"/>
                <w:rFonts w:ascii="Traditional Arabic" w:hAnsi="Traditional Arabic" w:cs="Traditional Arabic"/>
                <w:noProof/>
                <w:sz w:val="32"/>
                <w:szCs w:val="32"/>
                <w:rtl/>
              </w:rPr>
              <w:t>المطلب الأول: حديث " إنما الأعمال بالنيات</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_Toc507021691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10</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92" w:history="1">
            <w:r w:rsidR="005E702B" w:rsidRPr="005E702B">
              <w:rPr>
                <w:rStyle w:val="Hyperlink"/>
                <w:rFonts w:ascii="Traditional Arabic" w:hAnsi="Traditional Arabic" w:cs="Traditional Arabic"/>
                <w:noProof/>
                <w:sz w:val="32"/>
                <w:szCs w:val="32"/>
                <w:rtl/>
              </w:rPr>
              <w:t>المطلب الثاني: حديث حفظ الدماء والأموال.</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_Toc507021692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11</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10"/>
            <w:tabs>
              <w:tab w:val="right" w:leader="dot" w:pos="10194"/>
            </w:tabs>
            <w:rPr>
              <w:rFonts w:ascii="Traditional Arabic" w:hAnsi="Traditional Arabic" w:cs="Traditional Arabic"/>
              <w:noProof/>
              <w:sz w:val="32"/>
              <w:szCs w:val="32"/>
            </w:rPr>
          </w:pPr>
          <w:hyperlink w:anchor="_Toc507021693" w:history="1">
            <w:r w:rsidR="005E702B" w:rsidRPr="005E702B">
              <w:rPr>
                <w:rStyle w:val="Hyperlink"/>
                <w:rFonts w:ascii="Traditional Arabic" w:hAnsi="Traditional Arabic" w:cs="Traditional Arabic"/>
                <w:noProof/>
                <w:sz w:val="32"/>
                <w:szCs w:val="32"/>
                <w:rtl/>
              </w:rPr>
              <w:t>المطلب الثالث: حديث الأمر بالمعروف والنهي عن المنكر.</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_Toc507021693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11</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20"/>
            <w:tabs>
              <w:tab w:val="right" w:leader="dot" w:pos="10194"/>
            </w:tabs>
            <w:rPr>
              <w:rFonts w:ascii="Traditional Arabic" w:hAnsi="Traditional Arabic" w:cs="Traditional Arabic"/>
              <w:noProof/>
              <w:sz w:val="32"/>
              <w:szCs w:val="32"/>
            </w:rPr>
          </w:pPr>
          <w:hyperlink w:anchor="_Toc507021694" w:history="1">
            <w:r w:rsidR="005E702B" w:rsidRPr="005E702B">
              <w:rPr>
                <w:rStyle w:val="Hyperlink"/>
                <w:rFonts w:ascii="Traditional Arabic" w:hAnsi="Traditional Arabic" w:cs="Traditional Arabic"/>
                <w:noProof/>
                <w:sz w:val="32"/>
                <w:szCs w:val="32"/>
                <w:rtl/>
              </w:rPr>
              <w:t>النتائج والتوصيات:</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_Toc507021694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12</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6E0B77" w:rsidP="005E702B">
          <w:pPr>
            <w:pStyle w:val="20"/>
            <w:tabs>
              <w:tab w:val="right" w:leader="dot" w:pos="10194"/>
            </w:tabs>
            <w:rPr>
              <w:rFonts w:ascii="Traditional Arabic" w:hAnsi="Traditional Arabic" w:cs="Traditional Arabic"/>
              <w:noProof/>
              <w:sz w:val="32"/>
              <w:szCs w:val="32"/>
            </w:rPr>
          </w:pPr>
          <w:hyperlink w:anchor="_Toc507021695" w:history="1">
            <w:r w:rsidR="005E702B" w:rsidRPr="005E702B">
              <w:rPr>
                <w:rStyle w:val="Hyperlink"/>
                <w:rFonts w:ascii="Traditional Arabic" w:hAnsi="Traditional Arabic" w:cs="Traditional Arabic"/>
                <w:noProof/>
                <w:sz w:val="32"/>
                <w:szCs w:val="32"/>
                <w:rtl/>
              </w:rPr>
              <w:t>المراجع والمصادر</w:t>
            </w:r>
            <w:r w:rsidR="005E702B" w:rsidRPr="005E702B">
              <w:rPr>
                <w:rFonts w:ascii="Traditional Arabic" w:hAnsi="Traditional Arabic" w:cs="Traditional Arabic"/>
                <w:noProof/>
                <w:webHidden/>
                <w:sz w:val="32"/>
                <w:szCs w:val="32"/>
              </w:rPr>
              <w:tab/>
            </w:r>
            <w:r w:rsidR="005E702B" w:rsidRPr="005E702B">
              <w:rPr>
                <w:rStyle w:val="Hyperlink"/>
                <w:rFonts w:ascii="Traditional Arabic" w:hAnsi="Traditional Arabic" w:cs="Traditional Arabic"/>
                <w:noProof/>
                <w:sz w:val="32"/>
                <w:szCs w:val="32"/>
                <w:rtl/>
              </w:rPr>
              <w:fldChar w:fldCharType="begin"/>
            </w:r>
            <w:r w:rsidR="005E702B" w:rsidRPr="005E702B">
              <w:rPr>
                <w:rFonts w:ascii="Traditional Arabic" w:hAnsi="Traditional Arabic" w:cs="Traditional Arabic"/>
                <w:noProof/>
                <w:webHidden/>
                <w:sz w:val="32"/>
                <w:szCs w:val="32"/>
              </w:rPr>
              <w:instrText xml:space="preserve"> PAGEREF _Toc507021695 \h </w:instrText>
            </w:r>
            <w:r w:rsidR="005E702B" w:rsidRPr="005E702B">
              <w:rPr>
                <w:rStyle w:val="Hyperlink"/>
                <w:rFonts w:ascii="Traditional Arabic" w:hAnsi="Traditional Arabic" w:cs="Traditional Arabic"/>
                <w:noProof/>
                <w:sz w:val="32"/>
                <w:szCs w:val="32"/>
                <w:rtl/>
              </w:rPr>
            </w:r>
            <w:r w:rsidR="005E702B" w:rsidRPr="005E702B">
              <w:rPr>
                <w:rStyle w:val="Hyperlink"/>
                <w:rFonts w:ascii="Traditional Arabic" w:hAnsi="Traditional Arabic" w:cs="Traditional Arabic"/>
                <w:noProof/>
                <w:sz w:val="32"/>
                <w:szCs w:val="32"/>
                <w:rtl/>
              </w:rPr>
              <w:fldChar w:fldCharType="separate"/>
            </w:r>
            <w:r w:rsidR="005E702B" w:rsidRPr="005E702B">
              <w:rPr>
                <w:rFonts w:ascii="Traditional Arabic" w:hAnsi="Traditional Arabic" w:cs="Traditional Arabic"/>
                <w:noProof/>
                <w:webHidden/>
                <w:sz w:val="32"/>
                <w:szCs w:val="32"/>
              </w:rPr>
              <w:t>13</w:t>
            </w:r>
            <w:r w:rsidR="005E702B" w:rsidRPr="005E702B">
              <w:rPr>
                <w:rStyle w:val="Hyperlink"/>
                <w:rFonts w:ascii="Traditional Arabic" w:hAnsi="Traditional Arabic" w:cs="Traditional Arabic"/>
                <w:noProof/>
                <w:sz w:val="32"/>
                <w:szCs w:val="32"/>
                <w:rtl/>
              </w:rPr>
              <w:fldChar w:fldCharType="end"/>
            </w:r>
          </w:hyperlink>
        </w:p>
        <w:p w:rsidR="005E702B" w:rsidRPr="005E702B" w:rsidRDefault="005E702B" w:rsidP="005E702B">
          <w:pPr>
            <w:rPr>
              <w:rFonts w:ascii="Traditional Arabic" w:hAnsi="Traditional Arabic" w:cs="Traditional Arabic"/>
              <w:sz w:val="32"/>
              <w:szCs w:val="32"/>
            </w:rPr>
          </w:pPr>
          <w:r w:rsidRPr="005E702B">
            <w:rPr>
              <w:rFonts w:ascii="Traditional Arabic" w:hAnsi="Traditional Arabic" w:cs="Traditional Arabic"/>
              <w:b/>
              <w:bCs/>
              <w:sz w:val="32"/>
              <w:szCs w:val="32"/>
              <w:lang w:val="ar-SA"/>
            </w:rPr>
            <w:fldChar w:fldCharType="end"/>
          </w:r>
        </w:p>
      </w:sdtContent>
    </w:sdt>
    <w:p w:rsidR="00CE02F0" w:rsidRPr="005E702B" w:rsidRDefault="00CE02F0" w:rsidP="005E702B">
      <w:pPr>
        <w:widowControl w:val="0"/>
        <w:spacing w:after="0" w:line="240" w:lineRule="auto"/>
        <w:jc w:val="both"/>
        <w:rPr>
          <w:rFonts w:ascii="Traditional Arabic" w:eastAsia="ArialMT" w:hAnsi="Traditional Arabic" w:cs="Traditional Arabic"/>
          <w:sz w:val="32"/>
          <w:szCs w:val="32"/>
          <w:rtl/>
        </w:rPr>
      </w:pPr>
    </w:p>
    <w:p w:rsidR="00BB66FA" w:rsidRPr="005E702B" w:rsidRDefault="00BB66FA" w:rsidP="005E702B">
      <w:pPr>
        <w:widowControl w:val="0"/>
        <w:spacing w:after="0" w:line="240" w:lineRule="auto"/>
        <w:jc w:val="both"/>
        <w:rPr>
          <w:rFonts w:ascii="Traditional Arabic" w:eastAsia="ArialMT" w:hAnsi="Traditional Arabic" w:cs="Traditional Arabic"/>
          <w:sz w:val="32"/>
          <w:szCs w:val="32"/>
          <w:rtl/>
        </w:rPr>
      </w:pPr>
    </w:p>
    <w:p w:rsidR="00E55647" w:rsidRPr="005E702B" w:rsidRDefault="00E55647" w:rsidP="005E702B">
      <w:pPr>
        <w:widowControl w:val="0"/>
        <w:tabs>
          <w:tab w:val="left" w:pos="5576"/>
        </w:tabs>
        <w:spacing w:after="0" w:line="240" w:lineRule="auto"/>
        <w:jc w:val="both"/>
        <w:rPr>
          <w:rFonts w:ascii="Traditional Arabic" w:eastAsia="ArialMT" w:hAnsi="Traditional Arabic" w:cs="Traditional Arabic"/>
          <w:sz w:val="32"/>
          <w:szCs w:val="32"/>
          <w:rtl/>
        </w:rPr>
      </w:pPr>
    </w:p>
    <w:p w:rsidR="008C6FE4" w:rsidRPr="005E702B" w:rsidRDefault="008C6FE4" w:rsidP="005E702B">
      <w:pPr>
        <w:widowControl w:val="0"/>
        <w:spacing w:after="0" w:line="240" w:lineRule="auto"/>
        <w:jc w:val="both"/>
        <w:rPr>
          <w:rFonts w:ascii="Traditional Arabic" w:eastAsia="ArialMT" w:hAnsi="Traditional Arabic" w:cs="Traditional Arabic"/>
          <w:b/>
          <w:bCs/>
          <w:sz w:val="32"/>
          <w:szCs w:val="32"/>
          <w:rtl/>
        </w:rPr>
      </w:pPr>
    </w:p>
    <w:p w:rsidR="00BB5339" w:rsidRPr="005E702B" w:rsidRDefault="00BB5339" w:rsidP="005E702B">
      <w:pPr>
        <w:widowControl w:val="0"/>
        <w:spacing w:after="0" w:line="240" w:lineRule="auto"/>
        <w:jc w:val="both"/>
        <w:rPr>
          <w:rFonts w:ascii="Traditional Arabic" w:eastAsia="ArialMT" w:hAnsi="Traditional Arabic" w:cs="Traditional Arabic"/>
          <w:sz w:val="32"/>
          <w:szCs w:val="32"/>
          <w:rtl/>
        </w:rPr>
      </w:pPr>
    </w:p>
    <w:p w:rsidR="0080573F" w:rsidRPr="005E702B" w:rsidRDefault="0080573F" w:rsidP="005E702B">
      <w:pPr>
        <w:widowControl w:val="0"/>
        <w:spacing w:after="0" w:line="240" w:lineRule="auto"/>
        <w:jc w:val="both"/>
        <w:rPr>
          <w:rFonts w:ascii="Traditional Arabic" w:hAnsi="Traditional Arabic" w:cs="Traditional Arabic"/>
          <w:sz w:val="32"/>
          <w:szCs w:val="32"/>
          <w:rtl/>
          <w:lang w:bidi="ar-JO"/>
        </w:rPr>
      </w:pPr>
    </w:p>
    <w:p w:rsidR="00084BCC" w:rsidRPr="005E702B" w:rsidRDefault="0080573F" w:rsidP="005E702B">
      <w:pPr>
        <w:widowControl w:val="0"/>
        <w:tabs>
          <w:tab w:val="left" w:pos="6157"/>
        </w:tabs>
        <w:spacing w:after="0" w:line="240" w:lineRule="auto"/>
        <w:jc w:val="both"/>
        <w:rPr>
          <w:rFonts w:ascii="Traditional Arabic" w:hAnsi="Traditional Arabic" w:cs="Traditional Arabic"/>
          <w:sz w:val="32"/>
          <w:szCs w:val="32"/>
          <w:lang w:bidi="ar-JO"/>
        </w:rPr>
      </w:pPr>
      <w:r w:rsidRPr="005E702B">
        <w:rPr>
          <w:rFonts w:ascii="Traditional Arabic" w:hAnsi="Traditional Arabic" w:cs="Traditional Arabic"/>
          <w:sz w:val="32"/>
          <w:szCs w:val="32"/>
          <w:rtl/>
          <w:lang w:bidi="ar-JO"/>
        </w:rPr>
        <w:tab/>
      </w:r>
    </w:p>
    <w:sectPr w:rsidR="00084BCC" w:rsidRPr="005E702B" w:rsidSect="00956370">
      <w:footerReference w:type="default" r:id="rId1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B77" w:rsidRDefault="006E0B77" w:rsidP="00FD79AA">
      <w:pPr>
        <w:spacing w:after="0" w:line="240" w:lineRule="auto"/>
      </w:pPr>
      <w:r>
        <w:separator/>
      </w:r>
    </w:p>
  </w:endnote>
  <w:endnote w:type="continuationSeparator" w:id="0">
    <w:p w:rsidR="006E0B77" w:rsidRDefault="006E0B77" w:rsidP="00FD7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MT">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00004FF" w:usb2="00000000" w:usb3="00000000" w:csb0="0000019F" w:csb1="00000000"/>
  </w:font>
  <w:font w:name="GeezaPro">
    <w:altName w:val="MS Mincho"/>
    <w:charset w:val="8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956370" w:rsidRPr="00854D38" w:rsidRDefault="006E0B77" w:rsidP="00956370">
        <w:pPr>
          <w:pStyle w:val="a7"/>
          <w:ind w:right="-851"/>
          <w:rPr>
            <w:rtl/>
          </w:rPr>
        </w:pPr>
        <w:r>
          <w:rPr>
            <w:noProof/>
            <w:rtl/>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956370" w:rsidRPr="00A74C62" w:rsidRDefault="00956370" w:rsidP="00956370">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141E7" w:rsidRPr="008141E7">
                        <w:rPr>
                          <w:rFonts w:ascii="Tahoma" w:hAnsi="Tahoma" w:cs="Tahoma"/>
                          <w:b/>
                          <w:bCs/>
                          <w:noProof/>
                          <w:sz w:val="24"/>
                          <w:szCs w:val="24"/>
                          <w:rtl/>
                          <w:lang w:val="ar-SA"/>
                        </w:rPr>
                        <w:t>15</w:t>
                      </w:r>
                      <w:r w:rsidRPr="00A74C62">
                        <w:rPr>
                          <w:rFonts w:ascii="Tahoma" w:hAnsi="Tahoma" w:cs="Tahoma"/>
                          <w:b/>
                          <w:bCs/>
                          <w:sz w:val="24"/>
                          <w:szCs w:val="24"/>
                        </w:rPr>
                        <w:fldChar w:fldCharType="end"/>
                      </w:r>
                    </w:p>
                  </w:txbxContent>
                </v:textbox>
              </v:rect>
              <w10:wrap anchorx="margin" anchory="margin"/>
            </v:group>
          </w:pict>
        </w:r>
        <w:r w:rsidR="00956370">
          <w:rPr>
            <w:noProof/>
          </w:rPr>
          <w:drawing>
            <wp:anchor distT="0" distB="0" distL="114300" distR="114300" simplePos="0" relativeHeight="251660288" behindDoc="1" locked="0" layoutInCell="1" allowOverlap="1" wp14:anchorId="7EA55EE4" wp14:editId="293644F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956370" w:rsidRDefault="006E0B77" w:rsidP="00956370">
                    <w:hyperlink r:id="rId2" w:history="1">
                      <w:r w:rsidR="00956370" w:rsidRPr="00C01086">
                        <w:rPr>
                          <w:rStyle w:val="Hyperlink"/>
                          <w:sz w:val="26"/>
                          <w:szCs w:val="26"/>
                        </w:rPr>
                        <w:t>www.alukah.net</w:t>
                      </w:r>
                    </w:hyperlink>
                  </w:p>
                </w:txbxContent>
              </v:textbox>
              <w10:wrap type="tight"/>
            </v:shape>
          </w:pict>
        </w:r>
      </w:p>
    </w:sdtContent>
  </w:sdt>
  <w:p w:rsidR="00956370" w:rsidRDefault="009563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B77" w:rsidRDefault="006E0B77" w:rsidP="00FD79AA">
      <w:pPr>
        <w:spacing w:after="0" w:line="240" w:lineRule="auto"/>
      </w:pPr>
      <w:r>
        <w:separator/>
      </w:r>
    </w:p>
  </w:footnote>
  <w:footnote w:type="continuationSeparator" w:id="0">
    <w:p w:rsidR="006E0B77" w:rsidRDefault="006E0B77" w:rsidP="00FD79AA">
      <w:pPr>
        <w:spacing w:after="0" w:line="240" w:lineRule="auto"/>
      </w:pPr>
      <w:r>
        <w:continuationSeparator/>
      </w:r>
    </w:p>
  </w:footnote>
  <w:footnote w:id="1">
    <w:p w:rsidR="00956370" w:rsidRPr="005B4E04" w:rsidRDefault="00956370" w:rsidP="00857BAD">
      <w:pPr>
        <w:pStyle w:val="a4"/>
        <w:jc w:val="both"/>
        <w:rPr>
          <w:rFonts w:ascii="Traditional Arabic" w:hAnsi="Traditional Arabic" w:cs="Traditional Arabic"/>
          <w:sz w:val="28"/>
          <w:szCs w:val="28"/>
          <w:rtl/>
        </w:rPr>
      </w:pPr>
      <w:r w:rsidRPr="005B4E04">
        <w:rPr>
          <w:rStyle w:val="FootnoteCharacters"/>
          <w:rFonts w:ascii="Traditional Arabic" w:hAnsi="Traditional Arabic" w:cs="Traditional Arabic"/>
          <w:sz w:val="28"/>
          <w:szCs w:val="28"/>
        </w:rPr>
        <w:footnoteRef/>
      </w:r>
      <w:r w:rsidRPr="005B4E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B4E04">
        <w:rPr>
          <w:rFonts w:ascii="Traditional Arabic" w:hAnsi="Traditional Arabic" w:cs="Traditional Arabic" w:hint="cs"/>
          <w:sz w:val="28"/>
          <w:szCs w:val="28"/>
          <w:rtl/>
        </w:rPr>
        <w:t>القرافي</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شهاب الدين أبي العباس أحمد بن إدريس (1429ه2008م)</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الفروق</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ط2</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ص2-3</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 xml:space="preserve">مؤسسة الرسالة </w:t>
      </w:r>
      <w:r w:rsidRPr="005B4E04">
        <w:rPr>
          <w:rFonts w:ascii="Traditional Arabic" w:hAnsi="Traditional Arabic" w:cs="Traditional Arabic"/>
          <w:sz w:val="28"/>
          <w:szCs w:val="28"/>
          <w:rtl/>
        </w:rPr>
        <w:t>–</w:t>
      </w:r>
      <w:r w:rsidRPr="005B4E04">
        <w:rPr>
          <w:rFonts w:ascii="Traditional Arabic" w:hAnsi="Traditional Arabic" w:cs="Traditional Arabic" w:hint="cs"/>
          <w:sz w:val="28"/>
          <w:szCs w:val="28"/>
          <w:rtl/>
        </w:rPr>
        <w:t xml:space="preserve">بيروت. </w:t>
      </w:r>
    </w:p>
  </w:footnote>
  <w:footnote w:id="2">
    <w:p w:rsidR="00956370" w:rsidRPr="005B4E04" w:rsidRDefault="00956370" w:rsidP="00857BAD">
      <w:pPr>
        <w:pStyle w:val="a4"/>
        <w:jc w:val="both"/>
        <w:rPr>
          <w:rFonts w:ascii="Traditional Arabic" w:hAnsi="Traditional Arabic" w:cs="Traditional Arabic"/>
          <w:sz w:val="28"/>
          <w:szCs w:val="28"/>
          <w:rtl/>
        </w:rPr>
      </w:pPr>
      <w:r w:rsidRPr="005B4E04">
        <w:rPr>
          <w:rStyle w:val="FootnoteCharacters"/>
          <w:rFonts w:ascii="Traditional Arabic" w:hAnsi="Traditional Arabic" w:cs="Traditional Arabic"/>
          <w:sz w:val="28"/>
          <w:szCs w:val="28"/>
        </w:rPr>
        <w:footnoteRef/>
      </w:r>
      <w:r w:rsidRPr="005B4E04">
        <w:rPr>
          <w:rFonts w:ascii="Traditional Arabic" w:hAnsi="Traditional Arabic" w:cs="Traditional Arabic"/>
          <w:sz w:val="28"/>
          <w:szCs w:val="28"/>
          <w:rtl/>
        </w:rPr>
        <w:t>) ا</w:t>
      </w:r>
      <w:r w:rsidRPr="005B4E04">
        <w:rPr>
          <w:rFonts w:ascii="Traditional Arabic" w:hAnsi="Traditional Arabic" w:cs="Traditional Arabic" w:hint="cs"/>
          <w:sz w:val="28"/>
          <w:szCs w:val="28"/>
          <w:rtl/>
        </w:rPr>
        <w:t>بن عاشور</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محمد الطاهر</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مقاصد الشريعة الإسلامية</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تحقيق</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محمد الميساوي</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د.ط</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د.ت</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ص413-415</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دار النفائس.</w:t>
      </w:r>
    </w:p>
  </w:footnote>
  <w:footnote w:id="3">
    <w:p w:rsidR="00956370" w:rsidRPr="005B4E04" w:rsidRDefault="00956370" w:rsidP="00E73B9C">
      <w:pPr>
        <w:pStyle w:val="a4"/>
        <w:jc w:val="both"/>
        <w:rPr>
          <w:rFonts w:ascii="Traditional Arabic" w:hAnsi="Traditional Arabic" w:cs="Traditional Arabic"/>
          <w:sz w:val="28"/>
          <w:szCs w:val="28"/>
          <w:rtl/>
        </w:rPr>
      </w:pPr>
      <w:r w:rsidRPr="005B4E04">
        <w:rPr>
          <w:rStyle w:val="FootnoteCharacters"/>
          <w:rFonts w:ascii="Traditional Arabic" w:hAnsi="Traditional Arabic" w:cs="Traditional Arabic"/>
          <w:sz w:val="28"/>
          <w:szCs w:val="28"/>
        </w:rPr>
        <w:footnoteRef/>
      </w:r>
      <w:r w:rsidRPr="005B4E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B4E04">
        <w:rPr>
          <w:rFonts w:ascii="Traditional Arabic" w:hAnsi="Traditional Arabic" w:cs="Traditional Arabic" w:hint="cs"/>
          <w:sz w:val="28"/>
          <w:szCs w:val="28"/>
          <w:rtl/>
        </w:rPr>
        <w:t>ابن منظور</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أبو الفضل</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جمال الدين</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لسان العرب</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د.ط</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د.ت</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ج7</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ص340</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دار صادر</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بيروت</w:t>
      </w:r>
      <w:r>
        <w:rPr>
          <w:rFonts w:ascii="Traditional Arabic" w:hAnsi="Traditional Arabic" w:cs="Traditional Arabic" w:hint="cs"/>
          <w:sz w:val="28"/>
          <w:szCs w:val="28"/>
          <w:rtl/>
        </w:rPr>
        <w:t>.</w:t>
      </w:r>
      <w:r w:rsidRPr="005B4E04">
        <w:rPr>
          <w:rFonts w:ascii="Traditional Arabic" w:hAnsi="Traditional Arabic" w:cs="Traditional Arabic" w:hint="cs"/>
          <w:sz w:val="28"/>
          <w:szCs w:val="28"/>
          <w:rtl/>
        </w:rPr>
        <w:t xml:space="preserve"> إبراهيم أنيس وآخرون</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المعجم الوسيط</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ط2</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ص533</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دار إحياء التراث</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بيروت</w:t>
      </w:r>
      <w:r>
        <w:rPr>
          <w:rFonts w:ascii="Traditional Arabic" w:hAnsi="Traditional Arabic" w:cs="Traditional Arabic" w:hint="cs"/>
          <w:sz w:val="28"/>
          <w:szCs w:val="28"/>
          <w:rtl/>
        </w:rPr>
        <w:t>.</w:t>
      </w:r>
    </w:p>
  </w:footnote>
  <w:footnote w:id="4">
    <w:p w:rsidR="00956370" w:rsidRPr="00956370" w:rsidRDefault="00956370" w:rsidP="00956370">
      <w:pPr>
        <w:pStyle w:val="a4"/>
        <w:jc w:val="both"/>
        <w:rPr>
          <w:rFonts w:ascii="Traditional Arabic" w:hAnsi="Traditional Arabic" w:cs="Traditional Arabic"/>
          <w:sz w:val="28"/>
          <w:szCs w:val="28"/>
          <w:rtl/>
        </w:rPr>
      </w:pPr>
      <w:r w:rsidRPr="005B4E04">
        <w:rPr>
          <w:rStyle w:val="FootnoteCharacters"/>
          <w:rFonts w:ascii="Traditional Arabic" w:hAnsi="Traditional Arabic" w:cs="Traditional Arabic"/>
          <w:sz w:val="28"/>
          <w:szCs w:val="28"/>
        </w:rPr>
        <w:footnoteRef/>
      </w:r>
      <w:r w:rsidRPr="005B4E04">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B4E04">
        <w:rPr>
          <w:rFonts w:ascii="Traditional Arabic" w:hAnsi="Traditional Arabic" w:cs="Traditional Arabic" w:hint="cs"/>
          <w:sz w:val="28"/>
          <w:szCs w:val="28"/>
          <w:rtl/>
        </w:rPr>
        <w:t>الندوي</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علي أحمد (1428ه-2007م) القواعد الفقهية</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ط7</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ص46</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دار القلم</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دمشق</w:t>
      </w:r>
      <w:r>
        <w:rPr>
          <w:rFonts w:ascii="Traditional Arabic" w:hAnsi="Traditional Arabic" w:cs="Traditional Arabic" w:hint="cs"/>
          <w:sz w:val="28"/>
          <w:szCs w:val="28"/>
          <w:rtl/>
        </w:rPr>
        <w:t>.</w:t>
      </w:r>
      <w:r w:rsidRPr="005B4E04">
        <w:rPr>
          <w:rFonts w:ascii="Traditional Arabic" w:hAnsi="Traditional Arabic" w:cs="Traditional Arabic" w:hint="cs"/>
          <w:sz w:val="28"/>
          <w:szCs w:val="28"/>
          <w:rtl/>
        </w:rPr>
        <w:t>الزرقا</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مصطفى أحمد (1387ه-1968م)المدخل الفقهي العام</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ط10</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ص94</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مطبعة الأديب</w:t>
      </w:r>
      <w:r>
        <w:rPr>
          <w:rFonts w:ascii="Traditional Arabic" w:hAnsi="Traditional Arabic" w:cs="Traditional Arabic" w:hint="cs"/>
          <w:sz w:val="28"/>
          <w:szCs w:val="28"/>
          <w:rtl/>
        </w:rPr>
        <w:t xml:space="preserve">، </w:t>
      </w:r>
      <w:r w:rsidRPr="005B4E04">
        <w:rPr>
          <w:rFonts w:ascii="Traditional Arabic" w:hAnsi="Traditional Arabic" w:cs="Traditional Arabic" w:hint="cs"/>
          <w:sz w:val="28"/>
          <w:szCs w:val="28"/>
          <w:rtl/>
        </w:rPr>
        <w:t xml:space="preserve">دمشق. </w:t>
      </w:r>
    </w:p>
  </w:footnote>
  <w:footnote w:id="5">
    <w:p w:rsidR="00956370" w:rsidRPr="006356DB" w:rsidRDefault="00956370" w:rsidP="001379B2">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إبراهيم مصطفى وآخرون</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المعجم الوسيط</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ص674. الأصفهاني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الحسين بن محمد بن الفضل أبو القاسم</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(1429ه-2009م) معجم مفردات الفاظ القرآن الكريم</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ص308</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ت</w:t>
      </w:r>
      <w:r>
        <w:rPr>
          <w:rFonts w:ascii="Traditional Arabic" w:hAnsi="Traditional Arabic" w:cs="Traditional Arabic" w:hint="cs"/>
          <w:sz w:val="28"/>
          <w:szCs w:val="28"/>
          <w:rtl/>
        </w:rPr>
        <w:t>حقيق: يوسف الشيخ محمد البقاعي.</w:t>
      </w:r>
    </w:p>
  </w:footnote>
  <w:footnote w:id="6">
    <w:p w:rsidR="00956370" w:rsidRPr="006356DB" w:rsidRDefault="00956370" w:rsidP="000F3C8D">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المقري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أبو عبد الله بن محمد بن أحمد</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القواعد</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ص104. تحقيق</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أحمد بن عبد الله</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مركز إحياء التراث العربي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مكة المكرمة ؛ الجرجاني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علي بن محمد الشريف</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التعريفات</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ص95</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ط1</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(1427ه-2006م) مؤسسة الحسن</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الدار البيضاء المغربي</w:t>
      </w:r>
      <w:r>
        <w:rPr>
          <w:rFonts w:ascii="Traditional Arabic" w:hAnsi="Traditional Arabic" w:cs="Traditional Arabic" w:hint="cs"/>
          <w:sz w:val="28"/>
          <w:szCs w:val="28"/>
          <w:rtl/>
        </w:rPr>
        <w:t>.</w:t>
      </w:r>
    </w:p>
  </w:footnote>
  <w:footnote w:id="7">
    <w:p w:rsidR="00956370" w:rsidRPr="006356DB" w:rsidRDefault="00956370" w:rsidP="008E3D98">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الزرقا</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المدخل الفقهي العام</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ص947.</w:t>
      </w:r>
    </w:p>
  </w:footnote>
  <w:footnote w:id="8">
    <w:p w:rsidR="00956370" w:rsidRPr="006356DB" w:rsidRDefault="00956370" w:rsidP="005D7E14">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المرجع السابق</w:t>
      </w:r>
      <w:r>
        <w:rPr>
          <w:rFonts w:ascii="Traditional Arabic" w:hAnsi="Traditional Arabic" w:cs="Traditional Arabic" w:hint="cs"/>
          <w:sz w:val="28"/>
          <w:szCs w:val="28"/>
          <w:rtl/>
        </w:rPr>
        <w:t>.</w:t>
      </w:r>
    </w:p>
  </w:footnote>
  <w:footnote w:id="9">
    <w:p w:rsidR="00956370" w:rsidRPr="006356DB" w:rsidRDefault="00956370" w:rsidP="006356DB">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المرجع السابق</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ص948.</w:t>
      </w:r>
    </w:p>
  </w:footnote>
  <w:footnote w:id="10">
    <w:p w:rsidR="00956370" w:rsidRPr="00B37261" w:rsidRDefault="00956370" w:rsidP="00B52B29">
      <w:pPr>
        <w:pStyle w:val="a4"/>
        <w:jc w:val="both"/>
        <w:rPr>
          <w:rFonts w:ascii="Traditional Arabic" w:hAnsi="Traditional Arabic" w:cs="Traditional Arabic"/>
          <w:sz w:val="24"/>
          <w:szCs w:val="24"/>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البخاري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محمد بن اسماعيل</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صحيح البخاري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كتاب الرقائق</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باب القصد والمدوامة على العمل</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رقم (6098)</w:t>
      </w:r>
      <w:r>
        <w:rPr>
          <w:rFonts w:ascii="Traditional Arabic" w:hAnsi="Traditional Arabic" w:cs="Traditional Arabic" w:hint="cs"/>
          <w:sz w:val="28"/>
          <w:szCs w:val="28"/>
          <w:rtl/>
        </w:rPr>
        <w:t>.</w:t>
      </w:r>
      <w:r w:rsidRPr="006356DB">
        <w:rPr>
          <w:rFonts w:ascii="Traditional Arabic" w:hAnsi="Traditional Arabic" w:cs="Traditional Arabic" w:hint="cs"/>
          <w:sz w:val="28"/>
          <w:szCs w:val="28"/>
          <w:rtl/>
        </w:rPr>
        <w:t xml:space="preserve"> </w:t>
      </w:r>
    </w:p>
  </w:footnote>
  <w:footnote w:id="11">
    <w:p w:rsidR="00956370" w:rsidRPr="006356DB" w:rsidRDefault="00956370" w:rsidP="00E3799A">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الأصفهاني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معجم مفدرات ألفاظ القرآن ص305</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ابن فارس</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أبو الحسين أحمد</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معجم المقاييس في اللغة</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كتاب القاف</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ص891</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تحقيق</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شهاب الدين أبو عمر</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دار الفكر</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بيروت</w:t>
      </w:r>
      <w:r>
        <w:rPr>
          <w:rFonts w:ascii="Traditional Arabic" w:hAnsi="Traditional Arabic" w:cs="Traditional Arabic" w:hint="cs"/>
          <w:sz w:val="28"/>
          <w:szCs w:val="28"/>
          <w:rtl/>
        </w:rPr>
        <w:t>.</w:t>
      </w:r>
    </w:p>
  </w:footnote>
  <w:footnote w:id="12">
    <w:p w:rsidR="00956370" w:rsidRPr="006356DB" w:rsidRDefault="00956370" w:rsidP="00145ABD">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أحميدان</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زياد محمد مقاصد الشريعة الإسلامية</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 xml:space="preserve">ص16-17. مؤسسة الرسالة </w:t>
      </w:r>
      <w:r w:rsidRPr="006356DB">
        <w:rPr>
          <w:rFonts w:ascii="Traditional Arabic" w:hAnsi="Traditional Arabic" w:cs="Traditional Arabic"/>
          <w:sz w:val="28"/>
          <w:szCs w:val="28"/>
          <w:rtl/>
        </w:rPr>
        <w:t>–</w:t>
      </w:r>
      <w:r w:rsidRPr="006356DB">
        <w:rPr>
          <w:rFonts w:ascii="Traditional Arabic" w:hAnsi="Traditional Arabic" w:cs="Traditional Arabic" w:hint="cs"/>
          <w:sz w:val="28"/>
          <w:szCs w:val="28"/>
          <w:rtl/>
        </w:rPr>
        <w:t>بيروت</w:t>
      </w:r>
      <w:r>
        <w:rPr>
          <w:rFonts w:ascii="Traditional Arabic" w:hAnsi="Traditional Arabic" w:cs="Traditional Arabic" w:hint="cs"/>
          <w:sz w:val="28"/>
          <w:szCs w:val="28"/>
          <w:rtl/>
        </w:rPr>
        <w:t>.</w:t>
      </w:r>
    </w:p>
  </w:footnote>
  <w:footnote w:id="13">
    <w:p w:rsidR="00956370" w:rsidRPr="006356DB" w:rsidRDefault="00956370" w:rsidP="00145ABD">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ابن عاشور</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مقاصد الشريعة الإسلامية</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 xml:space="preserve">ص171. </w:t>
      </w:r>
    </w:p>
  </w:footnote>
  <w:footnote w:id="14">
    <w:p w:rsidR="00956370" w:rsidRPr="006356DB" w:rsidRDefault="00956370" w:rsidP="00145ABD">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أحميدان</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مقاصد الشريعة الإسلامية</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ص16-17</w:t>
      </w:r>
      <w:r>
        <w:rPr>
          <w:rFonts w:ascii="Traditional Arabic" w:hAnsi="Traditional Arabic" w:cs="Traditional Arabic" w:hint="cs"/>
          <w:sz w:val="28"/>
          <w:szCs w:val="28"/>
          <w:rtl/>
        </w:rPr>
        <w:t>.</w:t>
      </w:r>
    </w:p>
  </w:footnote>
  <w:footnote w:id="15">
    <w:p w:rsidR="00956370" w:rsidRPr="009C55F6" w:rsidRDefault="00956370" w:rsidP="003064DD">
      <w:pPr>
        <w:pStyle w:val="a4"/>
        <w:jc w:val="both"/>
        <w:rPr>
          <w:rFonts w:ascii="Traditional Arabic" w:hAnsi="Traditional Arabic" w:cs="Traditional Arabic"/>
          <w:sz w:val="28"/>
          <w:szCs w:val="28"/>
          <w:rtl/>
        </w:rPr>
      </w:pPr>
      <w:r w:rsidRPr="009C55F6">
        <w:rPr>
          <w:rStyle w:val="FootnoteCharacters"/>
          <w:rFonts w:ascii="Traditional Arabic" w:hAnsi="Traditional Arabic" w:cs="Traditional Arabic"/>
          <w:sz w:val="28"/>
          <w:szCs w:val="28"/>
        </w:rPr>
        <w:footnoteRef/>
      </w:r>
      <w:r w:rsidRPr="009C55F6">
        <w:rPr>
          <w:rFonts w:ascii="Traditional Arabic" w:hAnsi="Traditional Arabic" w:cs="Traditional Arabic"/>
          <w:sz w:val="28"/>
          <w:szCs w:val="28"/>
          <w:rtl/>
        </w:rPr>
        <w:t xml:space="preserve">) </w:t>
      </w:r>
      <w:r w:rsidRPr="009C55F6">
        <w:rPr>
          <w:rFonts w:ascii="Traditional Arabic" w:hAnsi="Traditional Arabic" w:cs="Traditional Arabic" w:hint="cs"/>
          <w:sz w:val="28"/>
          <w:szCs w:val="28"/>
          <w:rtl/>
        </w:rPr>
        <w:t>الريسوني</w:t>
      </w:r>
      <w:r>
        <w:rPr>
          <w:rFonts w:ascii="Traditional Arabic" w:hAnsi="Traditional Arabic" w:cs="Traditional Arabic" w:hint="cs"/>
          <w:sz w:val="28"/>
          <w:szCs w:val="28"/>
          <w:rtl/>
        </w:rPr>
        <w:t xml:space="preserve">: </w:t>
      </w:r>
      <w:r w:rsidRPr="009C55F6">
        <w:rPr>
          <w:rFonts w:ascii="Traditional Arabic" w:hAnsi="Traditional Arabic" w:cs="Traditional Arabic" w:hint="cs"/>
          <w:sz w:val="28"/>
          <w:szCs w:val="28"/>
          <w:rtl/>
        </w:rPr>
        <w:t>نظرية المقاصد عند الإمام الشاطبي ص5-8.</w:t>
      </w:r>
      <w:r>
        <w:rPr>
          <w:rFonts w:ascii="Traditional Arabic" w:hAnsi="Traditional Arabic" w:cs="Traditional Arabic" w:hint="cs"/>
          <w:sz w:val="28"/>
          <w:szCs w:val="28"/>
          <w:rtl/>
        </w:rPr>
        <w:t>؛الموافقات,مرجع سابق,ص298.</w:t>
      </w:r>
    </w:p>
  </w:footnote>
  <w:footnote w:id="16">
    <w:p w:rsidR="00956370" w:rsidRPr="006356DB" w:rsidRDefault="00956370" w:rsidP="00C156BF">
      <w:pPr>
        <w:pStyle w:val="a4"/>
        <w:jc w:val="both"/>
        <w:rPr>
          <w:rFonts w:ascii="Traditional Arabic" w:hAnsi="Traditional Arabic" w:cs="Traditional Arabic"/>
          <w:sz w:val="28"/>
          <w:szCs w:val="28"/>
          <w:rtl/>
        </w:rPr>
      </w:pPr>
      <w:r w:rsidRPr="006356DB">
        <w:rPr>
          <w:rStyle w:val="FootnoteCharacters"/>
          <w:rFonts w:ascii="Traditional Arabic" w:hAnsi="Traditional Arabic" w:cs="Traditional Arabic"/>
          <w:sz w:val="28"/>
          <w:szCs w:val="28"/>
        </w:rPr>
        <w:footnoteRef/>
      </w:r>
      <w:r w:rsidRPr="006356DB">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6356DB">
        <w:rPr>
          <w:rFonts w:ascii="Traditional Arabic" w:hAnsi="Traditional Arabic" w:cs="Traditional Arabic" w:hint="cs"/>
          <w:sz w:val="28"/>
          <w:szCs w:val="28"/>
          <w:rtl/>
        </w:rPr>
        <w:t>ابن منظور</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لسان العرب</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مادة نهج ج2</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ص383</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الفيروزآبادي</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القاموس المحيط</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باب الجيم</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فصل النون</w:t>
      </w:r>
      <w:r>
        <w:rPr>
          <w:rFonts w:ascii="Traditional Arabic" w:hAnsi="Traditional Arabic" w:cs="Traditional Arabic" w:hint="cs"/>
          <w:sz w:val="28"/>
          <w:szCs w:val="28"/>
          <w:rtl/>
        </w:rPr>
        <w:t xml:space="preserve">، </w:t>
      </w:r>
      <w:r w:rsidRPr="006356DB">
        <w:rPr>
          <w:rFonts w:ascii="Traditional Arabic" w:hAnsi="Traditional Arabic" w:cs="Traditional Arabic" w:hint="cs"/>
          <w:sz w:val="28"/>
          <w:szCs w:val="28"/>
          <w:rtl/>
        </w:rPr>
        <w:t>ص208</w:t>
      </w:r>
      <w:r>
        <w:rPr>
          <w:rFonts w:ascii="Traditional Arabic" w:hAnsi="Traditional Arabic" w:cs="Traditional Arabic" w:hint="cs"/>
          <w:sz w:val="28"/>
          <w:szCs w:val="28"/>
          <w:rtl/>
        </w:rPr>
        <w:t>.</w:t>
      </w:r>
    </w:p>
  </w:footnote>
  <w:footnote w:id="17">
    <w:p w:rsidR="00956370" w:rsidRPr="00BB5339" w:rsidRDefault="00956370" w:rsidP="00C156BF">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السديس</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عبد الرحمن</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 xml:space="preserve">بحث </w:t>
      </w:r>
      <w:r w:rsidRPr="00BB5339">
        <w:rPr>
          <w:rFonts w:ascii="Traditional Arabic" w:hAnsi="Traditional Arabic" w:cs="Traditional Arabic"/>
          <w:sz w:val="28"/>
          <w:szCs w:val="28"/>
          <w:rtl/>
        </w:rPr>
        <w:t>–</w:t>
      </w:r>
      <w:r w:rsidRPr="00BB5339">
        <w:rPr>
          <w:rFonts w:ascii="Traditional Arabic" w:hAnsi="Traditional Arabic" w:cs="Traditional Arabic" w:hint="cs"/>
          <w:sz w:val="28"/>
          <w:szCs w:val="28"/>
          <w:rtl/>
        </w:rPr>
        <w:t xml:space="preserve"> عبد الرزاق عفيفي ومعالم منهجه الأصولي</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مجلة البحوث الإسلامية</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العدد 58</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رجب / شوال 1420ه</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السعودية</w:t>
      </w:r>
      <w:r>
        <w:rPr>
          <w:rFonts w:ascii="Traditional Arabic" w:hAnsi="Traditional Arabic" w:cs="Traditional Arabic" w:hint="cs"/>
          <w:sz w:val="28"/>
          <w:szCs w:val="28"/>
          <w:rtl/>
        </w:rPr>
        <w:t>.</w:t>
      </w:r>
      <w:r w:rsidRPr="00BB5339">
        <w:rPr>
          <w:rFonts w:ascii="Traditional Arabic" w:hAnsi="Traditional Arabic" w:cs="Traditional Arabic" w:hint="cs"/>
          <w:sz w:val="28"/>
          <w:szCs w:val="28"/>
          <w:rtl/>
        </w:rPr>
        <w:t>الدعوم</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هيا</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 xml:space="preserve">بحث </w:t>
      </w:r>
      <w:r w:rsidRPr="00BB5339">
        <w:rPr>
          <w:rFonts w:ascii="Traditional Arabic" w:hAnsi="Traditional Arabic" w:cs="Traditional Arabic"/>
          <w:sz w:val="28"/>
          <w:szCs w:val="28"/>
          <w:rtl/>
        </w:rPr>
        <w:t>–</w:t>
      </w:r>
      <w:r w:rsidRPr="00BB5339">
        <w:rPr>
          <w:rFonts w:ascii="Traditional Arabic" w:hAnsi="Traditional Arabic" w:cs="Traditional Arabic" w:hint="cs"/>
          <w:sz w:val="28"/>
          <w:szCs w:val="28"/>
          <w:rtl/>
        </w:rPr>
        <w:t>منهج القرآن الكريم في إصلاح المجرمين وواجب المجتمع نحوه</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القرآن رائد النقلة الحضارية للأمة -2013م</w:t>
      </w:r>
      <w:r>
        <w:rPr>
          <w:rFonts w:ascii="Traditional Arabic" w:hAnsi="Traditional Arabic" w:cs="Traditional Arabic" w:hint="cs"/>
          <w:sz w:val="28"/>
          <w:szCs w:val="28"/>
          <w:rtl/>
        </w:rPr>
        <w:t>.</w:t>
      </w:r>
    </w:p>
  </w:footnote>
  <w:footnote w:id="18">
    <w:p w:rsidR="00956370" w:rsidRPr="00BB5339" w:rsidRDefault="00956370" w:rsidP="00DB695C">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السديس</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مرجع سابق</w:t>
      </w:r>
      <w:r>
        <w:rPr>
          <w:rFonts w:ascii="Traditional Arabic" w:hAnsi="Traditional Arabic" w:cs="Traditional Arabic" w:hint="cs"/>
          <w:sz w:val="28"/>
          <w:szCs w:val="28"/>
          <w:rtl/>
        </w:rPr>
        <w:t>.</w:t>
      </w:r>
    </w:p>
  </w:footnote>
  <w:footnote w:id="19">
    <w:p w:rsidR="00956370" w:rsidRPr="00B37261" w:rsidRDefault="00956370" w:rsidP="00343D6E">
      <w:pPr>
        <w:pStyle w:val="a4"/>
        <w:jc w:val="both"/>
        <w:rPr>
          <w:rFonts w:ascii="Traditional Arabic" w:hAnsi="Traditional Arabic" w:cs="Traditional Arabic"/>
          <w:sz w:val="24"/>
          <w:szCs w:val="24"/>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الإمام أحمد</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بن النعمان بن بن بشير</w:t>
      </w:r>
      <w:r>
        <w:rPr>
          <w:rFonts w:ascii="Traditional Arabic" w:hAnsi="Traditional Arabic" w:cs="Traditional Arabic" w:hint="cs"/>
          <w:sz w:val="28"/>
          <w:szCs w:val="28"/>
          <w:rtl/>
        </w:rPr>
        <w:t xml:space="preserve">، مسند أحمد، </w:t>
      </w:r>
      <w:r w:rsidRPr="00BB5339">
        <w:rPr>
          <w:rFonts w:ascii="Traditional Arabic" w:hAnsi="Traditional Arabic" w:cs="Traditional Arabic" w:hint="cs"/>
          <w:sz w:val="28"/>
          <w:szCs w:val="28"/>
          <w:rtl/>
        </w:rPr>
        <w:t>ج4</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ص134</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طبعة بيروت</w:t>
      </w:r>
      <w:r>
        <w:rPr>
          <w:rFonts w:ascii="Traditional Arabic" w:hAnsi="Traditional Arabic" w:cs="Traditional Arabic" w:hint="cs"/>
          <w:sz w:val="28"/>
          <w:szCs w:val="28"/>
          <w:rtl/>
        </w:rPr>
        <w:t>.</w:t>
      </w:r>
    </w:p>
  </w:footnote>
  <w:footnote w:id="20">
    <w:p w:rsidR="00956370" w:rsidRPr="00BB5339" w:rsidRDefault="00956370" w:rsidP="00BB5339">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صابر</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حلمي عبد المنعم</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بحث منهجية البحث العملي وضوابطه</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 xml:space="preserve">دورية دعوة الحق العدد 183-1418ه </w:t>
      </w:r>
    </w:p>
  </w:footnote>
  <w:footnote w:id="21">
    <w:p w:rsidR="00956370" w:rsidRPr="00B37261" w:rsidRDefault="00956370" w:rsidP="00B43941">
      <w:pPr>
        <w:pStyle w:val="a4"/>
        <w:jc w:val="both"/>
        <w:rPr>
          <w:rFonts w:ascii="Traditional Arabic" w:hAnsi="Traditional Arabic" w:cs="Traditional Arabic"/>
          <w:sz w:val="24"/>
          <w:szCs w:val="24"/>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صابر</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المرجع السابق</w:t>
      </w:r>
      <w:r>
        <w:rPr>
          <w:rFonts w:ascii="Traditional Arabic" w:hAnsi="Traditional Arabic" w:cs="Traditional Arabic" w:hint="cs"/>
          <w:sz w:val="28"/>
          <w:szCs w:val="28"/>
          <w:rtl/>
        </w:rPr>
        <w:t>.</w:t>
      </w:r>
    </w:p>
  </w:footnote>
  <w:footnote w:id="22">
    <w:p w:rsidR="00956370" w:rsidRPr="00BB5339" w:rsidRDefault="00956370" w:rsidP="002F39A0">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BB5339">
        <w:rPr>
          <w:rFonts w:ascii="Traditional Arabic" w:hAnsi="Traditional Arabic" w:cs="Traditional Arabic" w:hint="cs"/>
          <w:sz w:val="28"/>
          <w:szCs w:val="28"/>
          <w:rtl/>
        </w:rPr>
        <w:t>السخاوي</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المقاصد الحسنة</w:t>
      </w:r>
      <w:r>
        <w:rPr>
          <w:rFonts w:ascii="Traditional Arabic" w:hAnsi="Traditional Arabic" w:cs="Traditional Arabic" w:hint="cs"/>
          <w:sz w:val="28"/>
          <w:szCs w:val="28"/>
          <w:rtl/>
        </w:rPr>
        <w:t xml:space="preserve">، </w:t>
      </w:r>
      <w:r w:rsidRPr="00BB5339">
        <w:rPr>
          <w:rFonts w:ascii="Traditional Arabic" w:hAnsi="Traditional Arabic" w:cs="Traditional Arabic" w:hint="cs"/>
          <w:sz w:val="28"/>
          <w:szCs w:val="28"/>
          <w:rtl/>
        </w:rPr>
        <w:t>رقم(159) وذكر الالباني في سلسلة أحاديث الصحيحة رقم (1788)</w:t>
      </w:r>
      <w:r>
        <w:rPr>
          <w:rFonts w:ascii="Traditional Arabic" w:hAnsi="Traditional Arabic" w:cs="Traditional Arabic" w:hint="cs"/>
          <w:sz w:val="28"/>
          <w:szCs w:val="28"/>
          <w:rtl/>
        </w:rPr>
        <w:t>.مجلة الشريعة والدراسات الإسلامية، جامعة الكويت، المجلد 17/العدد 50، السنة 2002م.</w:t>
      </w:r>
    </w:p>
  </w:footnote>
  <w:footnote w:id="23">
    <w:p w:rsidR="00956370" w:rsidRPr="00BB5339" w:rsidRDefault="00956370" w:rsidP="008C6FE4">
      <w:pPr>
        <w:pStyle w:val="a4"/>
        <w:jc w:val="both"/>
        <w:rPr>
          <w:rFonts w:ascii="Traditional Arabic" w:hAnsi="Traditional Arabic" w:cs="Traditional Arabic"/>
          <w:sz w:val="28"/>
          <w:szCs w:val="28"/>
          <w:rtl/>
          <w:lang w:bidi="ar-JO"/>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البخاري: صحيح البخاري، كتاب الوحي، باب، </w:t>
      </w:r>
      <w:r w:rsidRPr="008C6FE4">
        <w:rPr>
          <w:rFonts w:ascii="Traditional Arabic" w:hAnsi="Traditional Arabic" w:cs="Traditional Arabic" w:hint="eastAsia"/>
          <w:sz w:val="28"/>
          <w:szCs w:val="28"/>
          <w:rtl/>
        </w:rPr>
        <w:t>كَيْفَ</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كَانَ</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بَدْءُ</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الوَحْيِ</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إِلَى</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رَسُولِ</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صَلَّى</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عَلَيْهِ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وَسَلَّمَ؟</w:t>
      </w:r>
      <w:r>
        <w:rPr>
          <w:rFonts w:ascii="Traditional Arabic" w:hAnsi="Traditional Arabic" w:cs="Traditional Arabic" w:hint="cs"/>
          <w:sz w:val="28"/>
          <w:szCs w:val="28"/>
          <w:rtl/>
        </w:rPr>
        <w:t xml:space="preserve"> حديث رقم(1).</w:t>
      </w:r>
    </w:p>
  </w:footnote>
  <w:footnote w:id="24">
    <w:p w:rsidR="00956370" w:rsidRPr="00BB5339" w:rsidRDefault="00956370" w:rsidP="006D164D">
      <w:pPr>
        <w:pStyle w:val="a4"/>
        <w:jc w:val="both"/>
        <w:rPr>
          <w:rFonts w:ascii="Traditional Arabic" w:hAnsi="Traditional Arabic" w:cs="Traditional Arabic"/>
          <w:sz w:val="28"/>
          <w:szCs w:val="28"/>
          <w:rtl/>
          <w:lang w:bidi="ar-JO"/>
        </w:rPr>
      </w:pPr>
      <w:r w:rsidRPr="00BB5339">
        <w:rPr>
          <w:rStyle w:val="FootnoteCharacters"/>
          <w:rFonts w:ascii="Traditional Arabic" w:hAnsi="Traditional Arabic" w:cs="Traditional Arabic"/>
          <w:sz w:val="28"/>
          <w:szCs w:val="28"/>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مسلم: </w:t>
      </w:r>
      <w:r w:rsidRPr="00072EA8">
        <w:rPr>
          <w:rFonts w:ascii="Traditional Arabic" w:hAnsi="Traditional Arabic" w:cs="Traditional Arabic" w:hint="eastAsia"/>
          <w:sz w:val="28"/>
          <w:szCs w:val="28"/>
          <w:rtl/>
        </w:rPr>
        <w:t>مسلم</w:t>
      </w:r>
      <w:r>
        <w:rPr>
          <w:rFonts w:ascii="Traditional Arabic" w:hAnsi="Traditional Arabic" w:cs="Traditional Arabic" w:hint="cs"/>
          <w:sz w:val="28"/>
          <w:szCs w:val="28"/>
          <w:rtl/>
          <w:lang w:bidi="ar-JO"/>
        </w:rPr>
        <w:t xml:space="preserve"> </w:t>
      </w:r>
      <w:r w:rsidRPr="00072EA8">
        <w:rPr>
          <w:rFonts w:ascii="Traditional Arabic" w:hAnsi="Traditional Arabic" w:cs="Traditional Arabic" w:hint="eastAsia"/>
          <w:sz w:val="28"/>
          <w:szCs w:val="28"/>
          <w:rtl/>
        </w:rPr>
        <w:t>بن</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الحجاج</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أبو</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الحسن</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القشيري</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النيسابوري</w:t>
      </w:r>
      <w:r w:rsidRPr="00072EA8">
        <w:rPr>
          <w:rFonts w:ascii="Traditional Arabic" w:hAnsi="Traditional Arabic" w:cs="Traditional Arabic"/>
          <w:sz w:val="28"/>
          <w:szCs w:val="28"/>
          <w:rtl/>
        </w:rPr>
        <w:t xml:space="preserve"> (</w:t>
      </w:r>
      <w:r w:rsidRPr="00072EA8">
        <w:rPr>
          <w:rFonts w:ascii="Traditional Arabic" w:hAnsi="Traditional Arabic" w:cs="Traditional Arabic" w:hint="eastAsia"/>
          <w:sz w:val="28"/>
          <w:szCs w:val="28"/>
          <w:rtl/>
        </w:rPr>
        <w:t>المتوفى</w:t>
      </w:r>
      <w:r>
        <w:rPr>
          <w:rFonts w:ascii="Traditional Arabic" w:hAnsi="Traditional Arabic" w:cs="Traditional Arabic"/>
          <w:sz w:val="28"/>
          <w:szCs w:val="28"/>
          <w:rtl/>
        </w:rPr>
        <w:t xml:space="preserve">: </w:t>
      </w:r>
      <w:r w:rsidRPr="00072EA8">
        <w:rPr>
          <w:rFonts w:ascii="Traditional Arabic" w:hAnsi="Traditional Arabic" w:cs="Traditional Arabic"/>
          <w:sz w:val="28"/>
          <w:szCs w:val="28"/>
          <w:rtl/>
        </w:rPr>
        <w:t>261</w:t>
      </w:r>
      <w:r w:rsidRPr="00072EA8">
        <w:rPr>
          <w:rFonts w:ascii="Traditional Arabic" w:hAnsi="Traditional Arabic" w:cs="Traditional Arabic" w:hint="eastAsia"/>
          <w:sz w:val="28"/>
          <w:szCs w:val="28"/>
          <w:rtl/>
        </w:rPr>
        <w:t>هـ</w:t>
      </w:r>
      <w:r w:rsidRPr="00072EA8">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المسند</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الصحيح</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المختصر</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بنقل</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العدل</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عن</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العدل</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إلى</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رسول</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صلى</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عليه</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وسلم</w:t>
      </w:r>
      <w:r>
        <w:rPr>
          <w:rFonts w:ascii="Traditional Arabic" w:hAnsi="Traditional Arabic" w:cs="Traditional Arabic" w:hint="cs"/>
          <w:sz w:val="28"/>
          <w:szCs w:val="28"/>
          <w:rtl/>
        </w:rPr>
        <w:t xml:space="preserve">( صحيح مسلم )، تحقيق: </w:t>
      </w:r>
      <w:r w:rsidRPr="00072EA8">
        <w:rPr>
          <w:rFonts w:ascii="Traditional Arabic" w:hAnsi="Traditional Arabic" w:cs="Traditional Arabic" w:hint="eastAsia"/>
          <w:sz w:val="28"/>
          <w:szCs w:val="28"/>
          <w:rtl/>
        </w:rPr>
        <w:t>محمد</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فؤاد</w:t>
      </w:r>
      <w:r>
        <w:rPr>
          <w:rFonts w:ascii="Traditional Arabic" w:hAnsi="Traditional Arabic" w:cs="Traditional Arabic" w:hint="cs"/>
          <w:sz w:val="28"/>
          <w:szCs w:val="28"/>
          <w:rtl/>
        </w:rPr>
        <w:t xml:space="preserve"> </w:t>
      </w:r>
      <w:r w:rsidRPr="00072EA8">
        <w:rPr>
          <w:rFonts w:ascii="Traditional Arabic" w:hAnsi="Traditional Arabic" w:cs="Traditional Arabic" w:hint="eastAsia"/>
          <w:sz w:val="28"/>
          <w:szCs w:val="28"/>
          <w:rtl/>
        </w:rPr>
        <w:t>عبدالباقي</w:t>
      </w:r>
      <w:r>
        <w:rPr>
          <w:rFonts w:ascii="Traditional Arabic" w:hAnsi="Traditional Arabic" w:cs="Traditional Arabic" w:hint="cs"/>
          <w:sz w:val="28"/>
          <w:szCs w:val="28"/>
          <w:rtl/>
        </w:rPr>
        <w:t xml:space="preserve">، </w:t>
      </w:r>
      <w:r w:rsidRPr="00EF182C">
        <w:rPr>
          <w:rFonts w:ascii="Traditional Arabic" w:hAnsi="Traditional Arabic" w:cs="Traditional Arabic" w:hint="eastAsia"/>
          <w:sz w:val="28"/>
          <w:szCs w:val="28"/>
          <w:rtl/>
        </w:rPr>
        <w:t>دار</w:t>
      </w:r>
      <w:r>
        <w:rPr>
          <w:rFonts w:ascii="Traditional Arabic" w:hAnsi="Traditional Arabic" w:cs="Traditional Arabic" w:hint="cs"/>
          <w:sz w:val="28"/>
          <w:szCs w:val="28"/>
          <w:rtl/>
        </w:rPr>
        <w:t xml:space="preserve"> </w:t>
      </w:r>
      <w:r w:rsidRPr="00EF182C">
        <w:rPr>
          <w:rFonts w:ascii="Traditional Arabic" w:hAnsi="Traditional Arabic" w:cs="Traditional Arabic" w:hint="eastAsia"/>
          <w:sz w:val="28"/>
          <w:szCs w:val="28"/>
          <w:rtl/>
        </w:rPr>
        <w:t>إحياء</w:t>
      </w:r>
      <w:r>
        <w:rPr>
          <w:rFonts w:ascii="Traditional Arabic" w:hAnsi="Traditional Arabic" w:cs="Traditional Arabic" w:hint="cs"/>
          <w:sz w:val="28"/>
          <w:szCs w:val="28"/>
          <w:rtl/>
        </w:rPr>
        <w:t xml:space="preserve"> </w:t>
      </w:r>
      <w:r w:rsidRPr="00EF182C">
        <w:rPr>
          <w:rFonts w:ascii="Traditional Arabic" w:hAnsi="Traditional Arabic" w:cs="Traditional Arabic" w:hint="eastAsia"/>
          <w:sz w:val="28"/>
          <w:szCs w:val="28"/>
          <w:rtl/>
        </w:rPr>
        <w:t>التراث</w:t>
      </w:r>
      <w:r>
        <w:rPr>
          <w:rFonts w:ascii="Traditional Arabic" w:hAnsi="Traditional Arabic" w:cs="Traditional Arabic" w:hint="cs"/>
          <w:sz w:val="28"/>
          <w:szCs w:val="28"/>
          <w:rtl/>
        </w:rPr>
        <w:t xml:space="preserve"> </w:t>
      </w:r>
      <w:r w:rsidRPr="00EF182C">
        <w:rPr>
          <w:rFonts w:ascii="Traditional Arabic" w:hAnsi="Traditional Arabic" w:cs="Traditional Arabic" w:hint="eastAsia"/>
          <w:sz w:val="28"/>
          <w:szCs w:val="28"/>
          <w:rtl/>
        </w:rPr>
        <w:t>العربي</w:t>
      </w:r>
      <w:r>
        <w:rPr>
          <w:rFonts w:ascii="Traditional Arabic" w:hAnsi="Traditional Arabic" w:cs="Traditional Arabic"/>
          <w:sz w:val="28"/>
          <w:szCs w:val="28"/>
          <w:rtl/>
        </w:rPr>
        <w:t>–</w:t>
      </w:r>
      <w:r w:rsidRPr="00EF182C">
        <w:rPr>
          <w:rFonts w:ascii="Traditional Arabic" w:hAnsi="Traditional Arabic" w:cs="Traditional Arabic" w:hint="eastAsia"/>
          <w:sz w:val="28"/>
          <w:szCs w:val="28"/>
          <w:rtl/>
        </w:rPr>
        <w:t>بيروت</w:t>
      </w:r>
      <w:r>
        <w:rPr>
          <w:rFonts w:ascii="Traditional Arabic" w:hAnsi="Traditional Arabic" w:cs="Traditional Arabic" w:hint="cs"/>
          <w:sz w:val="28"/>
          <w:szCs w:val="28"/>
          <w:rtl/>
        </w:rPr>
        <w:t xml:space="preserve">، كتاب الذكر والدعاء والاستغفار، </w:t>
      </w:r>
      <w:r w:rsidRPr="00072EA8">
        <w:rPr>
          <w:rFonts w:ascii="Traditional Arabic" w:hAnsi="Traditional Arabic" w:cs="Traditional Arabic"/>
          <w:sz w:val="28"/>
          <w:szCs w:val="28"/>
          <w:rtl/>
          <w:lang w:bidi="ar-JO"/>
        </w:rPr>
        <w:t>بَابُ التَّعَوُّذِ مِنْ شَرِّ مَا عُمِلَ وَمِنْ شَرِّ مَا لَمْ يُعْمَلْ</w:t>
      </w:r>
      <w:r>
        <w:rPr>
          <w:rFonts w:ascii="Traditional Arabic" w:hAnsi="Traditional Arabic" w:cs="Traditional Arabic" w:hint="cs"/>
          <w:sz w:val="28"/>
          <w:szCs w:val="28"/>
          <w:rtl/>
          <w:lang w:bidi="ar-JO"/>
        </w:rPr>
        <w:t>، ح رقم (2722).</w:t>
      </w:r>
    </w:p>
  </w:footnote>
  <w:footnote w:id="25">
    <w:p w:rsidR="00956370" w:rsidRPr="00314ABB" w:rsidRDefault="00956370" w:rsidP="006D164D">
      <w:pPr>
        <w:pStyle w:val="a4"/>
        <w:jc w:val="both"/>
        <w:rPr>
          <w:rFonts w:ascii="Traditional Arabic" w:hAnsi="Traditional Arabic" w:cs="Traditional Arabic"/>
          <w:sz w:val="28"/>
          <w:szCs w:val="28"/>
          <w:rtl/>
        </w:rPr>
      </w:pPr>
      <w:r w:rsidRPr="00314ABB">
        <w:rPr>
          <w:rFonts w:ascii="Traditional Arabic" w:hAnsi="Traditional Arabic" w:cs="Traditional Arabic"/>
          <w:sz w:val="28"/>
          <w:szCs w:val="28"/>
          <w:rtl/>
        </w:rPr>
        <w:t>(</w:t>
      </w:r>
      <w:r w:rsidRPr="00314ABB">
        <w:rPr>
          <w:rStyle w:val="a3"/>
          <w:rFonts w:ascii="Traditional Arabic" w:hAnsi="Traditional Arabic" w:cs="Traditional Arabic"/>
          <w:sz w:val="28"/>
          <w:szCs w:val="28"/>
        </w:rPr>
        <w:footnoteRef/>
      </w:r>
      <w:r w:rsidRPr="00314ABB">
        <w:rPr>
          <w:rFonts w:ascii="Traditional Arabic" w:hAnsi="Traditional Arabic" w:cs="Traditional Arabic"/>
          <w:sz w:val="28"/>
          <w:szCs w:val="28"/>
          <w:rtl/>
        </w:rPr>
        <w:t>) البخاري</w:t>
      </w:r>
      <w:r>
        <w:rPr>
          <w:rFonts w:ascii="Traditional Arabic" w:hAnsi="Traditional Arabic" w:cs="Traditional Arabic"/>
          <w:sz w:val="28"/>
          <w:szCs w:val="28"/>
          <w:rtl/>
        </w:rPr>
        <w:t xml:space="preserve">: </w:t>
      </w:r>
      <w:r w:rsidRPr="00314ABB">
        <w:rPr>
          <w:rFonts w:ascii="Traditional Arabic" w:hAnsi="Traditional Arabic" w:cs="Traditional Arabic"/>
          <w:sz w:val="28"/>
          <w:szCs w:val="28"/>
          <w:rtl/>
        </w:rPr>
        <w:t>ال</w:t>
      </w:r>
      <w:r>
        <w:rPr>
          <w:rFonts w:ascii="Traditional Arabic" w:hAnsi="Traditional Arabic" w:cs="Traditional Arabic" w:hint="cs"/>
          <w:sz w:val="28"/>
          <w:szCs w:val="28"/>
          <w:rtl/>
        </w:rPr>
        <w:t>أ</w:t>
      </w:r>
      <w:r w:rsidRPr="00314ABB">
        <w:rPr>
          <w:rFonts w:ascii="Traditional Arabic" w:hAnsi="Traditional Arabic" w:cs="Traditional Arabic"/>
          <w:sz w:val="28"/>
          <w:szCs w:val="28"/>
          <w:rtl/>
        </w:rPr>
        <w:t>دب المفرد (273) ال</w:t>
      </w:r>
      <w:r>
        <w:rPr>
          <w:rFonts w:ascii="Traditional Arabic" w:hAnsi="Traditional Arabic" w:cs="Traditional Arabic" w:hint="cs"/>
          <w:sz w:val="28"/>
          <w:szCs w:val="28"/>
          <w:rtl/>
        </w:rPr>
        <w:t>إ</w:t>
      </w:r>
      <w:r w:rsidRPr="00314ABB">
        <w:rPr>
          <w:rFonts w:ascii="Traditional Arabic" w:hAnsi="Traditional Arabic" w:cs="Traditional Arabic"/>
          <w:sz w:val="28"/>
          <w:szCs w:val="28"/>
          <w:rtl/>
        </w:rPr>
        <w:t>مام أحمد</w:t>
      </w:r>
      <w:r>
        <w:rPr>
          <w:rFonts w:ascii="Traditional Arabic" w:hAnsi="Traditional Arabic" w:cs="Traditional Arabic"/>
          <w:sz w:val="28"/>
          <w:szCs w:val="28"/>
          <w:rtl/>
        </w:rPr>
        <w:t xml:space="preserve">: </w:t>
      </w:r>
      <w:r w:rsidRPr="00314ABB">
        <w:rPr>
          <w:rFonts w:ascii="Traditional Arabic" w:hAnsi="Traditional Arabic" w:cs="Traditional Arabic"/>
          <w:sz w:val="28"/>
          <w:szCs w:val="28"/>
          <w:rtl/>
        </w:rPr>
        <w:t>المسند</w:t>
      </w:r>
      <w:r>
        <w:rPr>
          <w:rFonts w:ascii="Traditional Arabic" w:hAnsi="Traditional Arabic" w:cs="Traditional Arabic"/>
          <w:sz w:val="28"/>
          <w:szCs w:val="28"/>
          <w:rtl/>
        </w:rPr>
        <w:t xml:space="preserve">، </w:t>
      </w:r>
      <w:r w:rsidRPr="00314ABB">
        <w:rPr>
          <w:rFonts w:ascii="Traditional Arabic" w:hAnsi="Traditional Arabic" w:cs="Traditional Arabic"/>
          <w:sz w:val="28"/>
          <w:szCs w:val="28"/>
          <w:rtl/>
        </w:rPr>
        <w:t>ح رقم ( 8729 )</w:t>
      </w:r>
      <w:r>
        <w:rPr>
          <w:rFonts w:ascii="Traditional Arabic" w:hAnsi="Traditional Arabic" w:cs="Traditional Arabic"/>
          <w:sz w:val="28"/>
          <w:szCs w:val="28"/>
          <w:rtl/>
        </w:rPr>
        <w:t>.</w:t>
      </w:r>
      <w:r w:rsidRPr="00314ABB">
        <w:rPr>
          <w:rFonts w:ascii="Traditional Arabic" w:hAnsi="Traditional Arabic" w:cs="Traditional Arabic"/>
          <w:sz w:val="28"/>
          <w:szCs w:val="28"/>
          <w:rtl/>
        </w:rPr>
        <w:t xml:space="preserve"> الحاكم</w:t>
      </w:r>
      <w:r>
        <w:rPr>
          <w:rFonts w:ascii="Traditional Arabic" w:hAnsi="Traditional Arabic" w:cs="Traditional Arabic"/>
          <w:sz w:val="28"/>
          <w:szCs w:val="28"/>
          <w:rtl/>
        </w:rPr>
        <w:t xml:space="preserve">: </w:t>
      </w:r>
      <w:r w:rsidRPr="00314ABB">
        <w:rPr>
          <w:rFonts w:ascii="Traditional Arabic" w:hAnsi="Traditional Arabic" w:cs="Traditional Arabic"/>
          <w:sz w:val="28"/>
          <w:szCs w:val="28"/>
          <w:rtl/>
        </w:rPr>
        <w:t>المستدرك على الصحيحين</w:t>
      </w:r>
      <w:r>
        <w:rPr>
          <w:rFonts w:ascii="Traditional Arabic" w:hAnsi="Traditional Arabic" w:cs="Traditional Arabic"/>
          <w:sz w:val="28"/>
          <w:szCs w:val="28"/>
          <w:rtl/>
        </w:rPr>
        <w:t xml:space="preserve">، </w:t>
      </w:r>
      <w:r w:rsidRPr="00314ABB">
        <w:rPr>
          <w:rFonts w:ascii="Traditional Arabic" w:hAnsi="Traditional Arabic" w:cs="Traditional Arabic"/>
          <w:sz w:val="28"/>
          <w:szCs w:val="28"/>
          <w:rtl/>
        </w:rPr>
        <w:t>ح رقم ( 4187) وقال صحيح على شرط مسلم ووافقه الذهبي</w:t>
      </w:r>
      <w:r>
        <w:rPr>
          <w:rFonts w:ascii="Traditional Arabic" w:hAnsi="Traditional Arabic" w:cs="Traditional Arabic"/>
          <w:sz w:val="28"/>
          <w:szCs w:val="28"/>
          <w:rtl/>
        </w:rPr>
        <w:t>.</w:t>
      </w:r>
    </w:p>
  </w:footnote>
  <w:footnote w:id="26">
    <w:p w:rsidR="00956370" w:rsidRPr="00314ABB" w:rsidRDefault="00956370" w:rsidP="009F19B6">
      <w:pPr>
        <w:pStyle w:val="a4"/>
        <w:jc w:val="both"/>
        <w:rPr>
          <w:rFonts w:ascii="Traditional Arabic" w:hAnsi="Traditional Arabic" w:cs="Traditional Arabic"/>
          <w:sz w:val="28"/>
          <w:szCs w:val="28"/>
          <w:rtl/>
        </w:rPr>
      </w:pPr>
      <w:r w:rsidRPr="00314ABB">
        <w:rPr>
          <w:rFonts w:ascii="Traditional Arabic" w:hAnsi="Traditional Arabic" w:cs="Traditional Arabic"/>
          <w:sz w:val="28"/>
          <w:szCs w:val="28"/>
          <w:rtl/>
        </w:rPr>
        <w:t>(</w:t>
      </w:r>
      <w:r w:rsidRPr="00314ABB">
        <w:rPr>
          <w:rStyle w:val="a3"/>
          <w:rFonts w:ascii="Traditional Arabic" w:hAnsi="Traditional Arabic" w:cs="Traditional Arabic"/>
          <w:sz w:val="28"/>
          <w:szCs w:val="28"/>
        </w:rPr>
        <w:footnoteRef/>
      </w:r>
      <w:r w:rsidRPr="00314ABB">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فكير: أحمد بن محمد، من ضوابط فهم السنه النبوية جمع الروايات في الموضوع الواحد وفقهها، كلية الآداب، </w:t>
      </w:r>
      <w:r w:rsidRPr="00F35395">
        <w:rPr>
          <w:rFonts w:ascii="Traditional Arabic" w:hAnsi="Traditional Arabic" w:cs="Traditional Arabic" w:hint="cs"/>
          <w:sz w:val="28"/>
          <w:szCs w:val="28"/>
          <w:rtl/>
        </w:rPr>
        <w:t>أكادير.</w:t>
      </w:r>
    </w:p>
  </w:footnote>
  <w:footnote w:id="27">
    <w:p w:rsidR="00956370" w:rsidRPr="009F19B6" w:rsidRDefault="00956370" w:rsidP="009F19B6">
      <w:pPr>
        <w:pStyle w:val="a4"/>
        <w:jc w:val="both"/>
        <w:rPr>
          <w:rFonts w:ascii="Traditional Arabic" w:hAnsi="Traditional Arabic" w:cs="Traditional Arabic"/>
          <w:sz w:val="28"/>
          <w:szCs w:val="28"/>
          <w:rtl/>
        </w:rPr>
      </w:pPr>
      <w:r w:rsidRPr="00314ABB">
        <w:rPr>
          <w:rFonts w:ascii="Traditional Arabic" w:hAnsi="Traditional Arabic" w:cs="Traditional Arabic"/>
          <w:sz w:val="28"/>
          <w:szCs w:val="28"/>
          <w:rtl/>
        </w:rPr>
        <w:t>(</w:t>
      </w:r>
      <w:r w:rsidRPr="00314ABB">
        <w:rPr>
          <w:rStyle w:val="a3"/>
          <w:rFonts w:ascii="Traditional Arabic" w:hAnsi="Traditional Arabic" w:cs="Traditional Arabic"/>
          <w:sz w:val="28"/>
          <w:szCs w:val="28"/>
        </w:rPr>
        <w:footnoteRef/>
      </w:r>
      <w:r w:rsidRPr="00314ABB">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أبو داود: </w:t>
      </w:r>
      <w:r w:rsidRPr="009F19B6">
        <w:rPr>
          <w:rFonts w:ascii="Traditional Arabic" w:hAnsi="Traditional Arabic" w:cs="Traditional Arabic" w:hint="eastAsia"/>
          <w:sz w:val="28"/>
          <w:szCs w:val="28"/>
          <w:rtl/>
        </w:rPr>
        <w:t>أبوداودسليمانبنالأشعثبنإسحاقبنبشيربنشدادبنعمروالأزدي</w:t>
      </w:r>
      <w:r>
        <w:rPr>
          <w:rFonts w:ascii="Traditional Arabic" w:hAnsi="Traditional Arabic" w:cs="Traditional Arabic" w:hint="eastAsia"/>
          <w:sz w:val="28"/>
          <w:szCs w:val="28"/>
          <w:rtl/>
        </w:rPr>
        <w:t>السِّ</w:t>
      </w:r>
      <w:r w:rsidRPr="009F19B6">
        <w:rPr>
          <w:rFonts w:ascii="Traditional Arabic" w:hAnsi="Traditional Arabic" w:cs="Traditional Arabic" w:hint="eastAsia"/>
          <w:sz w:val="28"/>
          <w:szCs w:val="28"/>
          <w:rtl/>
        </w:rPr>
        <w:t>جِسْتاني</w:t>
      </w:r>
      <w:r w:rsidRPr="009F19B6">
        <w:rPr>
          <w:rFonts w:ascii="Traditional Arabic" w:hAnsi="Traditional Arabic" w:cs="Traditional Arabic"/>
          <w:sz w:val="28"/>
          <w:szCs w:val="28"/>
          <w:rtl/>
        </w:rPr>
        <w:t xml:space="preserve"> (</w:t>
      </w:r>
      <w:r w:rsidRPr="009F19B6">
        <w:rPr>
          <w:rFonts w:ascii="Traditional Arabic" w:hAnsi="Traditional Arabic" w:cs="Traditional Arabic" w:hint="eastAsia"/>
          <w:sz w:val="28"/>
          <w:szCs w:val="28"/>
          <w:rtl/>
        </w:rPr>
        <w:t>المتوفى</w:t>
      </w:r>
      <w:r>
        <w:rPr>
          <w:rFonts w:ascii="Traditional Arabic" w:hAnsi="Traditional Arabic" w:cs="Traditional Arabic"/>
          <w:sz w:val="28"/>
          <w:szCs w:val="28"/>
          <w:rtl/>
        </w:rPr>
        <w:t xml:space="preserve">: </w:t>
      </w:r>
      <w:r w:rsidRPr="009F19B6">
        <w:rPr>
          <w:rFonts w:ascii="Traditional Arabic" w:hAnsi="Traditional Arabic" w:cs="Traditional Arabic"/>
          <w:sz w:val="28"/>
          <w:szCs w:val="28"/>
          <w:rtl/>
        </w:rPr>
        <w:t>275</w:t>
      </w:r>
      <w:r w:rsidRPr="009F19B6">
        <w:rPr>
          <w:rFonts w:ascii="Traditional Arabic" w:hAnsi="Traditional Arabic" w:cs="Traditional Arabic" w:hint="eastAsia"/>
          <w:sz w:val="28"/>
          <w:szCs w:val="28"/>
          <w:rtl/>
        </w:rPr>
        <w:t>هـ</w:t>
      </w:r>
      <w:r w:rsidRPr="009F19B6">
        <w:rPr>
          <w:rFonts w:ascii="Traditional Arabic" w:hAnsi="Traditional Arabic" w:cs="Traditional Arabic"/>
          <w:sz w:val="28"/>
          <w:szCs w:val="28"/>
          <w:rtl/>
        </w:rPr>
        <w:t>)</w:t>
      </w:r>
      <w:r w:rsidRPr="009F19B6">
        <w:rPr>
          <w:rFonts w:ascii="Traditional Arabic" w:hAnsi="Traditional Arabic" w:cs="Traditional Arabic" w:hint="eastAsia"/>
          <w:sz w:val="28"/>
          <w:szCs w:val="28"/>
          <w:rtl/>
        </w:rPr>
        <w:t>سننأبيداود</w:t>
      </w:r>
      <w:r>
        <w:rPr>
          <w:rFonts w:ascii="Traditional Arabic" w:hAnsi="Traditional Arabic" w:cs="Traditional Arabic" w:hint="cs"/>
          <w:sz w:val="28"/>
          <w:szCs w:val="28"/>
          <w:rtl/>
        </w:rPr>
        <w:t xml:space="preserve">، </w:t>
      </w:r>
      <w:r w:rsidRPr="009F19B6">
        <w:rPr>
          <w:rFonts w:ascii="Traditional Arabic" w:hAnsi="Traditional Arabic" w:cs="Traditional Arabic" w:hint="eastAsia"/>
          <w:sz w:val="28"/>
          <w:szCs w:val="28"/>
          <w:rtl/>
        </w:rPr>
        <w:t>المحقق</w:t>
      </w:r>
      <w:r>
        <w:rPr>
          <w:rFonts w:ascii="Traditional Arabic" w:hAnsi="Traditional Arabic" w:cs="Traditional Arabic"/>
          <w:sz w:val="28"/>
          <w:szCs w:val="28"/>
          <w:rtl/>
        </w:rPr>
        <w:t xml:space="preserve">: </w:t>
      </w:r>
      <w:r w:rsidRPr="009F19B6">
        <w:rPr>
          <w:rFonts w:ascii="Traditional Arabic" w:hAnsi="Traditional Arabic" w:cs="Traditional Arabic" w:hint="eastAsia"/>
          <w:sz w:val="28"/>
          <w:szCs w:val="28"/>
          <w:rtl/>
        </w:rPr>
        <w:t>محمدمحييالدينعبدالحميد</w:t>
      </w:r>
      <w:r>
        <w:rPr>
          <w:rFonts w:ascii="Traditional Arabic" w:hAnsi="Traditional Arabic" w:cs="Traditional Arabic" w:hint="cs"/>
          <w:sz w:val="28"/>
          <w:szCs w:val="28"/>
          <w:rtl/>
        </w:rPr>
        <w:t xml:space="preserve">، </w:t>
      </w:r>
      <w:r w:rsidRPr="009F19B6">
        <w:rPr>
          <w:rFonts w:ascii="Traditional Arabic" w:hAnsi="Traditional Arabic" w:cs="Traditional Arabic" w:hint="eastAsia"/>
          <w:sz w:val="28"/>
          <w:szCs w:val="28"/>
          <w:rtl/>
        </w:rPr>
        <w:t>المكتبةالعصرية</w:t>
      </w:r>
      <w:r>
        <w:rPr>
          <w:rFonts w:ascii="Traditional Arabic" w:hAnsi="Traditional Arabic" w:cs="Traditional Arabic" w:hint="eastAsia"/>
          <w:sz w:val="28"/>
          <w:szCs w:val="28"/>
          <w:rtl/>
        </w:rPr>
        <w:t xml:space="preserve">، </w:t>
      </w:r>
      <w:r w:rsidRPr="009F19B6">
        <w:rPr>
          <w:rFonts w:ascii="Traditional Arabic" w:hAnsi="Traditional Arabic" w:cs="Traditional Arabic" w:hint="eastAsia"/>
          <w:sz w:val="28"/>
          <w:szCs w:val="28"/>
          <w:rtl/>
        </w:rPr>
        <w:t>صيدا</w:t>
      </w:r>
      <w:r>
        <w:rPr>
          <w:rFonts w:ascii="Traditional Arabic" w:hAnsi="Traditional Arabic" w:cs="Traditional Arabic"/>
          <w:sz w:val="28"/>
          <w:szCs w:val="28"/>
          <w:rtl/>
        </w:rPr>
        <w:t>–</w:t>
      </w:r>
      <w:r w:rsidRPr="009F19B6">
        <w:rPr>
          <w:rFonts w:ascii="Traditional Arabic" w:hAnsi="Traditional Arabic" w:cs="Traditional Arabic" w:hint="eastAsia"/>
          <w:sz w:val="28"/>
          <w:szCs w:val="28"/>
          <w:rtl/>
        </w:rPr>
        <w:t>بيروت</w:t>
      </w:r>
      <w:r>
        <w:rPr>
          <w:rFonts w:ascii="Traditional Arabic" w:hAnsi="Traditional Arabic" w:cs="Traditional Arabic" w:hint="cs"/>
          <w:sz w:val="28"/>
          <w:szCs w:val="28"/>
          <w:rtl/>
        </w:rPr>
        <w:t xml:space="preserve">، كتاب العلم، باب فضل نشر العلم، ح رقم </w:t>
      </w:r>
      <w:r w:rsidRPr="009F19B6">
        <w:rPr>
          <w:rFonts w:ascii="Traditional Arabic" w:hAnsi="Traditional Arabic" w:cs="Traditional Arabic"/>
          <w:sz w:val="28"/>
          <w:szCs w:val="28"/>
          <w:rtl/>
        </w:rPr>
        <w:t>(3</w:t>
      </w:r>
      <w:r>
        <w:rPr>
          <w:rFonts w:ascii="Traditional Arabic" w:hAnsi="Traditional Arabic" w:cs="Traditional Arabic" w:hint="cs"/>
          <w:sz w:val="28"/>
          <w:szCs w:val="28"/>
          <w:rtl/>
        </w:rPr>
        <w:t>660</w:t>
      </w:r>
      <w:r w:rsidRPr="009F19B6">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p w:rsidR="00956370" w:rsidRPr="00314ABB" w:rsidRDefault="00956370" w:rsidP="009F19B6">
      <w:pPr>
        <w:pStyle w:val="a4"/>
        <w:jc w:val="both"/>
        <w:rPr>
          <w:rFonts w:ascii="Traditional Arabic" w:hAnsi="Traditional Arabic" w:cs="Traditional Arabic"/>
          <w:sz w:val="28"/>
          <w:szCs w:val="28"/>
          <w:rtl/>
        </w:rPr>
      </w:pPr>
    </w:p>
  </w:footnote>
  <w:footnote w:id="28">
    <w:p w:rsidR="00956370" w:rsidRPr="00BB5339" w:rsidRDefault="00956370" w:rsidP="00531627">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البخاري: صحيح البخاري، كتاب الوحي، باب، </w:t>
      </w:r>
      <w:r w:rsidRPr="008C6FE4">
        <w:rPr>
          <w:rFonts w:ascii="Traditional Arabic" w:hAnsi="Traditional Arabic" w:cs="Traditional Arabic" w:hint="eastAsia"/>
          <w:sz w:val="28"/>
          <w:szCs w:val="28"/>
          <w:rtl/>
        </w:rPr>
        <w:t>كَيْفَ</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كَانَ</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بَدْءُ</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الوَحْيِ</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إِلَى</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رَسُولِ</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صَلَّى</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اللهُ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عَلَيْهِ</w:t>
      </w:r>
      <w:r>
        <w:rPr>
          <w:rFonts w:ascii="Traditional Arabic" w:hAnsi="Traditional Arabic" w:cs="Traditional Arabic" w:hint="cs"/>
          <w:sz w:val="28"/>
          <w:szCs w:val="28"/>
          <w:rtl/>
        </w:rPr>
        <w:t xml:space="preserve"> </w:t>
      </w:r>
      <w:r w:rsidRPr="008C6FE4">
        <w:rPr>
          <w:rFonts w:ascii="Traditional Arabic" w:hAnsi="Traditional Arabic" w:cs="Traditional Arabic" w:hint="eastAsia"/>
          <w:sz w:val="28"/>
          <w:szCs w:val="28"/>
          <w:rtl/>
        </w:rPr>
        <w:t>وَسَلَّمَ؟</w:t>
      </w:r>
      <w:r>
        <w:rPr>
          <w:rFonts w:ascii="Traditional Arabic" w:hAnsi="Traditional Arabic" w:cs="Traditional Arabic" w:hint="cs"/>
          <w:sz w:val="28"/>
          <w:szCs w:val="28"/>
          <w:rtl/>
        </w:rPr>
        <w:t xml:space="preserve"> ح رقم(1). </w:t>
      </w:r>
    </w:p>
  </w:footnote>
  <w:footnote w:id="29">
    <w:p w:rsidR="00956370" w:rsidRPr="00BB5339" w:rsidRDefault="00956370" w:rsidP="00BA72D8">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الشاطبي: الموافقات ص222. وأنظر بحث دور القرآن الكريم في إصلاح المجتمع د. محمد حمد كنعان، جامعة السلطان الشريف علي الإسلامية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بروناي دار السلام، مجلة القرآن رائد النقلة الحضارية للأمة ج2، دار الشاكر للطباعة 2013م-1434ه. </w:t>
      </w:r>
    </w:p>
  </w:footnote>
  <w:footnote w:id="30">
    <w:p w:rsidR="00956370" w:rsidRPr="00BB5339" w:rsidRDefault="00956370" w:rsidP="00FA46C0">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أبو داود: </w:t>
      </w:r>
      <w:r w:rsidRPr="00FA46C0">
        <w:rPr>
          <w:rFonts w:ascii="Traditional Arabic" w:eastAsia="ArialMT" w:hAnsi="Traditional Arabic" w:cs="Traditional Arabic" w:hint="cs"/>
          <w:sz w:val="28"/>
          <w:szCs w:val="28"/>
          <w:rtl/>
        </w:rPr>
        <w:t>سنن ابي داود</w:t>
      </w:r>
      <w:r>
        <w:rPr>
          <w:rFonts w:ascii="Traditional Arabic" w:eastAsia="ArialMT" w:hAnsi="Traditional Arabic" w:cs="Traditional Arabic" w:hint="cs"/>
          <w:sz w:val="28"/>
          <w:szCs w:val="28"/>
          <w:rtl/>
        </w:rPr>
        <w:t xml:space="preserve">، كتاب الحج، باب صفة حجة النبي عليه السلام، </w:t>
      </w:r>
      <w:r w:rsidRPr="00FA46C0">
        <w:rPr>
          <w:rFonts w:ascii="Traditional Arabic" w:eastAsia="ArialMT" w:hAnsi="Traditional Arabic" w:cs="Traditional Arabic" w:hint="cs"/>
          <w:sz w:val="28"/>
          <w:szCs w:val="28"/>
          <w:rtl/>
        </w:rPr>
        <w:t>ح رقم (1905)</w:t>
      </w:r>
      <w:r>
        <w:rPr>
          <w:rFonts w:ascii="Traditional Arabic" w:eastAsia="ArialMT" w:hAnsi="Traditional Arabic" w:cs="Traditional Arabic" w:hint="cs"/>
          <w:sz w:val="28"/>
          <w:szCs w:val="28"/>
          <w:rtl/>
        </w:rPr>
        <w:t>.</w:t>
      </w:r>
      <w:r>
        <w:rPr>
          <w:rFonts w:ascii="Traditional Arabic" w:hAnsi="Traditional Arabic" w:cs="Traditional Arabic" w:hint="cs"/>
          <w:sz w:val="28"/>
          <w:szCs w:val="28"/>
          <w:rtl/>
        </w:rPr>
        <w:t xml:space="preserve">البخاري: صحيح البخاري، كتاب الحج، باب خجة النبي عليه السلام ح رقم(1739، 1741). </w:t>
      </w:r>
    </w:p>
  </w:footnote>
  <w:footnote w:id="31">
    <w:p w:rsidR="00956370" w:rsidRPr="00BB5339" w:rsidRDefault="00956370" w:rsidP="008B29EF">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w:t>
      </w:r>
      <w:hyperlink r:id="rId1" w:history="1">
        <w:r w:rsidRPr="00367529">
          <w:rPr>
            <w:rStyle w:val="Hyperlink"/>
            <w:rFonts w:ascii="Traditional Arabic" w:hAnsi="Traditional Arabic" w:cs="Traditional Arabic"/>
            <w:sz w:val="28"/>
            <w:szCs w:val="28"/>
          </w:rPr>
          <w:t>www.saaid.net</w:t>
        </w:r>
      </w:hyperlink>
      <w:r>
        <w:rPr>
          <w:rFonts w:ascii="Traditional Arabic" w:hAnsi="Traditional Arabic" w:cs="Traditional Arabic" w:hint="cs"/>
          <w:sz w:val="28"/>
          <w:szCs w:val="28"/>
          <w:rtl/>
        </w:rPr>
        <w:t xml:space="preserve">. </w:t>
      </w:r>
    </w:p>
  </w:footnote>
  <w:footnote w:id="32">
    <w:p w:rsidR="00956370" w:rsidRPr="00BB5339" w:rsidRDefault="00956370" w:rsidP="00EA0E78">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الشاطبي: الموافقات، ص238. </w:t>
      </w:r>
    </w:p>
  </w:footnote>
  <w:footnote w:id="33">
    <w:p w:rsidR="00956370" w:rsidRPr="00BB5339" w:rsidRDefault="00956370" w:rsidP="00EA0E78">
      <w:pPr>
        <w:pStyle w:val="a4"/>
        <w:jc w:val="both"/>
        <w:rPr>
          <w:rFonts w:ascii="Traditional Arabic" w:hAnsi="Traditional Arabic" w:cs="Traditional Arabic"/>
          <w:sz w:val="28"/>
          <w:szCs w:val="28"/>
          <w:rtl/>
        </w:rPr>
      </w:pPr>
      <w:r w:rsidRPr="00BB5339">
        <w:rPr>
          <w:rStyle w:val="FootnoteCharacters"/>
          <w:rFonts w:ascii="Traditional Arabic" w:hAnsi="Traditional Arabic" w:cs="Traditional Arabic"/>
          <w:sz w:val="28"/>
          <w:szCs w:val="28"/>
        </w:rPr>
        <w:footnoteRef/>
      </w:r>
      <w:r w:rsidRPr="00BB533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ابن عاشور: مقاصد الشريعة، ص455.؛الشاطبي، الموافقات، ص281_291.</w:t>
      </w:r>
    </w:p>
  </w:footnote>
  <w:footnote w:id="34">
    <w:p w:rsidR="00956370" w:rsidRPr="003F2A9E" w:rsidRDefault="00956370" w:rsidP="00E55647">
      <w:pPr>
        <w:pStyle w:val="a4"/>
        <w:jc w:val="both"/>
        <w:rPr>
          <w:rFonts w:ascii="Arial" w:hAnsi="Arial" w:cs="Arial"/>
          <w:sz w:val="28"/>
          <w:szCs w:val="28"/>
          <w:rtl/>
          <w:lang w:bidi="ar-JO"/>
        </w:rPr>
      </w:pPr>
      <w:r w:rsidRPr="003F2A9E">
        <w:rPr>
          <w:rStyle w:val="FootnoteCharacters"/>
          <w:rFonts w:ascii="Traditional Arabic" w:hAnsi="Traditional Arabic" w:cs="Traditional Arabic"/>
          <w:sz w:val="28"/>
          <w:szCs w:val="28"/>
        </w:rPr>
        <w:footnoteRef/>
      </w:r>
      <w:r w:rsidRPr="003F2A9E">
        <w:rPr>
          <w:rFonts w:ascii="Traditional Arabic" w:hAnsi="Traditional Arabic" w:cs="Traditional Arabic"/>
          <w:sz w:val="28"/>
          <w:szCs w:val="28"/>
          <w:rtl/>
        </w:rPr>
        <w:t>) مسلم</w:t>
      </w:r>
      <w:r>
        <w:rPr>
          <w:rFonts w:ascii="Traditional Arabic" w:hAnsi="Traditional Arabic" w:cs="Traditional Arabic"/>
          <w:sz w:val="28"/>
          <w:szCs w:val="28"/>
          <w:rtl/>
        </w:rPr>
        <w:t xml:space="preserve">: </w:t>
      </w:r>
      <w:r w:rsidRPr="003F2A9E">
        <w:rPr>
          <w:rFonts w:ascii="Traditional Arabic" w:hAnsi="Traditional Arabic" w:cs="Traditional Arabic"/>
          <w:b/>
          <w:bCs/>
          <w:sz w:val="28"/>
          <w:szCs w:val="28"/>
          <w:rtl/>
        </w:rPr>
        <w:t>صحيح مسلم</w:t>
      </w:r>
      <w:r>
        <w:rPr>
          <w:rFonts w:ascii="Traditional Arabic" w:hAnsi="Traditional Arabic" w:cs="Traditional Arabic"/>
          <w:sz w:val="28"/>
          <w:szCs w:val="28"/>
          <w:rtl/>
        </w:rPr>
        <w:t xml:space="preserve">، </w:t>
      </w:r>
      <w:r w:rsidRPr="003F2A9E">
        <w:rPr>
          <w:rFonts w:ascii="Traditional Arabic" w:hAnsi="Traditional Arabic" w:cs="Traditional Arabic"/>
          <w:sz w:val="28"/>
          <w:szCs w:val="28"/>
          <w:rtl/>
        </w:rPr>
        <w:t>كتاب الإيمان</w:t>
      </w:r>
      <w:r>
        <w:rPr>
          <w:rFonts w:ascii="Traditional Arabic" w:hAnsi="Traditional Arabic" w:cs="Traditional Arabic"/>
          <w:sz w:val="28"/>
          <w:szCs w:val="28"/>
          <w:rtl/>
        </w:rPr>
        <w:t xml:space="preserve">: </w:t>
      </w:r>
      <w:r w:rsidRPr="003F2A9E">
        <w:rPr>
          <w:rFonts w:ascii="Traditional Arabic" w:hAnsi="Traditional Arabic" w:cs="Traditional Arabic"/>
          <w:sz w:val="28"/>
          <w:szCs w:val="28"/>
        </w:rPr>
        <w:t>49</w:t>
      </w:r>
      <w:r>
        <w:rPr>
          <w:rFonts w:ascii="Traditional Arabic" w:hAnsi="Traditional Arabic" w:cs="Traditional Arabic"/>
          <w:sz w:val="28"/>
          <w:szCs w:val="28"/>
          <w:rtl/>
        </w:rPr>
        <w:t xml:space="preserve">، </w:t>
      </w:r>
      <w:r w:rsidRPr="00F85F5D">
        <w:rPr>
          <w:rFonts w:ascii="Traditional Arabic" w:hAnsi="Traditional Arabic" w:cs="Traditional Arabic"/>
          <w:sz w:val="28"/>
          <w:szCs w:val="28"/>
          <w:rtl/>
        </w:rPr>
        <w:t>الترمذي</w:t>
      </w:r>
      <w:r>
        <w:rPr>
          <w:rFonts w:ascii="Traditional Arabic" w:hAnsi="Traditional Arabic" w:cs="Traditional Arabic"/>
          <w:sz w:val="28"/>
          <w:szCs w:val="28"/>
          <w:rtl/>
        </w:rPr>
        <w:t xml:space="preserve">: </w:t>
      </w:r>
      <w:r w:rsidRPr="00F85F5D">
        <w:rPr>
          <w:rFonts w:ascii="Traditional Arabic" w:hAnsi="Traditional Arabic" w:cs="Traditional Arabic" w:hint="cs"/>
          <w:sz w:val="28"/>
          <w:szCs w:val="28"/>
          <w:rtl/>
        </w:rPr>
        <w:t>محمد بن عيسى</w:t>
      </w:r>
      <w:r>
        <w:rPr>
          <w:rFonts w:ascii="Traditional Arabic" w:hAnsi="Traditional Arabic" w:cs="Traditional Arabic" w:hint="cs"/>
          <w:sz w:val="28"/>
          <w:szCs w:val="28"/>
          <w:rtl/>
        </w:rPr>
        <w:t xml:space="preserve">، </w:t>
      </w:r>
      <w:r w:rsidRPr="00F85F5D">
        <w:rPr>
          <w:rFonts w:ascii="Traditional Arabic" w:hAnsi="Traditional Arabic" w:cs="Traditional Arabic"/>
          <w:b/>
          <w:bCs/>
          <w:sz w:val="28"/>
          <w:szCs w:val="28"/>
          <w:rtl/>
        </w:rPr>
        <w:t>سنن الترمذي</w:t>
      </w:r>
      <w:r>
        <w:rPr>
          <w:rFonts w:ascii="Traditional Arabic" w:hAnsi="Traditional Arabic" w:cs="Traditional Arabic"/>
          <w:sz w:val="28"/>
          <w:szCs w:val="28"/>
          <w:rtl/>
        </w:rPr>
        <w:t xml:space="preserve">، </w:t>
      </w:r>
      <w:r w:rsidRPr="00F85F5D">
        <w:rPr>
          <w:rFonts w:ascii="Traditional Arabic" w:hAnsi="Traditional Arabic" w:cs="Traditional Arabic"/>
          <w:sz w:val="28"/>
          <w:szCs w:val="28"/>
          <w:rtl/>
        </w:rPr>
        <w:t>دار الكتب العلمية</w:t>
      </w:r>
      <w:r>
        <w:rPr>
          <w:rFonts w:ascii="Traditional Arabic" w:hAnsi="Traditional Arabic" w:cs="Traditional Arabic"/>
          <w:sz w:val="28"/>
          <w:szCs w:val="28"/>
          <w:rtl/>
        </w:rPr>
        <w:t xml:space="preserve">، </w:t>
      </w:r>
      <w:r w:rsidRPr="00F85F5D">
        <w:rPr>
          <w:rFonts w:ascii="Traditional Arabic" w:hAnsi="Traditional Arabic" w:cs="Traditional Arabic"/>
          <w:sz w:val="28"/>
          <w:szCs w:val="28"/>
          <w:rtl/>
        </w:rPr>
        <w:t>بيروت</w:t>
      </w:r>
      <w:r>
        <w:rPr>
          <w:rFonts w:ascii="Traditional Arabic" w:hAnsi="Traditional Arabic" w:cs="Traditional Arabic"/>
          <w:sz w:val="28"/>
          <w:szCs w:val="28"/>
          <w:rtl/>
        </w:rPr>
        <w:t xml:space="preserve">، </w:t>
      </w:r>
      <w:r w:rsidRPr="00F85F5D">
        <w:rPr>
          <w:rFonts w:ascii="Traditional Arabic" w:hAnsi="Traditional Arabic" w:cs="Traditional Arabic"/>
          <w:sz w:val="28"/>
          <w:szCs w:val="28"/>
          <w:rtl/>
        </w:rPr>
        <w:t>ط</w:t>
      </w:r>
      <w:r w:rsidRPr="00F85F5D">
        <w:rPr>
          <w:rFonts w:ascii="Traditional Arabic" w:hAnsi="Traditional Arabic" w:cs="Traditional Arabic"/>
          <w:sz w:val="28"/>
          <w:szCs w:val="28"/>
        </w:rPr>
        <w:t>1</w:t>
      </w:r>
      <w:r>
        <w:rPr>
          <w:rFonts w:ascii="Traditional Arabic" w:hAnsi="Traditional Arabic" w:cs="Traditional Arabic"/>
          <w:sz w:val="28"/>
          <w:szCs w:val="28"/>
          <w:rtl/>
        </w:rPr>
        <w:t xml:space="preserve">، </w:t>
      </w:r>
      <w:r w:rsidRPr="00F85F5D">
        <w:rPr>
          <w:rFonts w:ascii="Traditional Arabic" w:hAnsi="Traditional Arabic" w:cs="Traditional Arabic"/>
          <w:sz w:val="28"/>
          <w:szCs w:val="28"/>
        </w:rPr>
        <w:t>1410</w:t>
      </w:r>
      <w:r w:rsidRPr="00F85F5D">
        <w:rPr>
          <w:rFonts w:ascii="Traditional Arabic" w:hAnsi="Traditional Arabic" w:cs="Traditional Arabic"/>
          <w:sz w:val="28"/>
          <w:szCs w:val="28"/>
          <w:rtl/>
        </w:rPr>
        <w:t>ه</w:t>
      </w:r>
      <w:r>
        <w:rPr>
          <w:rFonts w:ascii="Traditional Arabic" w:hAnsi="Traditional Arabic" w:cs="Traditional Arabic" w:hint="cs"/>
          <w:sz w:val="36"/>
          <w:szCs w:val="36"/>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كتاب </w:t>
      </w:r>
      <w:r w:rsidRPr="003F2A9E">
        <w:rPr>
          <w:rFonts w:ascii="Traditional Arabic" w:hAnsi="Traditional Arabic" w:cs="Traditional Arabic"/>
          <w:sz w:val="28"/>
          <w:szCs w:val="28"/>
          <w:rtl/>
        </w:rPr>
        <w:t>الفتن</w:t>
      </w:r>
      <w:r>
        <w:rPr>
          <w:rFonts w:ascii="Traditional Arabic" w:hAnsi="Traditional Arabic" w:cs="Traditional Arabic"/>
          <w:sz w:val="28"/>
          <w:szCs w:val="28"/>
          <w:rtl/>
        </w:rPr>
        <w:t xml:space="preserve">، </w:t>
      </w:r>
      <w:r w:rsidRPr="003F2A9E">
        <w:rPr>
          <w:rFonts w:ascii="Traditional Arabic" w:hAnsi="Traditional Arabic" w:cs="Traditional Arabic"/>
          <w:sz w:val="28"/>
          <w:szCs w:val="28"/>
          <w:rtl/>
        </w:rPr>
        <w:t>ح رقم (</w:t>
      </w:r>
      <w:r w:rsidRPr="003F2A9E">
        <w:rPr>
          <w:rFonts w:ascii="Traditional Arabic" w:hAnsi="Traditional Arabic" w:cs="Traditional Arabic"/>
          <w:sz w:val="28"/>
          <w:szCs w:val="28"/>
        </w:rPr>
        <w:t>2172</w:t>
      </w:r>
      <w:r w:rsidRPr="003F2A9E">
        <w:rPr>
          <w:rFonts w:ascii="Traditional Arabic" w:hAnsi="Traditional Arabic" w:cs="Traditional Arabic"/>
          <w:sz w:val="28"/>
          <w:szCs w:val="28"/>
          <w:rtl/>
        </w:rPr>
        <w:t xml:space="preserve"> ) النسائي</w:t>
      </w:r>
      <w:r>
        <w:rPr>
          <w:rFonts w:ascii="Traditional Arabic" w:hAnsi="Traditional Arabic" w:cs="Traditional Arabic"/>
          <w:sz w:val="28"/>
          <w:szCs w:val="28"/>
          <w:rtl/>
        </w:rPr>
        <w:t xml:space="preserve">: </w:t>
      </w:r>
      <w:r w:rsidRPr="00E1323C">
        <w:rPr>
          <w:rFonts w:ascii="Traditional Arabic" w:hAnsi="Traditional Arabic" w:cs="Traditional Arabic" w:hint="cs"/>
          <w:sz w:val="28"/>
          <w:szCs w:val="28"/>
          <w:rtl/>
        </w:rPr>
        <w:t>أبو عبد الرحمن بن شعيب</w:t>
      </w:r>
      <w:r>
        <w:rPr>
          <w:rFonts w:ascii="Traditional Arabic" w:hAnsi="Traditional Arabic" w:cs="Traditional Arabic" w:hint="cs"/>
          <w:sz w:val="28"/>
          <w:szCs w:val="28"/>
          <w:rtl/>
        </w:rPr>
        <w:t xml:space="preserve">، </w:t>
      </w:r>
      <w:r w:rsidRPr="00E1323C">
        <w:rPr>
          <w:rFonts w:ascii="Traditional Arabic" w:hAnsi="Traditional Arabic" w:cs="Traditional Arabic"/>
          <w:b/>
          <w:bCs/>
          <w:sz w:val="28"/>
          <w:szCs w:val="28"/>
          <w:rtl/>
        </w:rPr>
        <w:t>سنن</w:t>
      </w:r>
      <w:r w:rsidR="005E702B">
        <w:rPr>
          <w:rFonts w:ascii="Traditional Arabic" w:hAnsi="Traditional Arabic" w:cs="Traditional Arabic" w:hint="cs"/>
          <w:b/>
          <w:bCs/>
          <w:sz w:val="28"/>
          <w:szCs w:val="28"/>
          <w:rtl/>
          <w:lang w:bidi="ar-EG"/>
        </w:rPr>
        <w:t xml:space="preserve"> </w:t>
      </w:r>
      <w:r w:rsidRPr="00E1323C">
        <w:rPr>
          <w:rFonts w:ascii="Traditional Arabic" w:hAnsi="Traditional Arabic" w:cs="Traditional Arabic"/>
          <w:b/>
          <w:bCs/>
          <w:sz w:val="28"/>
          <w:szCs w:val="28"/>
          <w:rtl/>
        </w:rPr>
        <w:t>النسائي</w:t>
      </w:r>
      <w:r>
        <w:rPr>
          <w:rFonts w:ascii="Traditional Arabic" w:hAnsi="Traditional Arabic" w:cs="Traditional Arabic" w:hint="cs"/>
          <w:sz w:val="28"/>
          <w:szCs w:val="28"/>
          <w:rtl/>
        </w:rPr>
        <w:t xml:space="preserve">، </w:t>
      </w:r>
      <w:r w:rsidRPr="00E1323C">
        <w:rPr>
          <w:rFonts w:ascii="Traditional Arabic" w:hAnsi="Traditional Arabic" w:cs="Traditional Arabic" w:hint="cs"/>
          <w:sz w:val="28"/>
          <w:szCs w:val="28"/>
          <w:rtl/>
        </w:rPr>
        <w:t>طبعة دار الكتب العلمية</w:t>
      </w:r>
      <w:r>
        <w:rPr>
          <w:rFonts w:ascii="Traditional Arabic" w:hAnsi="Traditional Arabic" w:cs="Traditional Arabic" w:hint="cs"/>
          <w:sz w:val="28"/>
          <w:szCs w:val="28"/>
          <w:rtl/>
        </w:rPr>
        <w:t xml:space="preserve">، </w:t>
      </w:r>
      <w:r w:rsidRPr="003F2A9E">
        <w:rPr>
          <w:rFonts w:ascii="Traditional Arabic" w:hAnsi="Traditional Arabic" w:cs="Traditional Arabic"/>
          <w:sz w:val="28"/>
          <w:szCs w:val="28"/>
          <w:rtl/>
        </w:rPr>
        <w:t>الإيمان وشرائعه</w:t>
      </w:r>
      <w:r>
        <w:rPr>
          <w:rFonts w:ascii="Traditional Arabic" w:hAnsi="Traditional Arabic" w:cs="Traditional Arabic"/>
          <w:sz w:val="28"/>
          <w:szCs w:val="28"/>
          <w:rtl/>
        </w:rPr>
        <w:t xml:space="preserve">، </w:t>
      </w:r>
      <w:r w:rsidRPr="003F2A9E">
        <w:rPr>
          <w:rFonts w:ascii="Traditional Arabic" w:hAnsi="Traditional Arabic" w:cs="Traditional Arabic"/>
          <w:sz w:val="28"/>
          <w:szCs w:val="28"/>
          <w:rtl/>
        </w:rPr>
        <w:t xml:space="preserve">ح رقم ( </w:t>
      </w:r>
      <w:r w:rsidRPr="003F2A9E">
        <w:rPr>
          <w:rFonts w:ascii="Traditional Arabic" w:hAnsi="Traditional Arabic" w:cs="Traditional Arabic"/>
          <w:sz w:val="28"/>
          <w:szCs w:val="28"/>
        </w:rPr>
        <w:t>5009</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أ</w:t>
      </w:r>
      <w:r w:rsidRPr="003F2A9E">
        <w:rPr>
          <w:rFonts w:ascii="Traditional Arabic" w:hAnsi="Traditional Arabic" w:cs="Traditional Arabic"/>
          <w:sz w:val="28"/>
          <w:szCs w:val="28"/>
          <w:rtl/>
        </w:rPr>
        <w:t>بو د</w:t>
      </w:r>
      <w:r w:rsidRPr="003F2A9E">
        <w:rPr>
          <w:rFonts w:ascii="Traditional Arabic" w:hAnsi="Traditional Arabic" w:cs="Traditional Arabic" w:hint="cs"/>
          <w:sz w:val="28"/>
          <w:szCs w:val="28"/>
          <w:rtl/>
        </w:rPr>
        <w:t>ا</w:t>
      </w:r>
      <w:r w:rsidRPr="003F2A9E">
        <w:rPr>
          <w:rFonts w:ascii="Traditional Arabic" w:hAnsi="Traditional Arabic" w:cs="Traditional Arabic"/>
          <w:sz w:val="28"/>
          <w:szCs w:val="28"/>
          <w:rtl/>
        </w:rPr>
        <w:t>و د</w:t>
      </w:r>
      <w:r>
        <w:rPr>
          <w:rFonts w:ascii="Traditional Arabic" w:hAnsi="Traditional Arabic" w:cs="Traditional Arabic"/>
          <w:sz w:val="28"/>
          <w:szCs w:val="28"/>
          <w:rtl/>
        </w:rPr>
        <w:t xml:space="preserve">: </w:t>
      </w:r>
      <w:r w:rsidRPr="003F2A9E">
        <w:rPr>
          <w:rFonts w:ascii="Traditional Arabic" w:hAnsi="Traditional Arabic" w:cs="Traditional Arabic"/>
          <w:b/>
          <w:bCs/>
          <w:sz w:val="28"/>
          <w:szCs w:val="28"/>
          <w:rtl/>
        </w:rPr>
        <w:t>سنن ابي د</w:t>
      </w:r>
      <w:r w:rsidRPr="003F2A9E">
        <w:rPr>
          <w:rFonts w:ascii="Traditional Arabic" w:hAnsi="Traditional Arabic" w:cs="Traditional Arabic" w:hint="cs"/>
          <w:b/>
          <w:bCs/>
          <w:sz w:val="28"/>
          <w:szCs w:val="28"/>
          <w:rtl/>
        </w:rPr>
        <w:t>ا</w:t>
      </w:r>
      <w:r w:rsidRPr="003F2A9E">
        <w:rPr>
          <w:rFonts w:ascii="Traditional Arabic" w:hAnsi="Traditional Arabic" w:cs="Traditional Arabic"/>
          <w:b/>
          <w:bCs/>
          <w:sz w:val="28"/>
          <w:szCs w:val="28"/>
          <w:rtl/>
        </w:rPr>
        <w:t>و</w:t>
      </w:r>
      <w:r w:rsidRPr="003F2A9E">
        <w:rPr>
          <w:rFonts w:ascii="Traditional Arabic" w:hAnsi="Traditional Arabic" w:cs="Traditional Arabic"/>
          <w:sz w:val="28"/>
          <w:szCs w:val="28"/>
          <w:rtl/>
        </w:rPr>
        <w:t xml:space="preserve"> د</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كتاب</w:t>
      </w:r>
      <w:r w:rsidRPr="003F2A9E">
        <w:rPr>
          <w:rFonts w:ascii="Traditional Arabic" w:hAnsi="Traditional Arabic" w:cs="Traditional Arabic"/>
          <w:sz w:val="28"/>
          <w:szCs w:val="28"/>
          <w:rtl/>
        </w:rPr>
        <w:t xml:space="preserve"> الصلاة</w:t>
      </w:r>
      <w:r>
        <w:rPr>
          <w:rFonts w:ascii="Traditional Arabic" w:hAnsi="Traditional Arabic" w:cs="Traditional Arabic"/>
          <w:sz w:val="28"/>
          <w:szCs w:val="28"/>
          <w:rtl/>
        </w:rPr>
        <w:t xml:space="preserve">، </w:t>
      </w:r>
      <w:r w:rsidRPr="003F2A9E">
        <w:rPr>
          <w:rFonts w:ascii="Traditional Arabic" w:hAnsi="Traditional Arabic" w:cs="Traditional Arabic"/>
          <w:sz w:val="28"/>
          <w:szCs w:val="28"/>
          <w:rtl/>
        </w:rPr>
        <w:t xml:space="preserve">ح رقم ( </w:t>
      </w:r>
      <w:r w:rsidRPr="003F2A9E">
        <w:rPr>
          <w:rFonts w:ascii="Traditional Arabic" w:hAnsi="Traditional Arabic" w:cs="Traditional Arabic"/>
          <w:sz w:val="28"/>
          <w:szCs w:val="28"/>
        </w:rPr>
        <w:t>1140</w:t>
      </w:r>
      <w:r w:rsidRPr="003F2A9E">
        <w:rPr>
          <w:rFonts w:ascii="Traditional Arabic" w:hAnsi="Traditional Arabic" w:cs="Traditional Arabic"/>
          <w:sz w:val="28"/>
          <w:szCs w:val="28"/>
          <w:rtl/>
        </w:rPr>
        <w:t xml:space="preserve"> )</w:t>
      </w:r>
      <w:r>
        <w:rPr>
          <w:rFonts w:ascii="Arial" w:hAnsi="Arial" w:cs="Arial"/>
          <w:sz w:val="28"/>
          <w:szCs w:val="28"/>
          <w:rtl/>
        </w:rPr>
        <w:t>.</w:t>
      </w:r>
    </w:p>
  </w:footnote>
  <w:footnote w:id="35">
    <w:p w:rsidR="00956370" w:rsidRPr="00DD18BC" w:rsidRDefault="00956370" w:rsidP="00E55647">
      <w:pPr>
        <w:pStyle w:val="a4"/>
        <w:jc w:val="both"/>
        <w:rPr>
          <w:rFonts w:ascii="Traditional Arabic" w:hAnsi="Traditional Arabic" w:cs="Traditional Arabic"/>
          <w:sz w:val="28"/>
          <w:szCs w:val="28"/>
          <w:rtl/>
        </w:rPr>
      </w:pPr>
      <w:r w:rsidRPr="00DD18BC">
        <w:rPr>
          <w:rStyle w:val="FootnoteCharacters"/>
          <w:rFonts w:ascii="Traditional Arabic" w:hAnsi="Traditional Arabic" w:cs="Traditional Arabic"/>
          <w:sz w:val="28"/>
          <w:szCs w:val="28"/>
        </w:rPr>
        <w:footnoteRef/>
      </w:r>
      <w:r w:rsidRPr="00DD18BC">
        <w:rPr>
          <w:rFonts w:ascii="Traditional Arabic" w:hAnsi="Traditional Arabic" w:cs="Traditional Arabic"/>
          <w:sz w:val="28"/>
          <w:szCs w:val="28"/>
          <w:rtl/>
        </w:rPr>
        <w:t xml:space="preserve">) </w:t>
      </w:r>
      <w:r w:rsidRPr="00DD18BC">
        <w:rPr>
          <w:rFonts w:ascii="Traditional Arabic" w:hAnsi="Traditional Arabic" w:cs="Traditional Arabic"/>
          <w:sz w:val="28"/>
          <w:szCs w:val="28"/>
          <w:rtl/>
          <w:lang w:eastAsia="ar-JO" w:bidi="ar-JO"/>
        </w:rPr>
        <w:t>ابن منظور</w:t>
      </w:r>
      <w:r>
        <w:rPr>
          <w:rFonts w:ascii="Traditional Arabic" w:hAnsi="Traditional Arabic" w:cs="Traditional Arabic"/>
          <w:sz w:val="28"/>
          <w:szCs w:val="28"/>
          <w:rtl/>
          <w:lang w:eastAsia="ar-JO" w:bidi="ar-JO"/>
        </w:rPr>
        <w:t xml:space="preserve">، </w:t>
      </w:r>
      <w:r w:rsidRPr="00DD18BC">
        <w:rPr>
          <w:rFonts w:ascii="Traditional Arabic" w:hAnsi="Traditional Arabic" w:cs="Traditional Arabic"/>
          <w:sz w:val="28"/>
          <w:szCs w:val="28"/>
          <w:rtl/>
          <w:lang w:eastAsia="ar-JO" w:bidi="ar-JO"/>
        </w:rPr>
        <w:t>أبو الفضل جمال الدين مكرم</w:t>
      </w:r>
      <w:r>
        <w:rPr>
          <w:rFonts w:ascii="Traditional Arabic" w:hAnsi="Traditional Arabic" w:cs="Traditional Arabic"/>
          <w:sz w:val="28"/>
          <w:szCs w:val="28"/>
          <w:rtl/>
          <w:lang w:eastAsia="ar-JO" w:bidi="ar-JO"/>
        </w:rPr>
        <w:t xml:space="preserve">: </w:t>
      </w:r>
      <w:r w:rsidRPr="00DD18BC">
        <w:rPr>
          <w:rFonts w:ascii="Traditional Arabic" w:hAnsi="Traditional Arabic" w:cs="Traditional Arabic"/>
          <w:b/>
          <w:bCs/>
          <w:sz w:val="28"/>
          <w:szCs w:val="28"/>
          <w:rtl/>
          <w:lang w:eastAsia="ar-JO" w:bidi="ar-JO"/>
        </w:rPr>
        <w:t>لسان العرب</w:t>
      </w:r>
      <w:r>
        <w:rPr>
          <w:rFonts w:ascii="Traditional Arabic" w:hAnsi="Traditional Arabic" w:cs="Traditional Arabic"/>
          <w:sz w:val="28"/>
          <w:szCs w:val="28"/>
          <w:rtl/>
          <w:lang w:eastAsia="ar-JO" w:bidi="ar-JO"/>
        </w:rPr>
        <w:t xml:space="preserve">، </w:t>
      </w:r>
      <w:r w:rsidRPr="00DD18BC">
        <w:rPr>
          <w:rFonts w:ascii="Traditional Arabic" w:hAnsi="Traditional Arabic" w:cs="Traditional Arabic"/>
          <w:sz w:val="28"/>
          <w:szCs w:val="28"/>
          <w:rtl/>
          <w:lang w:eastAsia="ar-JO" w:bidi="ar-JO"/>
        </w:rPr>
        <w:t>دار صادر</w:t>
      </w:r>
      <w:r>
        <w:rPr>
          <w:rFonts w:ascii="Traditional Arabic" w:hAnsi="Traditional Arabic" w:cs="Traditional Arabic"/>
          <w:sz w:val="28"/>
          <w:szCs w:val="28"/>
          <w:rtl/>
          <w:lang w:eastAsia="ar-JO" w:bidi="ar-JO"/>
        </w:rPr>
        <w:t xml:space="preserve">، </w:t>
      </w:r>
      <w:r w:rsidRPr="00DD18BC">
        <w:rPr>
          <w:rFonts w:ascii="Traditional Arabic" w:hAnsi="Traditional Arabic" w:cs="Traditional Arabic"/>
          <w:sz w:val="28"/>
          <w:szCs w:val="28"/>
          <w:rtl/>
          <w:lang w:eastAsia="ar-JO" w:bidi="ar-JO"/>
        </w:rPr>
        <w:t>بيروت</w:t>
      </w:r>
      <w:r>
        <w:rPr>
          <w:rFonts w:ascii="Traditional Arabic" w:hAnsi="Traditional Arabic" w:cs="Traditional Arabic"/>
          <w:sz w:val="28"/>
          <w:szCs w:val="28"/>
          <w:rtl/>
          <w:lang w:eastAsia="ar-JO" w:bidi="ar-JO"/>
        </w:rPr>
        <w:t xml:space="preserve">، </w:t>
      </w:r>
      <w:r w:rsidRPr="00DD18BC">
        <w:rPr>
          <w:rFonts w:ascii="Traditional Arabic" w:hAnsi="Traditional Arabic" w:cs="Traditional Arabic"/>
          <w:sz w:val="28"/>
          <w:szCs w:val="28"/>
          <w:rtl/>
          <w:lang w:eastAsia="ar-JO" w:bidi="ar-JO"/>
        </w:rPr>
        <w:t xml:space="preserve">دون ط- </w:t>
      </w:r>
      <w:r w:rsidRPr="00DD18BC">
        <w:rPr>
          <w:rFonts w:ascii="Traditional Arabic" w:hAnsi="Traditional Arabic" w:cs="Traditional Arabic"/>
          <w:sz w:val="28"/>
          <w:szCs w:val="28"/>
          <w:rtl/>
        </w:rPr>
        <w:t>مادة عرف</w:t>
      </w:r>
      <w:r>
        <w:rPr>
          <w:rFonts w:ascii="Traditional Arabic" w:hAnsi="Traditional Arabic" w:cs="Traditional Arabic"/>
          <w:sz w:val="28"/>
          <w:szCs w:val="28"/>
          <w:rtl/>
        </w:rPr>
        <w:t xml:space="preserve">، </w:t>
      </w:r>
      <w:r w:rsidRPr="00DD18BC">
        <w:rPr>
          <w:rFonts w:ascii="Traditional Arabic" w:hAnsi="Traditional Arabic" w:cs="Traditional Arabic"/>
          <w:sz w:val="28"/>
          <w:szCs w:val="28"/>
          <w:rtl/>
        </w:rPr>
        <w:t>ج</w:t>
      </w:r>
      <w:r w:rsidRPr="00DD18BC">
        <w:rPr>
          <w:rFonts w:ascii="Traditional Arabic" w:hAnsi="Traditional Arabic" w:cs="Traditional Arabic"/>
          <w:sz w:val="28"/>
          <w:szCs w:val="28"/>
        </w:rPr>
        <w:t>1</w:t>
      </w:r>
      <w:r>
        <w:rPr>
          <w:rFonts w:ascii="Traditional Arabic" w:hAnsi="Traditional Arabic" w:cs="Traditional Arabic"/>
          <w:sz w:val="28"/>
          <w:szCs w:val="28"/>
          <w:rtl/>
        </w:rPr>
        <w:t xml:space="preserve">، </w:t>
      </w:r>
      <w:r w:rsidRPr="00DD18BC">
        <w:rPr>
          <w:rFonts w:ascii="Traditional Arabic" w:hAnsi="Traditional Arabic" w:cs="Traditional Arabic"/>
          <w:sz w:val="28"/>
          <w:szCs w:val="28"/>
          <w:rtl/>
        </w:rPr>
        <w:t>ص</w:t>
      </w:r>
      <w:r w:rsidRPr="00DD18BC">
        <w:rPr>
          <w:rFonts w:ascii="Traditional Arabic" w:hAnsi="Traditional Arabic" w:cs="Traditional Arabic"/>
          <w:sz w:val="28"/>
          <w:szCs w:val="28"/>
        </w:rPr>
        <w:t>43</w:t>
      </w:r>
      <w:r w:rsidRPr="00DD18BC">
        <w:rPr>
          <w:rFonts w:ascii="Traditional Arabic" w:hAnsi="Traditional Arabic" w:cs="Traditional Arabic"/>
          <w:sz w:val="28"/>
          <w:szCs w:val="28"/>
          <w:rtl/>
        </w:rPr>
        <w:t xml:space="preserve">. </w:t>
      </w:r>
    </w:p>
  </w:footnote>
  <w:footnote w:id="36">
    <w:p w:rsidR="00956370" w:rsidRPr="00DD18BC" w:rsidRDefault="00956370" w:rsidP="00531DF7">
      <w:pPr>
        <w:pStyle w:val="a4"/>
        <w:jc w:val="both"/>
        <w:rPr>
          <w:rFonts w:ascii="Traditional Arabic" w:hAnsi="Traditional Arabic" w:cs="Traditional Arabic"/>
          <w:sz w:val="28"/>
          <w:szCs w:val="28"/>
          <w:rtl/>
        </w:rPr>
      </w:pPr>
      <w:r w:rsidRPr="00DD18BC">
        <w:rPr>
          <w:rStyle w:val="FootnoteCharacters"/>
          <w:rFonts w:ascii="Traditional Arabic" w:hAnsi="Traditional Arabic" w:cs="Traditional Arabic"/>
          <w:sz w:val="28"/>
          <w:szCs w:val="28"/>
        </w:rPr>
        <w:footnoteRef/>
      </w:r>
      <w:r w:rsidRPr="00DD18BC">
        <w:rPr>
          <w:rFonts w:ascii="Traditional Arabic" w:hAnsi="Traditional Arabic" w:cs="Traditional Arabic"/>
          <w:sz w:val="28"/>
          <w:szCs w:val="28"/>
          <w:rtl/>
        </w:rPr>
        <w:t xml:space="preserve">) </w:t>
      </w:r>
      <w:r>
        <w:rPr>
          <w:rFonts w:ascii="Traditional Arabic" w:hAnsi="Traditional Arabic" w:cs="Traditional Arabic"/>
          <w:sz w:val="28"/>
          <w:szCs w:val="28"/>
          <w:rtl/>
          <w:lang w:eastAsia="ar-JO" w:bidi="ar-JO"/>
        </w:rPr>
        <w:t>ا</w:t>
      </w:r>
      <w:r>
        <w:rPr>
          <w:rFonts w:ascii="Traditional Arabic" w:hAnsi="Traditional Arabic" w:cs="Traditional Arabic" w:hint="cs"/>
          <w:sz w:val="28"/>
          <w:szCs w:val="28"/>
          <w:rtl/>
          <w:lang w:eastAsia="ar-JO" w:bidi="ar-JO"/>
        </w:rPr>
        <w:t>لشاطبي: الموافقات، ص106-107</w:t>
      </w:r>
      <w:r w:rsidRPr="00DD18BC">
        <w:rPr>
          <w:rFonts w:ascii="Traditional Arabic" w:hAnsi="Traditional Arabic" w:cs="Traditional Arabic"/>
          <w:sz w:val="28"/>
          <w:szCs w:val="28"/>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537A7"/>
    <w:multiLevelType w:val="hybridMultilevel"/>
    <w:tmpl w:val="5A1A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AC055E"/>
    <w:multiLevelType w:val="hybridMultilevel"/>
    <w:tmpl w:val="A098743E"/>
    <w:lvl w:ilvl="0" w:tplc="A3C2C97E">
      <w:start w:val="1"/>
      <w:numFmt w:val="decimal"/>
      <w:lvlText w:val="%1-"/>
      <w:lvlJc w:val="left"/>
      <w:pPr>
        <w:ind w:left="1080" w:hanging="720"/>
      </w:pPr>
      <w:rPr>
        <w:rFonts w:eastAsia="ArialMT"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8774BD"/>
    <w:multiLevelType w:val="hybridMultilevel"/>
    <w:tmpl w:val="A098743E"/>
    <w:lvl w:ilvl="0" w:tplc="A3C2C97E">
      <w:start w:val="1"/>
      <w:numFmt w:val="decimal"/>
      <w:lvlText w:val="%1-"/>
      <w:lvlJc w:val="left"/>
      <w:pPr>
        <w:ind w:left="1080" w:hanging="720"/>
      </w:pPr>
      <w:rPr>
        <w:rFonts w:eastAsia="ArialMT"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E3E4D"/>
    <w:multiLevelType w:val="hybridMultilevel"/>
    <w:tmpl w:val="52027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D2AC8"/>
    <w:rsid w:val="00005487"/>
    <w:rsid w:val="000217EF"/>
    <w:rsid w:val="000311B6"/>
    <w:rsid w:val="0004013F"/>
    <w:rsid w:val="00040CE3"/>
    <w:rsid w:val="000518AE"/>
    <w:rsid w:val="00064581"/>
    <w:rsid w:val="0006615E"/>
    <w:rsid w:val="00072EA8"/>
    <w:rsid w:val="00084BCC"/>
    <w:rsid w:val="000A68E9"/>
    <w:rsid w:val="000C0257"/>
    <w:rsid w:val="000C67C2"/>
    <w:rsid w:val="000F3C8D"/>
    <w:rsid w:val="00102F9F"/>
    <w:rsid w:val="0013441F"/>
    <w:rsid w:val="001379B2"/>
    <w:rsid w:val="00141A47"/>
    <w:rsid w:val="00145ABD"/>
    <w:rsid w:val="00146736"/>
    <w:rsid w:val="00147C59"/>
    <w:rsid w:val="0017154F"/>
    <w:rsid w:val="00182690"/>
    <w:rsid w:val="001B6B5D"/>
    <w:rsid w:val="001C5F29"/>
    <w:rsid w:val="001D7AC8"/>
    <w:rsid w:val="001F7F0D"/>
    <w:rsid w:val="0020497B"/>
    <w:rsid w:val="002077FA"/>
    <w:rsid w:val="002127AF"/>
    <w:rsid w:val="00232B9F"/>
    <w:rsid w:val="00284D30"/>
    <w:rsid w:val="0029612E"/>
    <w:rsid w:val="002C48DE"/>
    <w:rsid w:val="002C618C"/>
    <w:rsid w:val="002E6D0C"/>
    <w:rsid w:val="002F39A0"/>
    <w:rsid w:val="003006E6"/>
    <w:rsid w:val="003064DD"/>
    <w:rsid w:val="00342A8D"/>
    <w:rsid w:val="003430A9"/>
    <w:rsid w:val="00343D6E"/>
    <w:rsid w:val="00345EAA"/>
    <w:rsid w:val="00353E4C"/>
    <w:rsid w:val="0037321E"/>
    <w:rsid w:val="00393BA9"/>
    <w:rsid w:val="003E0347"/>
    <w:rsid w:val="003E4DB4"/>
    <w:rsid w:val="00412084"/>
    <w:rsid w:val="00412450"/>
    <w:rsid w:val="00426746"/>
    <w:rsid w:val="00483015"/>
    <w:rsid w:val="0048466E"/>
    <w:rsid w:val="004926D8"/>
    <w:rsid w:val="004B4C65"/>
    <w:rsid w:val="004F5923"/>
    <w:rsid w:val="00501AE9"/>
    <w:rsid w:val="005055D5"/>
    <w:rsid w:val="00521EEF"/>
    <w:rsid w:val="00524FE9"/>
    <w:rsid w:val="00531627"/>
    <w:rsid w:val="00531DF7"/>
    <w:rsid w:val="0055079D"/>
    <w:rsid w:val="005714D4"/>
    <w:rsid w:val="00583B1C"/>
    <w:rsid w:val="005A34C6"/>
    <w:rsid w:val="005B4E04"/>
    <w:rsid w:val="005C3C47"/>
    <w:rsid w:val="005C4904"/>
    <w:rsid w:val="005C4BAF"/>
    <w:rsid w:val="005D7E14"/>
    <w:rsid w:val="005E702B"/>
    <w:rsid w:val="006356DB"/>
    <w:rsid w:val="0063757D"/>
    <w:rsid w:val="00655A34"/>
    <w:rsid w:val="006A064E"/>
    <w:rsid w:val="006A216C"/>
    <w:rsid w:val="006D164D"/>
    <w:rsid w:val="006D4D43"/>
    <w:rsid w:val="006E0B77"/>
    <w:rsid w:val="006E4988"/>
    <w:rsid w:val="00735201"/>
    <w:rsid w:val="00741183"/>
    <w:rsid w:val="00741A6B"/>
    <w:rsid w:val="00766529"/>
    <w:rsid w:val="00786F34"/>
    <w:rsid w:val="007943B2"/>
    <w:rsid w:val="007B12D0"/>
    <w:rsid w:val="007B5031"/>
    <w:rsid w:val="007D31BA"/>
    <w:rsid w:val="0080573F"/>
    <w:rsid w:val="008141E7"/>
    <w:rsid w:val="008321A0"/>
    <w:rsid w:val="00855087"/>
    <w:rsid w:val="00857BAD"/>
    <w:rsid w:val="00887A2E"/>
    <w:rsid w:val="008B29EF"/>
    <w:rsid w:val="008C6CC4"/>
    <w:rsid w:val="008C6FE4"/>
    <w:rsid w:val="008D2AC8"/>
    <w:rsid w:val="008E1BCE"/>
    <w:rsid w:val="008E3D98"/>
    <w:rsid w:val="00905A29"/>
    <w:rsid w:val="00943DEF"/>
    <w:rsid w:val="00956370"/>
    <w:rsid w:val="00970088"/>
    <w:rsid w:val="009C55F6"/>
    <w:rsid w:val="009F19B6"/>
    <w:rsid w:val="009F200A"/>
    <w:rsid w:val="00A1198D"/>
    <w:rsid w:val="00A27DE9"/>
    <w:rsid w:val="00A4343B"/>
    <w:rsid w:val="00A65EFD"/>
    <w:rsid w:val="00A82174"/>
    <w:rsid w:val="00AA5726"/>
    <w:rsid w:val="00AB0C42"/>
    <w:rsid w:val="00B16436"/>
    <w:rsid w:val="00B16941"/>
    <w:rsid w:val="00B43941"/>
    <w:rsid w:val="00B52B29"/>
    <w:rsid w:val="00B761CA"/>
    <w:rsid w:val="00B9416E"/>
    <w:rsid w:val="00BA395F"/>
    <w:rsid w:val="00BA72D8"/>
    <w:rsid w:val="00BB5339"/>
    <w:rsid w:val="00BB66FA"/>
    <w:rsid w:val="00BC25D7"/>
    <w:rsid w:val="00BE2440"/>
    <w:rsid w:val="00C06E15"/>
    <w:rsid w:val="00C156BF"/>
    <w:rsid w:val="00C25DEB"/>
    <w:rsid w:val="00C35687"/>
    <w:rsid w:val="00C41CF6"/>
    <w:rsid w:val="00C43047"/>
    <w:rsid w:val="00C516A5"/>
    <w:rsid w:val="00C53FEF"/>
    <w:rsid w:val="00CE02F0"/>
    <w:rsid w:val="00CF657B"/>
    <w:rsid w:val="00D5714B"/>
    <w:rsid w:val="00D70854"/>
    <w:rsid w:val="00D70B1F"/>
    <w:rsid w:val="00D776CB"/>
    <w:rsid w:val="00DB0311"/>
    <w:rsid w:val="00DB695C"/>
    <w:rsid w:val="00DC233C"/>
    <w:rsid w:val="00DD4360"/>
    <w:rsid w:val="00DE238D"/>
    <w:rsid w:val="00E06AB1"/>
    <w:rsid w:val="00E23E27"/>
    <w:rsid w:val="00E311ED"/>
    <w:rsid w:val="00E32523"/>
    <w:rsid w:val="00E3799A"/>
    <w:rsid w:val="00E55647"/>
    <w:rsid w:val="00E56BAC"/>
    <w:rsid w:val="00E73B9C"/>
    <w:rsid w:val="00E907DE"/>
    <w:rsid w:val="00E909E1"/>
    <w:rsid w:val="00E96046"/>
    <w:rsid w:val="00EA09F8"/>
    <w:rsid w:val="00EA0E78"/>
    <w:rsid w:val="00ED172D"/>
    <w:rsid w:val="00EE2585"/>
    <w:rsid w:val="00EF182C"/>
    <w:rsid w:val="00F0602D"/>
    <w:rsid w:val="00F1461E"/>
    <w:rsid w:val="00F34723"/>
    <w:rsid w:val="00F35395"/>
    <w:rsid w:val="00F532DB"/>
    <w:rsid w:val="00F704B5"/>
    <w:rsid w:val="00F709AC"/>
    <w:rsid w:val="00F7695F"/>
    <w:rsid w:val="00FA1F1E"/>
    <w:rsid w:val="00FA2D82"/>
    <w:rsid w:val="00FA46C0"/>
    <w:rsid w:val="00FB7BFB"/>
    <w:rsid w:val="00FC2980"/>
    <w:rsid w:val="00FD3F4A"/>
    <w:rsid w:val="00FD6F4D"/>
    <w:rsid w:val="00FD79A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4C315EB-E40F-4122-908B-D9B6319D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54F"/>
    <w:pPr>
      <w:bidi/>
    </w:pPr>
  </w:style>
  <w:style w:type="paragraph" w:styleId="1">
    <w:name w:val="heading 1"/>
    <w:basedOn w:val="a"/>
    <w:next w:val="a"/>
    <w:link w:val="1Char"/>
    <w:uiPriority w:val="9"/>
    <w:qFormat/>
    <w:rsid w:val="005E702B"/>
    <w:pPr>
      <w:keepNext/>
      <w:keepLines/>
      <w:spacing w:before="240" w:after="0"/>
      <w:outlineLvl w:val="0"/>
    </w:pPr>
    <w:rPr>
      <w:rFonts w:ascii="Traditional Arabic" w:eastAsia="Traditional Arabic" w:hAnsi="Traditional Arabic" w:cs="Traditional Arabic"/>
      <w:b/>
      <w:bCs/>
      <w:color w:val="C00000"/>
      <w:sz w:val="32"/>
      <w:szCs w:val="32"/>
    </w:rPr>
  </w:style>
  <w:style w:type="paragraph" w:styleId="2">
    <w:name w:val="heading 2"/>
    <w:basedOn w:val="a"/>
    <w:next w:val="a"/>
    <w:link w:val="2Char"/>
    <w:uiPriority w:val="9"/>
    <w:unhideWhenUsed/>
    <w:qFormat/>
    <w:rsid w:val="00956370"/>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D79AA"/>
    <w:rPr>
      <w:color w:val="0000FF"/>
      <w:u w:val="single"/>
    </w:rPr>
  </w:style>
  <w:style w:type="character" w:styleId="a3">
    <w:name w:val="footnote reference"/>
    <w:aliases w:val="Footnote Reference1,Footnote Reference2,Footnote Reference11,Footnote Reference21,Footnote Reference12,Footnote Reference22,Footnote Reference13,Footnote Reference23,Footnote Reference111,Footnote Reference211"/>
    <w:basedOn w:val="a0"/>
    <w:unhideWhenUsed/>
    <w:rsid w:val="00FD79AA"/>
    <w:rPr>
      <w:vertAlign w:val="superscript"/>
    </w:rPr>
  </w:style>
  <w:style w:type="paragraph" w:styleId="a4">
    <w:name w:val="footnote text"/>
    <w:aliases w:val="نص حاشية سفلية1,Footnote Text Char Char1,Footnote Text Char Char2,Footnote Text Char Char3,Footnote Text Char Char4,Footnote Text Char Char5,Footnote Text Char Char6,Footnote Text Char Char7,Footnote Text Char Char8,نص حاشية سفلية Char Ch"/>
    <w:basedOn w:val="a"/>
    <w:link w:val="Char"/>
    <w:rsid w:val="00FD79AA"/>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نص حاشية سفلية1 Char,Footnote Text Char Char1 Char,Footnote Text Char Char2 Char,Footnote Text Char Char3 Char,Footnote Text Char Char4 Char,Footnote Text Char Char5 Char,Footnote Text Char Char6 Char,Footnote Text Char Char7 Char"/>
    <w:basedOn w:val="a0"/>
    <w:link w:val="a4"/>
    <w:rsid w:val="00FD79AA"/>
    <w:rPr>
      <w:rFonts w:ascii="Times New Roman" w:eastAsia="Times New Roman" w:hAnsi="Times New Roman" w:cs="Times New Roman"/>
      <w:sz w:val="20"/>
      <w:szCs w:val="20"/>
    </w:rPr>
  </w:style>
  <w:style w:type="character" w:customStyle="1" w:styleId="FootnoteCharacters">
    <w:name w:val="Footnote Characters"/>
    <w:rsid w:val="00FD79AA"/>
    <w:rPr>
      <w:vertAlign w:val="superscript"/>
    </w:rPr>
  </w:style>
  <w:style w:type="character" w:customStyle="1" w:styleId="apple-converted-space">
    <w:name w:val="apple-converted-space"/>
    <w:basedOn w:val="a0"/>
    <w:rsid w:val="0080573F"/>
  </w:style>
  <w:style w:type="paragraph" w:styleId="a5">
    <w:name w:val="List Paragraph"/>
    <w:basedOn w:val="a"/>
    <w:uiPriority w:val="34"/>
    <w:qFormat/>
    <w:rsid w:val="00040CE3"/>
    <w:pPr>
      <w:ind w:left="720"/>
      <w:contextualSpacing/>
    </w:pPr>
  </w:style>
  <w:style w:type="paragraph" w:styleId="a6">
    <w:name w:val="header"/>
    <w:basedOn w:val="a"/>
    <w:link w:val="Char0"/>
    <w:uiPriority w:val="99"/>
    <w:unhideWhenUsed/>
    <w:rsid w:val="003E4DB4"/>
    <w:pPr>
      <w:tabs>
        <w:tab w:val="center" w:pos="4320"/>
        <w:tab w:val="right" w:pos="8640"/>
      </w:tabs>
      <w:spacing w:after="0" w:line="240" w:lineRule="auto"/>
    </w:pPr>
  </w:style>
  <w:style w:type="character" w:customStyle="1" w:styleId="Char0">
    <w:name w:val="رأس الصفحة Char"/>
    <w:basedOn w:val="a0"/>
    <w:link w:val="a6"/>
    <w:uiPriority w:val="99"/>
    <w:rsid w:val="003E4DB4"/>
  </w:style>
  <w:style w:type="paragraph" w:styleId="a7">
    <w:name w:val="footer"/>
    <w:basedOn w:val="a"/>
    <w:link w:val="Char1"/>
    <w:uiPriority w:val="99"/>
    <w:unhideWhenUsed/>
    <w:rsid w:val="003E4DB4"/>
    <w:pPr>
      <w:tabs>
        <w:tab w:val="center" w:pos="4320"/>
        <w:tab w:val="right" w:pos="8640"/>
      </w:tabs>
      <w:spacing w:after="0" w:line="240" w:lineRule="auto"/>
    </w:pPr>
  </w:style>
  <w:style w:type="character" w:customStyle="1" w:styleId="Char1">
    <w:name w:val="تذييل الصفحة Char"/>
    <w:basedOn w:val="a0"/>
    <w:link w:val="a7"/>
    <w:uiPriority w:val="99"/>
    <w:rsid w:val="003E4DB4"/>
  </w:style>
  <w:style w:type="character" w:customStyle="1" w:styleId="2Char">
    <w:name w:val="عنوان 2 Char"/>
    <w:basedOn w:val="a0"/>
    <w:link w:val="2"/>
    <w:uiPriority w:val="9"/>
    <w:rsid w:val="00956370"/>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5E702B"/>
    <w:rPr>
      <w:rFonts w:ascii="Traditional Arabic" w:eastAsia="Traditional Arabic" w:hAnsi="Traditional Arabic" w:cs="Traditional Arabic"/>
      <w:b/>
      <w:bCs/>
      <w:color w:val="C00000"/>
      <w:sz w:val="32"/>
      <w:szCs w:val="32"/>
    </w:rPr>
  </w:style>
  <w:style w:type="paragraph" w:styleId="a8">
    <w:name w:val="No Spacing"/>
    <w:uiPriority w:val="1"/>
    <w:qFormat/>
    <w:rsid w:val="005E702B"/>
    <w:pPr>
      <w:bidi/>
      <w:spacing w:after="0" w:line="240" w:lineRule="auto"/>
    </w:pPr>
  </w:style>
  <w:style w:type="paragraph" w:styleId="a9">
    <w:name w:val="Subtitle"/>
    <w:basedOn w:val="a"/>
    <w:next w:val="a"/>
    <w:link w:val="Char2"/>
    <w:uiPriority w:val="11"/>
    <w:qFormat/>
    <w:rsid w:val="005E702B"/>
    <w:pPr>
      <w:numPr>
        <w:ilvl w:val="1"/>
      </w:numPr>
      <w:spacing w:after="160"/>
    </w:pPr>
    <w:rPr>
      <w:color w:val="5A5A5A" w:themeColor="text1" w:themeTint="A5"/>
      <w:spacing w:val="15"/>
    </w:rPr>
  </w:style>
  <w:style w:type="character" w:customStyle="1" w:styleId="Char2">
    <w:name w:val="عنوان فرعي Char"/>
    <w:basedOn w:val="a0"/>
    <w:link w:val="a9"/>
    <w:uiPriority w:val="11"/>
    <w:rsid w:val="005E702B"/>
    <w:rPr>
      <w:color w:val="5A5A5A" w:themeColor="text1" w:themeTint="A5"/>
      <w:spacing w:val="15"/>
    </w:rPr>
  </w:style>
  <w:style w:type="paragraph" w:styleId="aa">
    <w:name w:val="TOC Heading"/>
    <w:basedOn w:val="1"/>
    <w:next w:val="a"/>
    <w:uiPriority w:val="39"/>
    <w:unhideWhenUsed/>
    <w:qFormat/>
    <w:rsid w:val="005E702B"/>
    <w:pPr>
      <w:spacing w:line="259" w:lineRule="auto"/>
      <w:outlineLvl w:val="9"/>
    </w:pPr>
    <w:rPr>
      <w:rFonts w:asciiTheme="majorHAnsi" w:eastAsiaTheme="majorEastAsia" w:hAnsiTheme="majorHAnsi" w:cstheme="majorBidi"/>
      <w:b w:val="0"/>
      <w:bCs w:val="0"/>
      <w:color w:val="365F91" w:themeColor="accent1" w:themeShade="BF"/>
      <w:rtl/>
    </w:rPr>
  </w:style>
  <w:style w:type="paragraph" w:styleId="20">
    <w:name w:val="toc 2"/>
    <w:basedOn w:val="a"/>
    <w:next w:val="a"/>
    <w:autoRedefine/>
    <w:uiPriority w:val="39"/>
    <w:unhideWhenUsed/>
    <w:rsid w:val="005E702B"/>
    <w:pPr>
      <w:spacing w:after="100"/>
      <w:ind w:left="220"/>
    </w:pPr>
  </w:style>
  <w:style w:type="paragraph" w:styleId="10">
    <w:name w:val="toc 1"/>
    <w:basedOn w:val="a"/>
    <w:next w:val="a"/>
    <w:autoRedefine/>
    <w:uiPriority w:val="39"/>
    <w:unhideWhenUsed/>
    <w:rsid w:val="005E702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aaid.net"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aai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A90AA-0CAB-45A8-A8B7-E0551900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3520</Words>
  <Characters>20069</Characters>
  <Application>Microsoft Office Word</Application>
  <DocSecurity>0</DocSecurity>
  <Lines>167</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جامعة الإنسانية بقدح</Company>
  <LinksUpToDate>false</LinksUpToDate>
  <CharactersWithSpaces>23542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active</dc:creator>
  <cp:lastModifiedBy>Waleed sendbad</cp:lastModifiedBy>
  <cp:revision>30</cp:revision>
  <dcterms:created xsi:type="dcterms:W3CDTF">2017-07-26T21:12:00Z</dcterms:created>
  <dcterms:modified xsi:type="dcterms:W3CDTF">2018-02-22T10:08:00Z</dcterms:modified>
</cp:coreProperties>
</file>