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41B" w:rsidRDefault="00F77A04" w:rsidP="00AB3181">
      <w:pPr>
        <w:widowControl w:val="0"/>
        <w:autoSpaceDE w:val="0"/>
        <w:autoSpaceDN w:val="0"/>
        <w:adjustRightInd w:val="0"/>
        <w:spacing w:after="0" w:line="240" w:lineRule="auto"/>
        <w:rPr>
          <w:rFonts w:ascii="Traditional Arabic" w:hAnsi="Traditional Arabic" w:cs="Traditional Arabic"/>
          <w:b/>
          <w:bCs/>
          <w:color w:val="0000FF"/>
          <w:sz w:val="32"/>
          <w:szCs w:val="32"/>
          <w:rtl/>
        </w:rPr>
      </w:pPr>
      <w:r w:rsidRPr="00F77A04">
        <w:rPr>
          <w:rFonts w:ascii="Traditional Arabic" w:hAnsi="Traditional Arabic" w:cs="Traditional Arabic"/>
          <w:b/>
          <w:bCs/>
          <w:noProof/>
          <w:color w:val="0000FF"/>
          <w:sz w:val="32"/>
          <w:szCs w:val="32"/>
          <w:rtl/>
        </w:rPr>
        <w:drawing>
          <wp:anchor distT="0" distB="0" distL="114300" distR="114300" simplePos="0" relativeHeight="251659264" behindDoc="0" locked="0" layoutInCell="1" allowOverlap="1" wp14:anchorId="1B6873DE" wp14:editId="1131D23C">
            <wp:simplePos x="0" y="0"/>
            <wp:positionH relativeFrom="column">
              <wp:posOffset>-1210733</wp:posOffset>
            </wp:positionH>
            <wp:positionV relativeFrom="paragraph">
              <wp:posOffset>-880533</wp:posOffset>
            </wp:positionV>
            <wp:extent cx="7856855" cy="9990137"/>
            <wp:effectExtent l="0" t="0" r="0" b="0"/>
            <wp:wrapNone/>
            <wp:docPr id="1" name="صورة 1" descr="C:\Users\w-kotb\Desktop\1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24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2763" cy="99976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548C" w:rsidRDefault="002C548C" w:rsidP="00AB3181">
      <w:pPr>
        <w:widowControl w:val="0"/>
        <w:autoSpaceDE w:val="0"/>
        <w:autoSpaceDN w:val="0"/>
        <w:adjustRightInd w:val="0"/>
        <w:spacing w:after="0" w:line="240" w:lineRule="auto"/>
        <w:rPr>
          <w:rFonts w:ascii="Traditional Arabic" w:hAnsi="Traditional Arabic" w:cs="Traditional Arabic"/>
          <w:b/>
          <w:bCs/>
          <w:color w:val="0000FF"/>
          <w:sz w:val="32"/>
          <w:szCs w:val="32"/>
          <w:rtl/>
        </w:rPr>
      </w:pPr>
    </w:p>
    <w:p w:rsidR="002C548C" w:rsidRDefault="002C548C" w:rsidP="00AB3181">
      <w:pPr>
        <w:widowControl w:val="0"/>
        <w:autoSpaceDE w:val="0"/>
        <w:autoSpaceDN w:val="0"/>
        <w:adjustRightInd w:val="0"/>
        <w:spacing w:after="0" w:line="240" w:lineRule="auto"/>
        <w:rPr>
          <w:rFonts w:ascii="Traditional Arabic" w:hAnsi="Traditional Arabic" w:cs="Traditional Arabic"/>
          <w:b/>
          <w:bCs/>
          <w:color w:val="0000FF"/>
          <w:sz w:val="32"/>
          <w:szCs w:val="32"/>
          <w:rtl/>
        </w:rPr>
      </w:pPr>
    </w:p>
    <w:p w:rsidR="00F77A04" w:rsidRDefault="00F77A04">
      <w:pPr>
        <w:bidi w:val="0"/>
        <w:rPr>
          <w:rFonts w:ascii="Traditional Arabic" w:hAnsi="Traditional Arabic" w:cs="Traditional Arabic"/>
          <w:b/>
          <w:bCs/>
          <w:noProof/>
          <w:color w:val="0000FF"/>
          <w:sz w:val="32"/>
          <w:szCs w:val="32"/>
          <w:rtl/>
        </w:rPr>
      </w:pPr>
      <w:r>
        <w:rPr>
          <w:rFonts w:ascii="Traditional Arabic" w:hAnsi="Traditional Arabic" w:cs="Traditional Arabic"/>
          <w:b/>
          <w:bCs/>
          <w:noProof/>
          <w:color w:val="0000FF"/>
          <w:sz w:val="32"/>
          <w:szCs w:val="32"/>
          <w:rtl/>
        </w:rPr>
        <w:br w:type="page"/>
      </w:r>
    </w:p>
    <w:p w:rsidR="00F77A04" w:rsidRPr="009A013A" w:rsidRDefault="009A013A">
      <w:pPr>
        <w:bidi w:val="0"/>
        <w:rPr>
          <w:rFonts w:cs="Traditional Arabic"/>
          <w:b/>
          <w:bCs/>
          <w:color w:val="0000FF"/>
          <w:sz w:val="32"/>
          <w:szCs w:val="32"/>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1312" behindDoc="0" locked="0" layoutInCell="1" allowOverlap="1" wp14:anchorId="1CC6A1BC" wp14:editId="0B37665E">
            <wp:simplePos x="0" y="0"/>
            <wp:positionH relativeFrom="column">
              <wp:posOffset>-1092200</wp:posOffset>
            </wp:positionH>
            <wp:positionV relativeFrom="paragraph">
              <wp:posOffset>-880533</wp:posOffset>
            </wp:positionV>
            <wp:extent cx="7857067" cy="10653315"/>
            <wp:effectExtent l="0" t="0" r="0" b="0"/>
            <wp:wrapNone/>
            <wp:docPr id="9" name="صورة 9"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58918" cy="106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A04">
        <w:rPr>
          <w:rFonts w:ascii="Traditional Arabic" w:hAnsi="Traditional Arabic" w:cs="Traditional Arabic"/>
          <w:b/>
          <w:bCs/>
          <w:color w:val="0000FF"/>
          <w:sz w:val="32"/>
          <w:szCs w:val="32"/>
          <w:rtl/>
        </w:rPr>
        <w:br w:type="page"/>
      </w:r>
    </w:p>
    <w:p w:rsidR="002C548C" w:rsidRDefault="002C548C" w:rsidP="00AB3181">
      <w:pPr>
        <w:widowControl w:val="0"/>
        <w:autoSpaceDE w:val="0"/>
        <w:autoSpaceDN w:val="0"/>
        <w:adjustRightInd w:val="0"/>
        <w:spacing w:after="0" w:line="240" w:lineRule="auto"/>
        <w:rPr>
          <w:rFonts w:ascii="Traditional Arabic" w:hAnsi="Traditional Arabic" w:cs="Traditional Arabic" w:hint="cs"/>
          <w:b/>
          <w:bCs/>
          <w:color w:val="0000FF"/>
          <w:sz w:val="32"/>
          <w:szCs w:val="32"/>
          <w:lang w:bidi="ar-EG"/>
        </w:rPr>
      </w:pPr>
    </w:p>
    <w:p w:rsidR="00FB241B" w:rsidRDefault="00FB241B" w:rsidP="00AB3181">
      <w:pPr>
        <w:widowControl w:val="0"/>
        <w:autoSpaceDE w:val="0"/>
        <w:autoSpaceDN w:val="0"/>
        <w:adjustRightInd w:val="0"/>
        <w:spacing w:after="0" w:line="240" w:lineRule="auto"/>
        <w:jc w:val="center"/>
        <w:rPr>
          <w:rFonts w:ascii="Traditional Arabic" w:hAnsi="Traditional Arabic" w:cs="Traditional Arabic"/>
          <w:b/>
          <w:bCs/>
          <w:sz w:val="32"/>
          <w:szCs w:val="32"/>
          <w:rtl/>
        </w:rPr>
      </w:pPr>
      <w:r>
        <w:rPr>
          <w:rFonts w:ascii="Traditional Arabic" w:hAnsi="Traditional Arabic" w:cs="Traditional Arabic"/>
          <w:b/>
          <w:bCs/>
          <w:color w:val="0000FF"/>
          <w:sz w:val="32"/>
          <w:szCs w:val="32"/>
          <w:rtl/>
        </w:rPr>
        <w:t>الأحاديث الضعيفة في كتاب " رياض</w:t>
      </w:r>
      <w:r>
        <w:rPr>
          <w:rFonts w:ascii="Traditional Arabic" w:hAnsi="Traditional Arabic" w:cs="Traditional Arabic"/>
          <w:b/>
          <w:bCs/>
          <w:color w:val="0000FF"/>
          <w:sz w:val="32"/>
          <w:szCs w:val="32"/>
        </w:rPr>
        <w:t xml:space="preserve"> </w:t>
      </w:r>
      <w:r>
        <w:rPr>
          <w:rFonts w:ascii="Traditional Arabic" w:hAnsi="Traditional Arabic" w:cs="Traditional Arabic"/>
          <w:b/>
          <w:bCs/>
          <w:color w:val="0000FF"/>
          <w:sz w:val="32"/>
          <w:szCs w:val="32"/>
          <w:rtl/>
        </w:rPr>
        <w:t>الصالحين</w:t>
      </w:r>
      <w:r>
        <w:rPr>
          <w:rFonts w:ascii="Traditional Arabic" w:hAnsi="Traditional Arabic" w:cs="Traditional Arabic"/>
          <w:b/>
          <w:bCs/>
          <w:color w:val="0000FF"/>
          <w:sz w:val="32"/>
          <w:szCs w:val="32"/>
        </w:rPr>
        <w:t xml:space="preserve"> "</w:t>
      </w:r>
    </w:p>
    <w:p w:rsidR="002C548C" w:rsidRDefault="002C548C" w:rsidP="00AB3181">
      <w:pPr>
        <w:widowControl w:val="0"/>
        <w:autoSpaceDE w:val="0"/>
        <w:autoSpaceDN w:val="0"/>
        <w:adjustRightInd w:val="0"/>
        <w:spacing w:after="0" w:line="240" w:lineRule="auto"/>
        <w:jc w:val="center"/>
        <w:rPr>
          <w:rFonts w:ascii="Traditional Arabic" w:hAnsi="Traditional Arabic" w:cs="Traditional Arabic"/>
          <w:b/>
          <w:bCs/>
          <w:sz w:val="32"/>
          <w:szCs w:val="32"/>
        </w:rPr>
      </w:pP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الحمد لله والصلاة والسلام على رسول الله</w:t>
      </w:r>
      <w:r w:rsidR="00F90258">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وبعد</w:t>
      </w:r>
      <w:r w:rsidR="00F90258">
        <w:rPr>
          <w:rFonts w:ascii="Traditional Arabic" w:hAnsi="Traditional Arabic" w:cs="Traditional Arabic" w:hint="cs"/>
          <w:b/>
          <w:bCs/>
          <w:sz w:val="32"/>
          <w:szCs w:val="32"/>
          <w:rtl/>
        </w:rPr>
        <w:t xml:space="preserve"> </w:t>
      </w:r>
      <w:r>
        <w:rPr>
          <w:rFonts w:ascii="Traditional Arabic" w:hAnsi="Traditional Arabic" w:cs="Traditional Arabic"/>
          <w:b/>
          <w:bCs/>
          <w:sz w:val="32"/>
          <w:szCs w:val="32"/>
          <w:rtl/>
        </w:rPr>
        <w:t xml:space="preserve">فلا يخفى على أحد ما لكتاب </w:t>
      </w:r>
      <w:r>
        <w:rPr>
          <w:rFonts w:ascii="Traditional Arabic" w:hAnsi="Traditional Arabic" w:cs="Traditional Arabic"/>
          <w:b/>
          <w:bCs/>
          <w:color w:val="FF0000"/>
          <w:sz w:val="32"/>
          <w:szCs w:val="32"/>
          <w:rtl/>
        </w:rPr>
        <w:t>" رياض الصالحين "</w:t>
      </w:r>
      <w:r>
        <w:rPr>
          <w:rFonts w:ascii="Traditional Arabic" w:hAnsi="Traditional Arabic" w:cs="Traditional Arabic"/>
          <w:b/>
          <w:bCs/>
          <w:sz w:val="32"/>
          <w:szCs w:val="32"/>
          <w:rtl/>
        </w:rPr>
        <w:t xml:space="preserve"> للإمام النووي من ذيوع وانتشار في الأرض</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وقد عزا بعض العلماء هذا لصدق نية مؤلف</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وقد تمنى الشيخ محمد بن صالح العثيمين </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 xml:space="preserve">رحمه الله </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 xml:space="preserve">على ما له من كتب منتشرة في أرجاء الأرض </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أن يكون له كتاب مثل كتاب الإمام النووي</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وقد وقع في الكتاب بعض الأحاديث الضعيفة</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وتصدى لبيانها علماء أجلاء</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ومثل هذه الأحاديث لا تعكر صفو الكتاب</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وقد وُجد فيما هو أعظم من كتابه ما هو أكثر منها</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ونود من إخواننا الذين يقرؤون الكتاب في مجامع الناس ويدرسونه أن يجتنبوا هذه الأحاديث</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ولا بأس أن يذكروها للناس مبينين حالها</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وقد جمعت هذه الأحاديث في هذه الورقات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وكان جلُّ اعتمادي على تحقيق الشيخين الألباني وشعيب </w:t>
      </w:r>
      <w:proofErr w:type="spellStart"/>
      <w:r>
        <w:rPr>
          <w:rFonts w:ascii="Traditional Arabic" w:hAnsi="Traditional Arabic" w:cs="Traditional Arabic"/>
          <w:b/>
          <w:bCs/>
          <w:sz w:val="32"/>
          <w:szCs w:val="32"/>
          <w:rtl/>
        </w:rPr>
        <w:t>الأرناؤط</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وأكثر تضعيف الأحاديث مما اتفق عليه الشيخان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وأحياناً قليلة خالف أحدهما الآخر</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وقد اخترتُ من حكمهما ما رأيتُ أنه الأقرب للصواب</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وأرجو أن يكون هذا المقال نافعاً لجامعه وقارئه</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وأسأل الله التوفيق والسداد</w:t>
      </w:r>
      <w:r w:rsidR="00BF569B">
        <w:rPr>
          <w:rFonts w:ascii="Traditional Arabic" w:hAnsi="Traditional Arabic" w:cs="Traditional Arabic"/>
          <w:b/>
          <w:bCs/>
          <w:sz w:val="32"/>
          <w:szCs w:val="32"/>
          <w:rtl/>
        </w:rPr>
        <w:t xml:space="preserve">. </w:t>
      </w:r>
    </w:p>
    <w:p w:rsidR="00CE6D58" w:rsidRDefault="00CE6D58"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Pr="00BF569B" w:rsidRDefault="00FB241B" w:rsidP="00BF569B">
      <w:pPr>
        <w:pStyle w:val="1"/>
      </w:pPr>
      <w:bookmarkStart w:id="0" w:name="_Toc492728412"/>
      <w:r w:rsidRPr="00BF569B">
        <w:rPr>
          <w:rtl/>
        </w:rPr>
        <w:t>5 / باب المراقبة</w:t>
      </w:r>
      <w:r w:rsidR="00BF569B" w:rsidRPr="00BF569B">
        <w:rPr>
          <w:rFonts w:hint="cs"/>
          <w:rtl/>
        </w:rPr>
        <w:t>:</w:t>
      </w:r>
      <w:bookmarkEnd w:id="0"/>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1-</w:t>
      </w:r>
      <w:r>
        <w:rPr>
          <w:rFonts w:ascii="Times New Roman" w:hAnsi="Times New Roman" w:cs="Times New Roman"/>
          <w:b/>
          <w:bCs/>
          <w:color w:val="FF0000"/>
          <w:sz w:val="32"/>
          <w:szCs w:val="32"/>
          <w:rtl/>
        </w:rPr>
        <w:t xml:space="preserve"> </w:t>
      </w:r>
      <w:proofErr w:type="gramStart"/>
      <w:r>
        <w:rPr>
          <w:rFonts w:ascii="Times New Roman" w:hAnsi="Times New Roman" w:cs="Times New Roman"/>
          <w:b/>
          <w:bCs/>
          <w:color w:val="FF0000"/>
          <w:sz w:val="32"/>
          <w:szCs w:val="32"/>
          <w:rtl/>
        </w:rPr>
        <w:t>( 66</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يعلى شداد بن أوس رضي الله عنه عن النبي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الكيس من دان نفسه وعمل لما بعد الموت والعاجز من اتبع نفسه هواها وتمنى على الله الأماني " رواه الترمذي وقال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أبو بكر بن عبد الله بن أبي مريم الغساني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مختلط ]</w:t>
      </w:r>
      <w:r w:rsidR="00BF569B">
        <w:rPr>
          <w:rFonts w:ascii="Traditional Arabic" w:hAnsi="Traditional Arabic" w:cs="Traditional Arabic"/>
          <w:b/>
          <w:bCs/>
          <w:sz w:val="32"/>
          <w:szCs w:val="32"/>
          <w:rtl/>
        </w:rPr>
        <w:t xml:space="preserve">. </w:t>
      </w:r>
      <w:r>
        <w:rPr>
          <w:rFonts w:ascii="Times New Roman" w:hAnsi="Times New Roman" w:cs="Times New Roman"/>
          <w:b/>
          <w:bCs/>
          <w:color w:val="0000FF"/>
          <w:sz w:val="32"/>
          <w:szCs w:val="32"/>
          <w:rtl/>
        </w:rPr>
        <w:t xml:space="preserve">2- </w:t>
      </w:r>
      <w:proofErr w:type="gramStart"/>
      <w:r>
        <w:rPr>
          <w:rFonts w:ascii="Times New Roman" w:hAnsi="Times New Roman" w:cs="Times New Roman"/>
          <w:b/>
          <w:bCs/>
          <w:color w:val="FF0000"/>
          <w:sz w:val="32"/>
          <w:szCs w:val="32"/>
          <w:rtl/>
        </w:rPr>
        <w:t>( 69</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عمر رضي الله عن النبي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يسأل الرجل فيم ضرب امرأته " رواه أبو داود وغيره</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داود بن يزيد الأودي وهو ضعيف</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وعبد الرحمن المسلي وهو مجهول ]</w:t>
      </w:r>
      <w:r w:rsidR="00BF569B">
        <w:rPr>
          <w:rFonts w:ascii="Traditional Arabic" w:hAnsi="Traditional Arabic" w:cs="Traditional Arabic"/>
          <w:b/>
          <w:bCs/>
          <w:sz w:val="32"/>
          <w:szCs w:val="32"/>
          <w:rtl/>
        </w:rPr>
        <w:t xml:space="preserve">. </w:t>
      </w: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r>
        <w:rPr>
          <w:rFonts w:ascii="Traditional Arabic" w:hAnsi="Traditional Arabic" w:cs="Traditional Arabic"/>
          <w:b/>
          <w:bCs/>
          <w:color w:val="FF0000"/>
          <w:sz w:val="32"/>
          <w:szCs w:val="32"/>
          <w:rtl/>
        </w:rPr>
        <w:t>10 / باب المبادرة إلى الخيرات</w:t>
      </w:r>
      <w:r w:rsidR="009A013A">
        <w:rPr>
          <w:rFonts w:ascii="Traditional Arabic" w:hAnsi="Traditional Arabic" w:cs="Traditional Arabic"/>
          <w:b/>
          <w:bCs/>
          <w:color w:val="FF0000"/>
          <w:sz w:val="32"/>
          <w:szCs w:val="32"/>
          <w:rtl/>
        </w:rPr>
        <w:t>،</w:t>
      </w:r>
      <w:r>
        <w:rPr>
          <w:rFonts w:ascii="Traditional Arabic" w:hAnsi="Traditional Arabic" w:cs="Traditional Arabic"/>
          <w:b/>
          <w:bCs/>
          <w:color w:val="FF0000"/>
          <w:sz w:val="32"/>
          <w:szCs w:val="32"/>
          <w:rtl/>
        </w:rPr>
        <w:t xml:space="preserve"> وحث من توجه لخير على الإقبال عليه بالجد من غير تردد</w:t>
      </w: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 </w:t>
      </w:r>
      <w:proofErr w:type="gramStart"/>
      <w:r>
        <w:rPr>
          <w:rFonts w:ascii="Times New Roman" w:hAnsi="Times New Roman" w:cs="Times New Roman"/>
          <w:b/>
          <w:bCs/>
          <w:color w:val="FF0000"/>
          <w:sz w:val="32"/>
          <w:szCs w:val="32"/>
          <w:rtl/>
        </w:rPr>
        <w:t>( 93</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أن رسول الله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بادروا بالأعمال سبعا هل تنتظرون إلا فقرا منسيا أو غنى </w:t>
      </w:r>
      <w:proofErr w:type="spellStart"/>
      <w:r>
        <w:rPr>
          <w:rFonts w:ascii="Traditional Arabic" w:hAnsi="Traditional Arabic" w:cs="Traditional Arabic"/>
          <w:b/>
          <w:bCs/>
          <w:sz w:val="32"/>
          <w:szCs w:val="32"/>
          <w:rtl/>
        </w:rPr>
        <w:t>مطغيا</w:t>
      </w:r>
      <w:proofErr w:type="spellEnd"/>
      <w:r>
        <w:rPr>
          <w:rFonts w:ascii="Traditional Arabic" w:hAnsi="Traditional Arabic" w:cs="Traditional Arabic"/>
          <w:b/>
          <w:bCs/>
          <w:sz w:val="32"/>
          <w:szCs w:val="32"/>
          <w:rtl/>
        </w:rPr>
        <w:t xml:space="preserve"> أو مرضا مفسدا أو هرما مفندا أو موتا مجهزا أو الدجال فشر غائب ينتظر أو الساعة فالساعة أدهى وأمر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جدّاً </w:t>
      </w:r>
      <w:r>
        <w:rPr>
          <w:rFonts w:ascii="Traditional Arabic" w:hAnsi="Traditional Arabic" w:cs="Traditional Arabic"/>
          <w:b/>
          <w:bCs/>
          <w:sz w:val="32"/>
          <w:szCs w:val="32"/>
          <w:rtl/>
        </w:rPr>
        <w:lastRenderedPageBreak/>
        <w:t>)</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محرر بن </w:t>
      </w:r>
      <w:proofErr w:type="spellStart"/>
      <w:r>
        <w:rPr>
          <w:rFonts w:ascii="Traditional Arabic" w:hAnsi="Traditional Arabic" w:cs="Traditional Arabic"/>
          <w:b/>
          <w:bCs/>
          <w:sz w:val="32"/>
          <w:szCs w:val="32"/>
          <w:rtl/>
        </w:rPr>
        <w:t>هاورن</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متروك الحديث ]</w:t>
      </w:r>
      <w:r w:rsidR="00BF569B">
        <w:rPr>
          <w:rFonts w:ascii="Traditional Arabic" w:hAnsi="Traditional Arabic" w:cs="Traditional Arabic"/>
          <w:b/>
          <w:bCs/>
          <w:sz w:val="32"/>
          <w:szCs w:val="32"/>
          <w:rtl/>
        </w:rPr>
        <w:t xml:space="preserve">. </w:t>
      </w: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Pr="00BF569B" w:rsidRDefault="00FB241B" w:rsidP="00BF569B">
      <w:pPr>
        <w:pStyle w:val="1"/>
      </w:pPr>
      <w:bookmarkStart w:id="1" w:name="_Toc492728413"/>
      <w:r w:rsidRPr="00BF569B">
        <w:rPr>
          <w:rtl/>
        </w:rPr>
        <w:t>25 / باب الأمر بأداء الأمانة</w:t>
      </w:r>
      <w:r w:rsidR="00BF569B">
        <w:rPr>
          <w:rFonts w:hint="cs"/>
          <w:rtl/>
        </w:rPr>
        <w:t>:</w:t>
      </w:r>
      <w:bookmarkEnd w:id="1"/>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4- </w:t>
      </w:r>
      <w:r>
        <w:rPr>
          <w:rFonts w:ascii="Times New Roman" w:hAnsi="Times New Roman" w:cs="Times New Roman"/>
          <w:b/>
          <w:bCs/>
          <w:color w:val="FF0000"/>
          <w:sz w:val="32"/>
          <w:szCs w:val="32"/>
          <w:rtl/>
        </w:rPr>
        <w:t>( 200 )</w:t>
      </w:r>
      <w:r>
        <w:rPr>
          <w:rFonts w:ascii="Traditional Arabic" w:hAnsi="Traditional Arabic" w:cs="Traditional Arabic"/>
          <w:b/>
          <w:bCs/>
          <w:sz w:val="32"/>
          <w:szCs w:val="32"/>
          <w:rtl/>
        </w:rPr>
        <w:t xml:space="preserve"> عن ابن مسعود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 أول ما دخل النقص في بني إسرائيل أنه كان الرجل يلقى الرجل فيقول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يا هذا اتق الله ودع ما تصنع فإنه لا يحل لك ثم يلقاه من الغد وهو على حاله فلا يمنعه ذلك من أن يكون أكيله </w:t>
      </w:r>
      <w:proofErr w:type="spellStart"/>
      <w:r>
        <w:rPr>
          <w:rFonts w:ascii="Traditional Arabic" w:hAnsi="Traditional Arabic" w:cs="Traditional Arabic"/>
          <w:b/>
          <w:bCs/>
          <w:sz w:val="32"/>
          <w:szCs w:val="32"/>
          <w:rtl/>
        </w:rPr>
        <w:t>وشريبه</w:t>
      </w:r>
      <w:proofErr w:type="spellEnd"/>
      <w:r>
        <w:rPr>
          <w:rFonts w:ascii="Traditional Arabic" w:hAnsi="Traditional Arabic" w:cs="Traditional Arabic"/>
          <w:b/>
          <w:bCs/>
          <w:sz w:val="32"/>
          <w:szCs w:val="32"/>
          <w:rtl/>
        </w:rPr>
        <w:t xml:space="preserve"> وقعيده فلما فعلوا ذلك ضرب الله قلوب بعضهم ببعض " ثم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لعن الذين كفروا من بني إسرائيل على لسنا داود وعيسى ابن مريم ذلك بما عصوا وكانوا يعتدون ن كانوا لا يتناهون عن منكر فعلوه لبئس ما كانوا يفعلون ترى كثرا منهم يتولون الذين كفروا لبئس ما قدمت لهم أنفسهم } إلى قوله { فاسقون } [ المائدة - ] ثم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كلا والله لتأمرن بالمعروف </w:t>
      </w:r>
      <w:proofErr w:type="spellStart"/>
      <w:r>
        <w:rPr>
          <w:rFonts w:ascii="Traditional Arabic" w:hAnsi="Traditional Arabic" w:cs="Traditional Arabic"/>
          <w:b/>
          <w:bCs/>
          <w:sz w:val="32"/>
          <w:szCs w:val="32"/>
          <w:rtl/>
        </w:rPr>
        <w:t>ولتنهون</w:t>
      </w:r>
      <w:proofErr w:type="spellEnd"/>
      <w:r>
        <w:rPr>
          <w:rFonts w:ascii="Traditional Arabic" w:hAnsi="Traditional Arabic" w:cs="Traditional Arabic"/>
          <w:b/>
          <w:bCs/>
          <w:sz w:val="32"/>
          <w:szCs w:val="32"/>
          <w:rtl/>
        </w:rPr>
        <w:t xml:space="preserve"> عن المنكر ولتأخذن على يد الظالم ولتأطرنه على الحق أطرا ولتقصرنه على الحق قصرا أو ليضرين الله بقلوب بعضكم على بعض ثم ليلعنكم كما لعنهم " رواه أبو داود والترمذي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هذا لفظ أبي داود ولفظ الترمذي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لما وقعت بنو إسرائيل في المعاصي نهتهم علماؤهم فلم ينتهوا فجالسوهم في مجالسهم </w:t>
      </w:r>
      <w:proofErr w:type="spellStart"/>
      <w:r>
        <w:rPr>
          <w:rFonts w:ascii="Traditional Arabic" w:hAnsi="Traditional Arabic" w:cs="Traditional Arabic"/>
          <w:b/>
          <w:bCs/>
          <w:sz w:val="32"/>
          <w:szCs w:val="32"/>
          <w:rtl/>
        </w:rPr>
        <w:t>وواكلوهم</w:t>
      </w:r>
      <w:proofErr w:type="spellEnd"/>
      <w:r>
        <w:rPr>
          <w:rFonts w:ascii="Traditional Arabic" w:hAnsi="Traditional Arabic" w:cs="Traditional Arabic"/>
          <w:b/>
          <w:bCs/>
          <w:sz w:val="32"/>
          <w:szCs w:val="32"/>
          <w:rtl/>
        </w:rPr>
        <w:t xml:space="preserve"> وشاربوهم فضرب الله قلوب بعضهم ببعض ولعنهم على لسان داود وعيسى ابن مريم ذلك بما عصوا وكانوا يعتدون " فجلس رسول الله صلى الله عليه وسلم وكان متكئا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والذي نفسي بيده حتى </w:t>
      </w:r>
      <w:proofErr w:type="spellStart"/>
      <w:r>
        <w:rPr>
          <w:rFonts w:ascii="Traditional Arabic" w:hAnsi="Traditional Arabic" w:cs="Traditional Arabic"/>
          <w:b/>
          <w:bCs/>
          <w:sz w:val="32"/>
          <w:szCs w:val="32"/>
          <w:rtl/>
        </w:rPr>
        <w:t>تأطروهم</w:t>
      </w:r>
      <w:proofErr w:type="spellEnd"/>
      <w:r>
        <w:rPr>
          <w:rFonts w:ascii="Traditional Arabic" w:hAnsi="Traditional Arabic" w:cs="Traditional Arabic"/>
          <w:b/>
          <w:bCs/>
          <w:sz w:val="32"/>
          <w:szCs w:val="32"/>
          <w:rtl/>
        </w:rPr>
        <w:t xml:space="preserve"> على الحق أطرا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قوله " </w:t>
      </w:r>
      <w:proofErr w:type="spellStart"/>
      <w:r>
        <w:rPr>
          <w:rFonts w:ascii="Traditional Arabic" w:hAnsi="Traditional Arabic" w:cs="Traditional Arabic"/>
          <w:b/>
          <w:bCs/>
          <w:sz w:val="32"/>
          <w:szCs w:val="32"/>
          <w:rtl/>
        </w:rPr>
        <w:t>تأطروهم</w:t>
      </w:r>
      <w:proofErr w:type="spellEnd"/>
      <w:r>
        <w:rPr>
          <w:rFonts w:ascii="Traditional Arabic" w:hAnsi="Traditional Arabic" w:cs="Traditional Arabic"/>
          <w:b/>
          <w:bCs/>
          <w:sz w:val="32"/>
          <w:szCs w:val="32"/>
          <w:rtl/>
        </w:rPr>
        <w:t xml:space="preserve"> "</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أي تعطفوهم</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 </w:t>
      </w:r>
      <w:proofErr w:type="spellStart"/>
      <w:r>
        <w:rPr>
          <w:rFonts w:ascii="Traditional Arabic" w:hAnsi="Traditional Arabic" w:cs="Traditional Arabic"/>
          <w:b/>
          <w:bCs/>
          <w:sz w:val="32"/>
          <w:szCs w:val="32"/>
          <w:rtl/>
        </w:rPr>
        <w:t>ولتقصرونه</w:t>
      </w:r>
      <w:proofErr w:type="spellEnd"/>
      <w:r>
        <w:rPr>
          <w:rFonts w:ascii="Traditional Arabic" w:hAnsi="Traditional Arabic" w:cs="Traditional Arabic"/>
          <w:b/>
          <w:bCs/>
          <w:sz w:val="32"/>
          <w:szCs w:val="32"/>
          <w:rtl/>
        </w:rPr>
        <w:t xml:space="preserve"> "</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أي لتحبسنه</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مداره</w:t>
      </w:r>
      <w:proofErr w:type="gramEnd"/>
      <w:r>
        <w:rPr>
          <w:rFonts w:ascii="Traditional Arabic" w:hAnsi="Traditional Arabic" w:cs="Traditional Arabic"/>
          <w:b/>
          <w:bCs/>
          <w:sz w:val="32"/>
          <w:szCs w:val="32"/>
          <w:rtl/>
        </w:rPr>
        <w:t xml:space="preserve"> على أبي عبيدة بن عبد الله بن مسعود ولم يسمع من أبيه ]</w:t>
      </w:r>
      <w:r w:rsidR="00BF569B">
        <w:rPr>
          <w:rFonts w:ascii="Traditional Arabic" w:hAnsi="Traditional Arabic" w:cs="Traditional Arabic"/>
          <w:b/>
          <w:bCs/>
          <w:sz w:val="32"/>
          <w:szCs w:val="32"/>
          <w:rtl/>
        </w:rPr>
        <w:t xml:space="preserve">. </w:t>
      </w: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Pr="00BF569B" w:rsidRDefault="00FB241B" w:rsidP="00BF569B">
      <w:pPr>
        <w:pStyle w:val="1"/>
      </w:pPr>
      <w:bookmarkStart w:id="2" w:name="_Toc492728414"/>
      <w:r w:rsidRPr="00BF569B">
        <w:rPr>
          <w:rtl/>
        </w:rPr>
        <w:t>31 / باب حق الزوج على المرأة</w:t>
      </w:r>
      <w:r w:rsidR="00BF569B">
        <w:rPr>
          <w:rFonts w:hint="cs"/>
          <w:rtl/>
        </w:rPr>
        <w:t>:</w:t>
      </w:r>
      <w:bookmarkEnd w:id="2"/>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5- </w:t>
      </w:r>
      <w:proofErr w:type="gramStart"/>
      <w:r>
        <w:rPr>
          <w:rFonts w:ascii="Times New Roman" w:hAnsi="Times New Roman" w:cs="Times New Roman"/>
          <w:b/>
          <w:bCs/>
          <w:color w:val="FF0000"/>
          <w:sz w:val="32"/>
          <w:szCs w:val="32"/>
          <w:rtl/>
        </w:rPr>
        <w:t>( 286</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أم سلمة رضي الله عنه 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أيما امرأة ماتت وزوجها عنها راض دخلت الجنة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وفي</w:t>
      </w:r>
      <w:proofErr w:type="gramEnd"/>
      <w:r>
        <w:rPr>
          <w:rFonts w:ascii="Traditional Arabic" w:hAnsi="Traditional Arabic" w:cs="Traditional Arabic"/>
          <w:b/>
          <w:bCs/>
          <w:sz w:val="32"/>
          <w:szCs w:val="32"/>
          <w:rtl/>
        </w:rPr>
        <w:t xml:space="preserve"> سنده مجهولان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مساور الحميري وأمه ]</w:t>
      </w:r>
      <w:r w:rsidR="00BF569B">
        <w:rPr>
          <w:rFonts w:ascii="Traditional Arabic" w:hAnsi="Traditional Arabic" w:cs="Traditional Arabic"/>
          <w:b/>
          <w:bCs/>
          <w:sz w:val="32"/>
          <w:szCs w:val="32"/>
          <w:rtl/>
        </w:rPr>
        <w:t xml:space="preserve">. </w:t>
      </w: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p>
    <w:p w:rsidR="00FB241B" w:rsidRDefault="00FB241B" w:rsidP="00BF569B">
      <w:pPr>
        <w:pStyle w:val="1"/>
      </w:pPr>
      <w:bookmarkStart w:id="3" w:name="_Toc492728415"/>
      <w:r>
        <w:rPr>
          <w:rtl/>
        </w:rPr>
        <w:lastRenderedPageBreak/>
        <w:t>40 / باب توقير العلماء والكبار وأهل الفضل</w:t>
      </w:r>
      <w:r w:rsidR="00BF569B">
        <w:rPr>
          <w:rFonts w:hint="cs"/>
          <w:rtl/>
        </w:rPr>
        <w:t>:</w:t>
      </w:r>
      <w:bookmarkEnd w:id="3"/>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6- </w:t>
      </w:r>
      <w:proofErr w:type="gramStart"/>
      <w:r>
        <w:rPr>
          <w:rFonts w:ascii="Times New Roman" w:hAnsi="Times New Roman" w:cs="Times New Roman"/>
          <w:b/>
          <w:bCs/>
          <w:color w:val="FF0000"/>
          <w:sz w:val="32"/>
          <w:szCs w:val="32"/>
          <w:rtl/>
        </w:rPr>
        <w:t>( 356</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ميمون بن أبي شبيب رحمه الله أن عائشة رضي الله عنها مر بها سائل فأعطته كسرة ومر بها رجل عليه ثياب وهيئة فأقعدته فأكل فقيل لها في ذلك</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فقالت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أنزلوا الناس منازلهم " رواه أبو داود</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لكن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ميمون لم يدرك عائشة</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وقد ذكره مسلم في أول صحيح تعليقا فقالت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وذكر عن عائشة رضي الله عنها 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أمرنا رسول الله صلى الله عليه وسلم أن ننزل الناس منازلهم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وذكر الحاكم أبو عبد الله في كتابه " معرفة علوم الحديث "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هو حديث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Pr>
          <w:rFonts w:ascii="Traditional Arabic" w:hAnsi="Traditional Arabic" w:cs="Traditional Arabic"/>
          <w:b/>
          <w:bCs/>
          <w:sz w:val="32"/>
          <w:szCs w:val="32"/>
          <w:rtl/>
        </w:rPr>
        <w:t xml:space="preserve"> علتان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الانقطاع</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وتدليس حبيب بن أبي ثابت ]</w:t>
      </w:r>
      <w:r w:rsidR="00BF569B">
        <w:rPr>
          <w:rFonts w:ascii="Traditional Arabic" w:hAnsi="Traditional Arabic" w:cs="Traditional Arabic"/>
          <w:b/>
          <w:bCs/>
          <w:sz w:val="32"/>
          <w:szCs w:val="32"/>
          <w:rtl/>
        </w:rPr>
        <w:t xml:space="preserve">. </w:t>
      </w:r>
      <w:r>
        <w:rPr>
          <w:rFonts w:ascii="Times New Roman" w:hAnsi="Times New Roman" w:cs="Times New Roman"/>
          <w:b/>
          <w:bCs/>
          <w:color w:val="0000FF"/>
          <w:sz w:val="32"/>
          <w:szCs w:val="32"/>
          <w:rtl/>
        </w:rPr>
        <w:t xml:space="preserve">7- </w:t>
      </w:r>
      <w:proofErr w:type="gramStart"/>
      <w:r>
        <w:rPr>
          <w:rFonts w:ascii="Times New Roman" w:hAnsi="Times New Roman" w:cs="Times New Roman"/>
          <w:b/>
          <w:bCs/>
          <w:color w:val="FF0000"/>
          <w:sz w:val="32"/>
          <w:szCs w:val="32"/>
          <w:rtl/>
        </w:rPr>
        <w:t>( 359</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أنس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ما أكرم شاب شيخا لسنه إلا قيض الله له من يكرمه عند سنه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غريب</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Pr>
          <w:rFonts w:ascii="Traditional Arabic" w:hAnsi="Traditional Arabic" w:cs="Traditional Arabic"/>
          <w:b/>
          <w:bCs/>
          <w:sz w:val="32"/>
          <w:szCs w:val="32"/>
          <w:rtl/>
        </w:rPr>
        <w:t xml:space="preserve"> ضعيفان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يزيد بن بيان العقيلي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وأبو الرحال الأنصاري ]</w:t>
      </w:r>
      <w:r w:rsidR="00BF569B">
        <w:rPr>
          <w:rFonts w:ascii="Traditional Arabic" w:hAnsi="Traditional Arabic" w:cs="Traditional Arabic"/>
          <w:b/>
          <w:bCs/>
          <w:sz w:val="32"/>
          <w:szCs w:val="32"/>
          <w:rtl/>
        </w:rPr>
        <w:t xml:space="preserve">. </w:t>
      </w: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BF569B">
      <w:pPr>
        <w:pStyle w:val="1"/>
      </w:pPr>
      <w:bookmarkStart w:id="4" w:name="_Toc492728416"/>
      <w:r>
        <w:rPr>
          <w:rtl/>
        </w:rPr>
        <w:t>45 / باب زيارة أهل الخير ومجالستهم وصحبتهم ومحبتهم</w:t>
      </w:r>
      <w:r w:rsidR="00BF569B">
        <w:rPr>
          <w:rFonts w:hint="cs"/>
          <w:rtl/>
        </w:rPr>
        <w:t>:</w:t>
      </w:r>
      <w:bookmarkEnd w:id="4"/>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8- </w:t>
      </w:r>
      <w:proofErr w:type="gramStart"/>
      <w:r>
        <w:rPr>
          <w:rFonts w:ascii="Times New Roman" w:hAnsi="Times New Roman" w:cs="Times New Roman"/>
          <w:b/>
          <w:bCs/>
          <w:color w:val="FF0000"/>
          <w:sz w:val="32"/>
          <w:szCs w:val="32"/>
          <w:rtl/>
        </w:rPr>
        <w:t>( 373</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عمر بن الخطاب رضي الله عنه قال ك استأذنت النبي صلى الله عليه وسلم في العمرة فأذن لي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تنسنا يا أخي من دعائك " فقال كلمة ما يسرني أن لي بها الدنيا</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وفي رواية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أشركنا يا أخي في دعائك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حديث ضعيف رواه أبو داود والترمذي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عاصم بن عبيد الله بن عاصم العدوي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w:t>
      </w:r>
      <w:r w:rsidR="00BF569B">
        <w:rPr>
          <w:rFonts w:ascii="Traditional Arabic" w:hAnsi="Traditional Arabic" w:cs="Traditional Arabic"/>
          <w:b/>
          <w:bCs/>
          <w:sz w:val="32"/>
          <w:szCs w:val="32"/>
          <w:rtl/>
        </w:rPr>
        <w:t xml:space="preserve">. </w:t>
      </w: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r>
        <w:rPr>
          <w:rFonts w:ascii="Traditional Arabic" w:hAnsi="Traditional Arabic" w:cs="Traditional Arabic"/>
          <w:b/>
          <w:bCs/>
          <w:color w:val="FF0000"/>
          <w:sz w:val="32"/>
          <w:szCs w:val="32"/>
          <w:rtl/>
        </w:rPr>
        <w:t>46 / باب الخوف</w:t>
      </w: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9- </w:t>
      </w:r>
      <w:proofErr w:type="gramStart"/>
      <w:r>
        <w:rPr>
          <w:rFonts w:ascii="Times New Roman" w:hAnsi="Times New Roman" w:cs="Times New Roman"/>
          <w:b/>
          <w:bCs/>
          <w:color w:val="FF0000"/>
          <w:sz w:val="32"/>
          <w:szCs w:val="32"/>
          <w:rtl/>
        </w:rPr>
        <w:t>( 408</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قرأ رسول الله صلى الله عليه وسلم { يومئذ تحدث أخبارها } [ الزلزلة / 4 ] ثم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أتدرون ما أخبارها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قالوا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الله ورسوله أعلم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فإن أخبارها أن تشهد على كل عبد وأمة بما عمل على ظهرها تقول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عملت كذا وكذا في يوم كذا وكذا فهذه أخبارها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يحيى بن أبي سليمان المدني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w:t>
      </w:r>
      <w:r w:rsidR="00BF569B">
        <w:rPr>
          <w:rFonts w:ascii="Traditional Arabic" w:hAnsi="Traditional Arabic" w:cs="Traditional Arabic"/>
          <w:b/>
          <w:bCs/>
          <w:sz w:val="32"/>
          <w:szCs w:val="32"/>
          <w:rtl/>
        </w:rPr>
        <w:t xml:space="preserve">. </w:t>
      </w:r>
    </w:p>
    <w:p w:rsidR="00BF569B" w:rsidRDefault="00BF569B">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BF569B">
      <w:pPr>
        <w:pStyle w:val="1"/>
      </w:pPr>
      <w:bookmarkStart w:id="5" w:name="_Toc492728417"/>
      <w:r>
        <w:rPr>
          <w:rtl/>
        </w:rPr>
        <w:t xml:space="preserve">51 / باب فضل الزهد في الدنيا والحث على </w:t>
      </w:r>
      <w:proofErr w:type="spellStart"/>
      <w:r>
        <w:rPr>
          <w:rtl/>
        </w:rPr>
        <w:t>التقلل</w:t>
      </w:r>
      <w:proofErr w:type="spellEnd"/>
      <w:r>
        <w:rPr>
          <w:rtl/>
        </w:rPr>
        <w:t xml:space="preserve"> منها وفضل الفقر</w:t>
      </w:r>
      <w:r w:rsidR="00BF569B">
        <w:rPr>
          <w:rFonts w:hint="cs"/>
          <w:rtl/>
        </w:rPr>
        <w:t>:</w:t>
      </w:r>
      <w:bookmarkEnd w:id="5"/>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10- </w:t>
      </w:r>
      <w:proofErr w:type="gramStart"/>
      <w:r>
        <w:rPr>
          <w:rFonts w:ascii="Times New Roman" w:hAnsi="Times New Roman" w:cs="Times New Roman"/>
          <w:b/>
          <w:bCs/>
          <w:color w:val="FF0000"/>
          <w:sz w:val="32"/>
          <w:szCs w:val="32"/>
          <w:rtl/>
        </w:rPr>
        <w:t>( 482</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عمرو ويقال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أبو عبد الله ويقال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أبو ليلى عثمان بن عفان رضي الله عنه أن النبي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ليس لابن آدم حق في سوى هذه الخصال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بيت يسكنه وثوب يواري عورته وجلف خبز والماء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منكر</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Pr>
          <w:rFonts w:ascii="Traditional Arabic" w:hAnsi="Traditional Arabic" w:cs="Traditional Arabic"/>
          <w:b/>
          <w:bCs/>
          <w:sz w:val="32"/>
          <w:szCs w:val="32"/>
          <w:rtl/>
        </w:rPr>
        <w:t xml:space="preserve"> حريث بن السائب</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ضعيف يروي الإسرائيليات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وهذا منها ]</w:t>
      </w:r>
      <w:r w:rsidR="00BF569B">
        <w:rPr>
          <w:rFonts w:ascii="Traditional Arabic" w:hAnsi="Traditional Arabic" w:cs="Traditional Arabic"/>
          <w:b/>
          <w:bCs/>
          <w:sz w:val="32"/>
          <w:szCs w:val="32"/>
          <w:rtl/>
        </w:rPr>
        <w:t xml:space="preserve">. </w:t>
      </w: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BF569B">
      <w:pPr>
        <w:pStyle w:val="1"/>
      </w:pPr>
      <w:bookmarkStart w:id="6" w:name="_Toc492728418"/>
      <w:r>
        <w:rPr>
          <w:rtl/>
        </w:rPr>
        <w:t>52 / باب فضل الجوع وخشونة العيش والاقتصار على القليل من المأكول والملبوس وغيرها من حظوظ النفس وترك الشهوات</w:t>
      </w:r>
      <w:r w:rsidR="00BF569B">
        <w:rPr>
          <w:rFonts w:hint="cs"/>
          <w:rtl/>
        </w:rPr>
        <w:t>:</w:t>
      </w:r>
      <w:bookmarkEnd w:id="6"/>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11- </w:t>
      </w:r>
      <w:proofErr w:type="gramStart"/>
      <w:r>
        <w:rPr>
          <w:rFonts w:ascii="Times New Roman" w:hAnsi="Times New Roman" w:cs="Times New Roman"/>
          <w:b/>
          <w:bCs/>
          <w:color w:val="FF0000"/>
          <w:sz w:val="32"/>
          <w:szCs w:val="32"/>
          <w:rtl/>
        </w:rPr>
        <w:t>( 519</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أسماء بنت يزيد رضي الله عنها 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كان كم قميص رسول الله صلى الله عليه وسلم إلى </w:t>
      </w:r>
      <w:proofErr w:type="spellStart"/>
      <w:r>
        <w:rPr>
          <w:rFonts w:ascii="Traditional Arabic" w:hAnsi="Traditional Arabic" w:cs="Traditional Arabic"/>
          <w:b/>
          <w:bCs/>
          <w:sz w:val="32"/>
          <w:szCs w:val="32"/>
          <w:rtl/>
        </w:rPr>
        <w:t>الرصغ</w:t>
      </w:r>
      <w:proofErr w:type="spellEnd"/>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أبو داود والترمذي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شهر بن حوشب</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w:t>
      </w:r>
      <w:r w:rsidR="00BF569B">
        <w:rPr>
          <w:rFonts w:ascii="Traditional Arabic" w:hAnsi="Traditional Arabic" w:cs="Traditional Arabic"/>
          <w:b/>
          <w:bCs/>
          <w:sz w:val="32"/>
          <w:szCs w:val="32"/>
          <w:rtl/>
        </w:rPr>
        <w:t xml:space="preserve">. </w:t>
      </w: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BF569B">
      <w:pPr>
        <w:pStyle w:val="1"/>
      </w:pPr>
      <w:bookmarkStart w:id="7" w:name="_Toc492728419"/>
      <w:r>
        <w:rPr>
          <w:rtl/>
        </w:rPr>
        <w:t>61 / باب ذكر الموت وقصر الأمل</w:t>
      </w:r>
      <w:r w:rsidR="00BF569B">
        <w:rPr>
          <w:rFonts w:hint="cs"/>
          <w:rtl/>
        </w:rPr>
        <w:t>:</w:t>
      </w:r>
      <w:bookmarkEnd w:id="7"/>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12- </w:t>
      </w:r>
      <w:proofErr w:type="gramStart"/>
      <w:r>
        <w:rPr>
          <w:rFonts w:ascii="Times New Roman" w:hAnsi="Times New Roman" w:cs="Times New Roman"/>
          <w:b/>
          <w:bCs/>
          <w:color w:val="FF0000"/>
          <w:sz w:val="32"/>
          <w:szCs w:val="32"/>
          <w:rtl/>
        </w:rPr>
        <w:t>( 578</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أن رسول الله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بادروا بالأعمال سبعا هل تنتظرون إلا فقراً مُنسياً أو غنى </w:t>
      </w:r>
      <w:proofErr w:type="spellStart"/>
      <w:r>
        <w:rPr>
          <w:rFonts w:ascii="Traditional Arabic" w:hAnsi="Traditional Arabic" w:cs="Traditional Arabic"/>
          <w:b/>
          <w:bCs/>
          <w:sz w:val="32"/>
          <w:szCs w:val="32"/>
          <w:rtl/>
        </w:rPr>
        <w:t>مطغيا</w:t>
      </w:r>
      <w:proofErr w:type="spellEnd"/>
      <w:r>
        <w:rPr>
          <w:rFonts w:ascii="Traditional Arabic" w:hAnsi="Traditional Arabic" w:cs="Traditional Arabic"/>
          <w:b/>
          <w:bCs/>
          <w:sz w:val="32"/>
          <w:szCs w:val="32"/>
          <w:rtl/>
        </w:rPr>
        <w:t xml:space="preserve"> أو مرضا مفسدا أو هرما مفندا أو موتا مجهزا أو الدجال فشر غائب ينتظر أو الساعة فالساعة أدهى وأمر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جدّاً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محرر بن </w:t>
      </w:r>
      <w:proofErr w:type="spellStart"/>
      <w:r>
        <w:rPr>
          <w:rFonts w:ascii="Traditional Arabic" w:hAnsi="Traditional Arabic" w:cs="Traditional Arabic"/>
          <w:b/>
          <w:bCs/>
          <w:sz w:val="32"/>
          <w:szCs w:val="32"/>
          <w:rtl/>
        </w:rPr>
        <w:t>هاورن</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متروك الحديث ]</w:t>
      </w:r>
      <w:r w:rsidR="00BF569B">
        <w:rPr>
          <w:rFonts w:ascii="Traditional Arabic" w:hAnsi="Traditional Arabic" w:cs="Traditional Arabic"/>
          <w:b/>
          <w:bCs/>
          <w:sz w:val="32"/>
          <w:szCs w:val="32"/>
          <w:rtl/>
        </w:rPr>
        <w:t xml:space="preserve">. </w:t>
      </w:r>
    </w:p>
    <w:p w:rsidR="00BF569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BF569B">
      <w:pPr>
        <w:pStyle w:val="1"/>
      </w:pPr>
      <w:bookmarkStart w:id="8" w:name="_Toc492728420"/>
      <w:r>
        <w:rPr>
          <w:rtl/>
        </w:rPr>
        <w:t>64 / باب الورع وترك الشبهات</w:t>
      </w:r>
      <w:r w:rsidR="00BF569B">
        <w:rPr>
          <w:rFonts w:hint="cs"/>
          <w:rtl/>
        </w:rPr>
        <w:t>:</w:t>
      </w:r>
      <w:bookmarkEnd w:id="8"/>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r>
        <w:rPr>
          <w:rFonts w:ascii="Times New Roman" w:hAnsi="Times New Roman" w:cs="Times New Roman"/>
          <w:b/>
          <w:bCs/>
          <w:color w:val="0000FF"/>
          <w:sz w:val="32"/>
          <w:szCs w:val="32"/>
          <w:rtl/>
        </w:rPr>
        <w:t xml:space="preserve">13- </w:t>
      </w:r>
      <w:proofErr w:type="gramStart"/>
      <w:r>
        <w:rPr>
          <w:rFonts w:ascii="Times New Roman" w:hAnsi="Times New Roman" w:cs="Times New Roman"/>
          <w:b/>
          <w:bCs/>
          <w:color w:val="FF0000"/>
          <w:sz w:val="32"/>
          <w:szCs w:val="32"/>
          <w:rtl/>
        </w:rPr>
        <w:t>( 596</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عطية بن عروة السعدي الصحابي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يبلغ العبد أن يكون من المتقين حتى يدع ما لا بأس به حذرا مما به بأس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عبد الله بن يزيد الدمشقي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w:t>
      </w:r>
      <w:r w:rsidR="00BF569B">
        <w:rPr>
          <w:rFonts w:ascii="Traditional Arabic" w:hAnsi="Traditional Arabic" w:cs="Traditional Arabic"/>
          <w:b/>
          <w:bCs/>
          <w:sz w:val="32"/>
          <w:szCs w:val="32"/>
          <w:rtl/>
        </w:rPr>
        <w:t xml:space="preserve">. </w:t>
      </w:r>
    </w:p>
    <w:p w:rsidR="00FB241B" w:rsidRDefault="00FB241B" w:rsidP="006A1F1A">
      <w:pPr>
        <w:pStyle w:val="1"/>
      </w:pPr>
      <w:bookmarkStart w:id="9" w:name="_Toc492728421"/>
      <w:r>
        <w:rPr>
          <w:rtl/>
        </w:rPr>
        <w:lastRenderedPageBreak/>
        <w:t>92 / باب وداع الصاحب ووصيته عند فراقه لسفر وغيره والدعاء له وطلب الدعاء منه</w:t>
      </w:r>
      <w:r w:rsidR="006A1F1A">
        <w:rPr>
          <w:rFonts w:hint="cs"/>
          <w:rtl/>
        </w:rPr>
        <w:t>:</w:t>
      </w:r>
      <w:bookmarkEnd w:id="9"/>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14- </w:t>
      </w:r>
      <w:proofErr w:type="gramStart"/>
      <w:r>
        <w:rPr>
          <w:rFonts w:ascii="Times New Roman" w:hAnsi="Times New Roman" w:cs="Times New Roman"/>
          <w:b/>
          <w:bCs/>
          <w:color w:val="FF0000"/>
          <w:sz w:val="32"/>
          <w:szCs w:val="32"/>
          <w:rtl/>
        </w:rPr>
        <w:t>( 714</w:t>
      </w:r>
      <w:proofErr w:type="gramEnd"/>
      <w:r>
        <w:rPr>
          <w:rFonts w:ascii="Times New Roman" w:hAnsi="Times New Roman" w:cs="Times New Roman"/>
          <w:b/>
          <w:bCs/>
          <w:color w:val="FF0000"/>
          <w:sz w:val="32"/>
          <w:szCs w:val="32"/>
          <w:rtl/>
        </w:rPr>
        <w:t>)</w:t>
      </w:r>
      <w:r>
        <w:rPr>
          <w:rFonts w:ascii="Traditional Arabic" w:hAnsi="Traditional Arabic" w:cs="Traditional Arabic"/>
          <w:b/>
          <w:bCs/>
          <w:sz w:val="32"/>
          <w:szCs w:val="32"/>
          <w:rtl/>
        </w:rPr>
        <w:t xml:space="preserve"> عن عمر بن الخطاب رضي الله عنه قال ك استأذنت النبي صلى الله عليه وسلم في العمرة فأذن لي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تنسنا يا أخي من دعائك " فقال كلمة ما يسرني أن لي بها الدنيا</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وفي رواية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أشركنا يا أخي في دعائك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حديث ضعيف رواه أبو داود والترمذي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عاصم بن عبيد الله بن عاصم العدوي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والحديث مضت الإشارة إلى ضعفه في حديث </w:t>
      </w:r>
      <w:proofErr w:type="gramStart"/>
      <w:r>
        <w:rPr>
          <w:rFonts w:ascii="Traditional Arabic" w:hAnsi="Traditional Arabic" w:cs="Traditional Arabic"/>
          <w:b/>
          <w:bCs/>
          <w:sz w:val="32"/>
          <w:szCs w:val="32"/>
          <w:rtl/>
        </w:rPr>
        <w:t>( 373</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
    <w:p w:rsidR="006A1F1A" w:rsidRDefault="006A1F1A"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6A1F1A" w:rsidRDefault="006A1F1A">
      <w:pPr>
        <w:bidi w:val="0"/>
        <w:rPr>
          <w:rFonts w:ascii="Traditional Arabic" w:hAnsi="Traditional Arabic" w:cs="Traditional Arabic"/>
          <w:b/>
          <w:bCs/>
          <w:color w:val="0000FF"/>
          <w:sz w:val="32"/>
          <w:szCs w:val="32"/>
          <w:rtl/>
        </w:rPr>
      </w:pPr>
      <w:r>
        <w:rPr>
          <w:rFonts w:ascii="Traditional Arabic" w:hAnsi="Traditional Arabic" w:cs="Traditional Arabic"/>
          <w:b/>
          <w:bCs/>
          <w:color w:val="0000FF"/>
          <w:sz w:val="32"/>
          <w:szCs w:val="32"/>
          <w:rtl/>
        </w:rPr>
        <w:br w:type="page"/>
      </w:r>
    </w:p>
    <w:p w:rsidR="006A1F1A" w:rsidRDefault="00FB241B" w:rsidP="006A1F1A">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r w:rsidRPr="006A1F1A">
        <w:rPr>
          <w:rFonts w:ascii="Traditional Arabic" w:hAnsi="Traditional Arabic" w:cs="Traditional Arabic"/>
          <w:b/>
          <w:bCs/>
          <w:color w:val="7030A0"/>
          <w:sz w:val="36"/>
          <w:szCs w:val="36"/>
          <w:rtl/>
        </w:rPr>
        <w:lastRenderedPageBreak/>
        <w:t>كتاب الطعام</w:t>
      </w:r>
    </w:p>
    <w:p w:rsidR="006A1F1A" w:rsidRPr="006A1F1A" w:rsidRDefault="006A1F1A" w:rsidP="006A1F1A">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p>
    <w:p w:rsidR="00FB241B" w:rsidRPr="006A1F1A" w:rsidRDefault="00FB241B" w:rsidP="006A1F1A">
      <w:pPr>
        <w:pStyle w:val="1"/>
      </w:pPr>
      <w:bookmarkStart w:id="10" w:name="_Toc492728422"/>
      <w:r>
        <w:rPr>
          <w:rtl/>
        </w:rPr>
        <w:t>96 / باب التسمية في أوله والحمد في آخره</w:t>
      </w:r>
      <w:bookmarkEnd w:id="10"/>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15- </w:t>
      </w:r>
      <w:proofErr w:type="gramStart"/>
      <w:r>
        <w:rPr>
          <w:rFonts w:ascii="Times New Roman" w:hAnsi="Times New Roman" w:cs="Times New Roman"/>
          <w:b/>
          <w:bCs/>
          <w:color w:val="FF0000"/>
          <w:sz w:val="32"/>
          <w:szCs w:val="32"/>
          <w:rtl/>
        </w:rPr>
        <w:t>( 732</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أمية بن مخشي الصحابي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كان رسول الله صلى الله عليه وسلم جالسا ورجل يأكل فلم يسم الله حتى لم يبق من طعامه إلا لقمة فلما رفعها إلى فيه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بسم الله أوله وآخره فضحك النبي صلى الله عليه وسلم ثم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ما زال الشيطان يأكل معه فلما ذكر اسم الله استقاء ما في بطنه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أبو داود والنسائي</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المثنى بن عبد الرحمن الخزاعي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6A1F1A" w:rsidRDefault="006A1F1A"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6A1F1A">
      <w:pPr>
        <w:pStyle w:val="1"/>
      </w:pPr>
      <w:bookmarkStart w:id="11" w:name="_Toc492728423"/>
      <w:r>
        <w:rPr>
          <w:rtl/>
        </w:rPr>
        <w:t>107 / باب أدب الشرب واستحباب التنفس ثلاثاً خارج الإناء وكراهية التنفس في الإناء</w:t>
      </w:r>
      <w:bookmarkEnd w:id="11"/>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16- </w:t>
      </w:r>
      <w:proofErr w:type="gramStart"/>
      <w:r>
        <w:rPr>
          <w:rFonts w:ascii="Times New Roman" w:hAnsi="Times New Roman" w:cs="Times New Roman"/>
          <w:b/>
          <w:bCs/>
          <w:color w:val="FF0000"/>
          <w:sz w:val="32"/>
          <w:szCs w:val="32"/>
          <w:rtl/>
        </w:rPr>
        <w:t>( 758</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ابن عباس رضي الله عنهما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تشربوا واحدا كشرب البعير ولكن اشربوا مثنى وثلاث وسموا إذا أنتم شربتم واحمدوا الله إذا أنتم رفعتم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يزيد بن سنان أبو فروة </w:t>
      </w:r>
      <w:proofErr w:type="spellStart"/>
      <w:r>
        <w:rPr>
          <w:rFonts w:ascii="Traditional Arabic" w:hAnsi="Traditional Arabic" w:cs="Traditional Arabic"/>
          <w:b/>
          <w:bCs/>
          <w:sz w:val="32"/>
          <w:szCs w:val="32"/>
          <w:rtl/>
        </w:rPr>
        <w:t>الرهاوي</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وشيخه مجهول ]</w:t>
      </w:r>
      <w:r w:rsidR="00BF569B">
        <w:rPr>
          <w:rFonts w:ascii="Traditional Arabic" w:hAnsi="Traditional Arabic" w:cs="Traditional Arabic"/>
          <w:b/>
          <w:bCs/>
          <w:sz w:val="32"/>
          <w:szCs w:val="32"/>
          <w:rtl/>
        </w:rPr>
        <w:t xml:space="preserve">. </w:t>
      </w:r>
    </w:p>
    <w:p w:rsidR="006A1F1A" w:rsidRDefault="006A1F1A"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6A1F1A">
      <w:pPr>
        <w:pStyle w:val="1"/>
      </w:pPr>
      <w:bookmarkStart w:id="12" w:name="_Toc492728424"/>
      <w:r>
        <w:rPr>
          <w:rtl/>
        </w:rPr>
        <w:t>115 / باب صفة طول القميص والكم والإزار وطرف العمامة</w:t>
      </w:r>
      <w:bookmarkEnd w:id="12"/>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17- </w:t>
      </w:r>
      <w:proofErr w:type="gramStart"/>
      <w:r>
        <w:rPr>
          <w:rFonts w:ascii="Times New Roman" w:hAnsi="Times New Roman" w:cs="Times New Roman"/>
          <w:b/>
          <w:bCs/>
          <w:color w:val="FF0000"/>
          <w:sz w:val="32"/>
          <w:szCs w:val="32"/>
          <w:rtl/>
        </w:rPr>
        <w:t>( 790</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أسماء بنت يزبد رضي الله عنها 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كان كم قميص رسول الله صلى الله عليه وسلم إلى الرسغ</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أبو داود والترمذي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شهر بن حوشب</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w:t>
      </w:r>
      <w:r>
        <w:rPr>
          <w:rFonts w:ascii="Times New Roman" w:hAnsi="Times New Roman" w:cs="Times New Roman"/>
          <w:b/>
          <w:bCs/>
          <w:sz w:val="32"/>
          <w:szCs w:val="32"/>
          <w:rtl/>
        </w:rPr>
        <w:t>]</w:t>
      </w:r>
      <w:r w:rsidR="00BF569B">
        <w:rPr>
          <w:rFonts w:ascii="Times New Roman" w:hAnsi="Times New Roman" w:cs="Times New Roman"/>
          <w:b/>
          <w:bCs/>
          <w:sz w:val="32"/>
          <w:szCs w:val="32"/>
          <w:rtl/>
        </w:rPr>
        <w:t xml:space="preserve">. </w:t>
      </w:r>
      <w:r>
        <w:rPr>
          <w:rFonts w:ascii="Times New Roman" w:hAnsi="Times New Roman" w:cs="Times New Roman"/>
          <w:b/>
          <w:bCs/>
          <w:color w:val="0000FF"/>
          <w:sz w:val="32"/>
          <w:szCs w:val="32"/>
          <w:rtl/>
        </w:rPr>
        <w:t xml:space="preserve">18- </w:t>
      </w:r>
      <w:proofErr w:type="gramStart"/>
      <w:r>
        <w:rPr>
          <w:rFonts w:ascii="Times New Roman" w:hAnsi="Times New Roman" w:cs="Times New Roman"/>
          <w:b/>
          <w:bCs/>
          <w:color w:val="FF0000"/>
          <w:sz w:val="32"/>
          <w:szCs w:val="32"/>
          <w:rtl/>
        </w:rPr>
        <w:t>( 797</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بينما رجل يصلي مسبل الإزار قال له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اذهب فتوضأ " فذهب فتوضأ ثم جاء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اذهب فتوضأ " فقال له رجل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يا رسول الله ما لك أمرته أن يتوضأ ثم سكت عنه</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إنه كان يصلي وهو مسبل إزاره وإن الله لا يقبل صلاة رجل مسبل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أبو داود بإسناد صحيح على شرط مسلم</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أبو جعفر</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r>
        <w:rPr>
          <w:rFonts w:ascii="Times New Roman" w:hAnsi="Times New Roman" w:cs="Times New Roman"/>
          <w:b/>
          <w:bCs/>
          <w:color w:val="0000FF"/>
          <w:sz w:val="32"/>
          <w:szCs w:val="32"/>
          <w:rtl/>
        </w:rPr>
        <w:t xml:space="preserve">19- </w:t>
      </w:r>
      <w:r>
        <w:rPr>
          <w:rFonts w:ascii="Times New Roman" w:hAnsi="Times New Roman" w:cs="Times New Roman"/>
          <w:b/>
          <w:bCs/>
          <w:color w:val="FF0000"/>
          <w:sz w:val="32"/>
          <w:szCs w:val="32"/>
          <w:rtl/>
        </w:rPr>
        <w:t>( 798 )</w:t>
      </w:r>
      <w:r>
        <w:rPr>
          <w:rFonts w:ascii="Traditional Arabic" w:hAnsi="Traditional Arabic" w:cs="Traditional Arabic"/>
          <w:b/>
          <w:bCs/>
          <w:sz w:val="32"/>
          <w:szCs w:val="32"/>
          <w:rtl/>
        </w:rPr>
        <w:t xml:space="preserve"> عن قيس بن بشر التغلبي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أخبرني أبي - </w:t>
      </w:r>
      <w:r>
        <w:rPr>
          <w:rFonts w:ascii="Traditional Arabic" w:hAnsi="Traditional Arabic" w:cs="Traditional Arabic"/>
          <w:b/>
          <w:bCs/>
          <w:sz w:val="32"/>
          <w:szCs w:val="32"/>
          <w:rtl/>
        </w:rPr>
        <w:lastRenderedPageBreak/>
        <w:t>وكان جليسا لأبي الدرداء -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كان بدمشق رجل من أصحاب رسول الله صلى الله عليه وسلم يقال له ابن الحنظلية وكان رجلا متوحدا قلما يجالس الناس إنما هو صلاة فإذا فرغ فإنما هو تسبيح وتكبير حتى يأت أهله فمر بنا ونحن عند أبي الدرداء فقال له أبو الدرداء</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كلمة تنفعنا ولا تضرك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بعث رسول الله صلى الله عليه وسلم سرية فقدمت فجاء رجل منهم فجلس في المجلس الذي يجلس فيه رسول الله صلى الله عليه وسلم فقال لرجل إلى جنبه</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لو رأيتنا حين التقينا نحن والعدو فحمل فلان وطعن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خذها مني وأنا والغلام الغفاري كيف ترى في قوله</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ما أراه إلا قد بطل أجره فسمع بذلك آخر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ما أرى بذلك بأس فتنازعا حتى سمع رسول الله صلى الله عليه وسلم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سبحان الله</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لا بأس أن يؤجر ويحمد " فرأيت أبا الدرداء سر بذلك وجعل يرفع رأسه إليه ويقول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أأنت سمعت ذلك من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فيقول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نعم فما زال يعيد عليه حتى إني لأقول ليبركن على ركبتيه قال فمر بنا يوم آخر فقال له أبو الدرداء</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كلمة تنفعنا ولا تضرك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لنا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المنفق على الخيل كالباسط يده بالصدقة لا يقبضها " ثم مر بنا يوما آخر فقال له أبو الدرداء</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كلمة تنفعنا ولا تضرك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نعم الرجل خريم الأسدي لولا طول جمته وإسبال إزاره " فبلغ ذلك خريما فعجل فأخذ شفرة فقطع بها جمته إلى أذنيه ورفع إزاره إلى نصف ساقيه</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ثم مر بنا يوما آخر فقال له أبو الدرداء</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كلمة تنفعنا ولا تضرك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سمعت رسول الله صلى الله عليه وسلم يقول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إنكم قادمون على إخوانكم فأصلحوا رحالكم وأصلحوا لباسكم حتى تكونوا كأنكم شامة في الناس فإن الله لا يحب الفحش ولا التفحش " رواه أبو داود بإسناد حسن إلا قيس بن بشر فاختلفوا في توثيقه وتضعيفه وقد روى له مسلم</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قيس التغلبي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6A1F1A" w:rsidRDefault="006A1F1A"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4A5C2D">
      <w:pPr>
        <w:pStyle w:val="1"/>
      </w:pPr>
      <w:bookmarkStart w:id="13" w:name="_Toc492728425"/>
      <w:r>
        <w:rPr>
          <w:rtl/>
        </w:rPr>
        <w:t>125 / باب في آداب المجلس والجليس</w:t>
      </w:r>
      <w:bookmarkEnd w:id="13"/>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r>
        <w:rPr>
          <w:rFonts w:ascii="Times New Roman" w:hAnsi="Times New Roman" w:cs="Times New Roman"/>
          <w:b/>
          <w:bCs/>
          <w:color w:val="0000FF"/>
          <w:sz w:val="32"/>
          <w:szCs w:val="32"/>
          <w:rtl/>
        </w:rPr>
        <w:t xml:space="preserve">20- </w:t>
      </w:r>
      <w:proofErr w:type="gramStart"/>
      <w:r>
        <w:rPr>
          <w:rFonts w:ascii="Times New Roman" w:hAnsi="Times New Roman" w:cs="Times New Roman"/>
          <w:b/>
          <w:bCs/>
          <w:color w:val="FF0000"/>
          <w:sz w:val="32"/>
          <w:szCs w:val="32"/>
          <w:rtl/>
        </w:rPr>
        <w:t>( 830</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حذيفة بن اليمان رضي الله عنه أن رسول الله صلى الله عليه وسلم لعن من جلس وسط الحلقة</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أبو داود بإسناد حسن</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وروى الترمذي عن أبي مجلز</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أن رجلا قعد وسط حلقة فقال حذيفة</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ملعون على لسان محمد صلى الله عليه وسلم - أو لعن على لسان محمد صلى الله عليه وسلم من جلس وسط الحلقة</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قال الترمذي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Pr>
          <w:rFonts w:ascii="Traditional Arabic" w:hAnsi="Traditional Arabic" w:cs="Traditional Arabic"/>
          <w:b/>
          <w:bCs/>
          <w:sz w:val="32"/>
          <w:szCs w:val="32"/>
          <w:rtl/>
        </w:rPr>
        <w:t xml:space="preserve"> انقطاع</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أبو مجلز واسمه لاحق بن حميد لم يسمع من حذيفة ]</w:t>
      </w:r>
      <w:r w:rsidR="00BF569B">
        <w:rPr>
          <w:rFonts w:ascii="Traditional Arabic" w:hAnsi="Traditional Arabic" w:cs="Traditional Arabic"/>
          <w:b/>
          <w:bCs/>
          <w:sz w:val="32"/>
          <w:szCs w:val="32"/>
          <w:rtl/>
        </w:rPr>
        <w:t xml:space="preserve">. </w:t>
      </w:r>
    </w:p>
    <w:p w:rsidR="00FB241B" w:rsidRDefault="00FB241B" w:rsidP="009D4A56">
      <w:pPr>
        <w:pStyle w:val="1"/>
      </w:pPr>
      <w:bookmarkStart w:id="14" w:name="_Toc492728426"/>
      <w:r>
        <w:rPr>
          <w:rtl/>
        </w:rPr>
        <w:lastRenderedPageBreak/>
        <w:t>139 / باب استحباب المصافحة عند اللقاء</w:t>
      </w:r>
      <w:r w:rsidR="009A013A">
        <w:rPr>
          <w:rtl/>
        </w:rPr>
        <w:t>،</w:t>
      </w:r>
      <w:r>
        <w:rPr>
          <w:rtl/>
        </w:rPr>
        <w:t xml:space="preserve"> وتقبيل ولده</w:t>
      </w:r>
      <w:r w:rsidR="009A013A">
        <w:rPr>
          <w:rtl/>
        </w:rPr>
        <w:t>،</w:t>
      </w:r>
      <w:r>
        <w:rPr>
          <w:rtl/>
        </w:rPr>
        <w:t xml:space="preserve"> وبشاشة الوجه</w:t>
      </w:r>
      <w:bookmarkEnd w:id="14"/>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21- </w:t>
      </w:r>
      <w:proofErr w:type="gramStart"/>
      <w:r>
        <w:rPr>
          <w:rFonts w:ascii="Times New Roman" w:hAnsi="Times New Roman" w:cs="Times New Roman"/>
          <w:b/>
          <w:bCs/>
          <w:color w:val="FF0000"/>
          <w:sz w:val="32"/>
          <w:szCs w:val="32"/>
          <w:rtl/>
        </w:rPr>
        <w:t>( 889</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صفوان بن عسال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يهودي لصحابه اذهب بنا إلى هذا النبي فأتيا رسول الله صلى الله عليه وسلم فسألاه عن تسع آيات بينات فذكر الحديث إلى قوله</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فقبلا يده ورجله وقالا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نشهد أنك نبي</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الترمذي وغيره بأسانيد صحيحة</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عبد الله بن سلمة - بكسر اللام -</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الشيخ الألباني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المرادي وهو مختلف فيه وهو راوي حديث علي في " النهي عن قراءة القرآن جنبا "</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وقد ضعفه الحفاظ المحققون كما قال المصنف نفسه ومنهم أحمد والشافعي والبخاري وغيرهم ]</w:t>
      </w:r>
      <w:r w:rsidR="00BF569B">
        <w:rPr>
          <w:rFonts w:ascii="Traditional Arabic" w:hAnsi="Traditional Arabic" w:cs="Traditional Arabic"/>
          <w:b/>
          <w:bCs/>
          <w:sz w:val="32"/>
          <w:szCs w:val="32"/>
          <w:rtl/>
        </w:rPr>
        <w:t xml:space="preserve">. </w:t>
      </w:r>
      <w:r>
        <w:rPr>
          <w:rFonts w:ascii="Times New Roman" w:hAnsi="Times New Roman" w:cs="Times New Roman"/>
          <w:b/>
          <w:bCs/>
          <w:color w:val="0000FF"/>
          <w:sz w:val="32"/>
          <w:szCs w:val="32"/>
          <w:rtl/>
        </w:rPr>
        <w:t xml:space="preserve">22- </w:t>
      </w:r>
      <w:proofErr w:type="gramStart"/>
      <w:r>
        <w:rPr>
          <w:rFonts w:ascii="Times New Roman" w:hAnsi="Times New Roman" w:cs="Times New Roman"/>
          <w:b/>
          <w:bCs/>
          <w:color w:val="FF0000"/>
          <w:sz w:val="32"/>
          <w:szCs w:val="32"/>
          <w:rtl/>
        </w:rPr>
        <w:t>( 890</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ابن عمر رضي الله عنه قصة قال فيها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فدنونا من النبي صلى الله عليه وسلم فقبلنا يده</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أبو داود</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إسناده</w:t>
      </w:r>
      <w:proofErr w:type="gramEnd"/>
      <w:r>
        <w:rPr>
          <w:rFonts w:ascii="Traditional Arabic" w:hAnsi="Traditional Arabic" w:cs="Traditional Arabic"/>
          <w:b/>
          <w:bCs/>
          <w:sz w:val="32"/>
          <w:szCs w:val="32"/>
          <w:rtl/>
        </w:rPr>
        <w:t xml:space="preserve"> يزيد بن أبي زياد الهاشمي مولاهم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w:t>
      </w:r>
      <w:r w:rsidR="00BF569B">
        <w:rPr>
          <w:rFonts w:ascii="Traditional Arabic" w:hAnsi="Traditional Arabic" w:cs="Traditional Arabic"/>
          <w:b/>
          <w:bCs/>
          <w:sz w:val="32"/>
          <w:szCs w:val="32"/>
          <w:rtl/>
        </w:rPr>
        <w:t xml:space="preserve">. </w:t>
      </w:r>
      <w:r>
        <w:rPr>
          <w:rFonts w:ascii="Times New Roman" w:hAnsi="Times New Roman" w:cs="Times New Roman"/>
          <w:b/>
          <w:bCs/>
          <w:color w:val="0000FF"/>
          <w:sz w:val="32"/>
          <w:szCs w:val="32"/>
          <w:rtl/>
        </w:rPr>
        <w:t xml:space="preserve">23- </w:t>
      </w:r>
      <w:proofErr w:type="gramStart"/>
      <w:r>
        <w:rPr>
          <w:rFonts w:ascii="Times New Roman" w:hAnsi="Times New Roman" w:cs="Times New Roman"/>
          <w:b/>
          <w:bCs/>
          <w:color w:val="FF0000"/>
          <w:sz w:val="32"/>
          <w:szCs w:val="32"/>
          <w:rtl/>
        </w:rPr>
        <w:t>( 891</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عائشة رضي الله عنها 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قدم زيد بن حارثة المدينة ورسول الله صلى الله عليه وسلم في بيتي فأتاه فقرع الباب فقام إليه النبي صلى الله عليه وسلم يجر ثوبه فاعتنقه وقبله</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محمد بن إسحاق وهو مدلس</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ولم يصرح بالتحديث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15" w:name="_Toc492728427"/>
      <w:r>
        <w:rPr>
          <w:rtl/>
        </w:rPr>
        <w:t>143 / باب ما يقوله من أيس من حياته</w:t>
      </w:r>
      <w:bookmarkEnd w:id="15"/>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24- </w:t>
      </w:r>
      <w:proofErr w:type="gramStart"/>
      <w:r>
        <w:rPr>
          <w:rFonts w:ascii="Times New Roman" w:hAnsi="Times New Roman" w:cs="Times New Roman"/>
          <w:b/>
          <w:bCs/>
          <w:color w:val="FF0000"/>
          <w:sz w:val="32"/>
          <w:szCs w:val="32"/>
          <w:rtl/>
        </w:rPr>
        <w:t>( 912</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عائشة رضي الله عنه 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رأيت رسول الله صلى الله عليه وسلم وهو بالموت عنده قدح فيه ماء وهو يدخل يده في القدح ثم يمسح وجهه بالماء ثم يقول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اللهم أعني على غمرات الموت أو سكرات الموت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الترمذي</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موسى بن </w:t>
      </w:r>
      <w:proofErr w:type="spellStart"/>
      <w:r>
        <w:rPr>
          <w:rFonts w:ascii="Traditional Arabic" w:hAnsi="Traditional Arabic" w:cs="Traditional Arabic"/>
          <w:b/>
          <w:bCs/>
          <w:sz w:val="32"/>
          <w:szCs w:val="32"/>
          <w:rtl/>
        </w:rPr>
        <w:t>سرجس</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16" w:name="_Toc492728428"/>
      <w:r>
        <w:rPr>
          <w:rtl/>
        </w:rPr>
        <w:t>155 / باب تعجيل قضاء الدَّيْن عن الميت والمبادرة إلى تجهيزه إلا أن يموت فجأة فيترك حتى يُتيقن موته</w:t>
      </w:r>
      <w:bookmarkEnd w:id="16"/>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r>
        <w:rPr>
          <w:rFonts w:ascii="Times New Roman" w:hAnsi="Times New Roman" w:cs="Times New Roman"/>
          <w:b/>
          <w:bCs/>
          <w:color w:val="0000FF"/>
          <w:sz w:val="32"/>
          <w:szCs w:val="32"/>
          <w:rtl/>
        </w:rPr>
        <w:t xml:space="preserve">25- </w:t>
      </w:r>
      <w:proofErr w:type="gramStart"/>
      <w:r>
        <w:rPr>
          <w:rFonts w:ascii="Times New Roman" w:hAnsi="Times New Roman" w:cs="Times New Roman"/>
          <w:b/>
          <w:bCs/>
          <w:color w:val="FF0000"/>
          <w:sz w:val="32"/>
          <w:szCs w:val="32"/>
          <w:rtl/>
        </w:rPr>
        <w:t>( 944</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حصين بن وَحْوَح رضي الله عنه أن طلحة بن البراء بن عازب رضي الله عنهما مرض فأتاه النبي صلى الله عليه وسلم يعوده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إني لا أرى طلحة إلا قد حدث فيه الموت فآذنوني به وعجلوا به فإنه لا ينبغي لجيفة مسلم أن تحبس بين ظهراني أهله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أبو داود</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مجهولان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عروة بن سعيد الأنصاري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وأبوه ]</w:t>
      </w:r>
      <w:r w:rsidR="00BF569B">
        <w:rPr>
          <w:rFonts w:ascii="Traditional Arabic" w:hAnsi="Traditional Arabic" w:cs="Traditional Arabic"/>
          <w:b/>
          <w:bCs/>
          <w:sz w:val="32"/>
          <w:szCs w:val="32"/>
          <w:rtl/>
        </w:rPr>
        <w:t xml:space="preserve">. </w:t>
      </w:r>
    </w:p>
    <w:p w:rsidR="00FB241B" w:rsidRDefault="00FB241B" w:rsidP="009D4A56">
      <w:pPr>
        <w:pStyle w:val="1"/>
      </w:pPr>
      <w:bookmarkStart w:id="17" w:name="_Toc492728429"/>
      <w:r>
        <w:rPr>
          <w:rtl/>
        </w:rPr>
        <w:lastRenderedPageBreak/>
        <w:t>157 / باب الدعاء للميت بعد دفنه والقعود عند قبره ساعة للدعاء له والاستغفار والقراءة</w:t>
      </w:r>
      <w:bookmarkEnd w:id="17"/>
    </w:p>
    <w:p w:rsidR="009D4A56"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26- </w:t>
      </w:r>
      <w:proofErr w:type="gramStart"/>
      <w:r>
        <w:rPr>
          <w:rFonts w:ascii="Times New Roman" w:hAnsi="Times New Roman" w:cs="Times New Roman"/>
          <w:b/>
          <w:bCs/>
          <w:color w:val="FF0000"/>
          <w:sz w:val="32"/>
          <w:szCs w:val="32"/>
          <w:rtl/>
        </w:rPr>
        <w:t>( 947</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عمرو بن العاص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إذا دفنتموني فأقيموا حوا قبري قدر ما تنحر جزور ويقسم لحمها حتى أستأنس بكم واعلم ماذا أراجع به رسل ربي</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مسلم</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قال الشافعي رحمه الله</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ويستحب أن يقرأ عنده شيء من القرآن وإن ختموا القرآن عنده كان حسنا</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قال</w:t>
      </w:r>
      <w:proofErr w:type="gramEnd"/>
      <w:r>
        <w:rPr>
          <w:rFonts w:ascii="Traditional Arabic" w:hAnsi="Traditional Arabic" w:cs="Traditional Arabic"/>
          <w:b/>
          <w:bCs/>
          <w:sz w:val="32"/>
          <w:szCs w:val="32"/>
          <w:rtl/>
        </w:rPr>
        <w:t xml:space="preserve"> الشيخ الألباني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لا أدري أين قال ذلك الشافعي رحمه الله تعالى وفي ثبوته عنه شك كبير عندي كيف لا ومذهبه أن القراءة لا يصل إهداء ثوابها إلى الموتى كما نقله عنه الحافظ ابن كثير في تفسير قوله تعالى</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وأن ليس للإنسان إلا ما سعى } وقد أشار شيخ الإسلام ابن تيمية إلى عدم ثبوت ذلك عن الإمام الشافعي بقوله في " الاقتضاء "</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يحفظ عن الشافعي نفسه في هذه المسألة كلام وذلك لأن ذلك كان عنده بدعة وقال مالك</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ما علمنا أحدا فعل ذلك فعلم أن الصحابة والتابعين ما كانوا يفعلون ذلك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قلت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وذلك هو مذهب أحمد أيضا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أن لا قراءة على القبر كما أثبته في كتابي " أحكام الجنائز "</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ما انتهى إليه رأي شيخ الإسلام ابن تيمية رحمه الله تعالى كما حققته في كتابي </w:t>
      </w:r>
      <w:proofErr w:type="gramStart"/>
      <w:r>
        <w:rPr>
          <w:rFonts w:ascii="Traditional Arabic" w:hAnsi="Traditional Arabic" w:cs="Traditional Arabic"/>
          <w:b/>
          <w:bCs/>
          <w:sz w:val="32"/>
          <w:szCs w:val="32"/>
          <w:rtl/>
        </w:rPr>
        <w:t>المذكور ]</w:t>
      </w:r>
      <w:proofErr w:type="gramEnd"/>
      <w:r w:rsidR="00BF569B">
        <w:rPr>
          <w:rFonts w:ascii="Traditional Arabic" w:hAnsi="Traditional Arabic" w:cs="Traditional Arabic"/>
          <w:b/>
          <w:bCs/>
          <w:sz w:val="32"/>
          <w:szCs w:val="32"/>
          <w:rtl/>
        </w:rPr>
        <w:t>.</w:t>
      </w:r>
    </w:p>
    <w:p w:rsidR="009D4A56" w:rsidRDefault="009D4A56">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FB241B" w:rsidRDefault="00FB241B"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r w:rsidRPr="009D4A56">
        <w:rPr>
          <w:rFonts w:ascii="Traditional Arabic" w:hAnsi="Traditional Arabic" w:cs="Traditional Arabic"/>
          <w:b/>
          <w:bCs/>
          <w:color w:val="7030A0"/>
          <w:sz w:val="36"/>
          <w:szCs w:val="36"/>
          <w:rtl/>
        </w:rPr>
        <w:lastRenderedPageBreak/>
        <w:t>كتاب الفضائل</w:t>
      </w:r>
    </w:p>
    <w:p w:rsidR="009D4A56" w:rsidRPr="009D4A56" w:rsidRDefault="009D4A56"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Pr>
      </w:pPr>
    </w:p>
    <w:p w:rsidR="00FB241B" w:rsidRDefault="00FB241B" w:rsidP="009D4A56">
      <w:pPr>
        <w:pStyle w:val="1"/>
      </w:pPr>
      <w:bookmarkStart w:id="18" w:name="_Toc492728430"/>
      <w:r>
        <w:rPr>
          <w:rtl/>
        </w:rPr>
        <w:t>176 / باب فضل قراءة القرآن</w:t>
      </w:r>
      <w:bookmarkEnd w:id="18"/>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27- </w:t>
      </w:r>
      <w:proofErr w:type="gramStart"/>
      <w:r>
        <w:rPr>
          <w:rFonts w:ascii="Times New Roman" w:hAnsi="Times New Roman" w:cs="Times New Roman"/>
          <w:b/>
          <w:bCs/>
          <w:color w:val="FF0000"/>
          <w:sz w:val="32"/>
          <w:szCs w:val="32"/>
          <w:rtl/>
        </w:rPr>
        <w:t>( 1000</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ابن عباس رضي الله عنهما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 الذي ليس في جوفه شيء من القرآن كالبيت الخرب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قابوس بن أبي ظبيان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p>
    <w:p w:rsidR="00FB241B" w:rsidRDefault="00FB241B" w:rsidP="009D4A56">
      <w:pPr>
        <w:pStyle w:val="1"/>
      </w:pPr>
      <w:bookmarkStart w:id="19" w:name="_Toc492728431"/>
      <w:r>
        <w:rPr>
          <w:rtl/>
        </w:rPr>
        <w:t>179 / باب في الحث على سور وآيات مخصوصة</w:t>
      </w:r>
      <w:bookmarkEnd w:id="19"/>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28- </w:t>
      </w:r>
      <w:proofErr w:type="gramStart"/>
      <w:r>
        <w:rPr>
          <w:rFonts w:ascii="Times New Roman" w:hAnsi="Times New Roman" w:cs="Times New Roman"/>
          <w:b/>
          <w:bCs/>
          <w:color w:val="FF0000"/>
          <w:sz w:val="32"/>
          <w:szCs w:val="32"/>
          <w:rtl/>
        </w:rPr>
        <w:t>( 1021</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الدرداء رضي الله عنه أن رسول الله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من حفظ عشر آيات من أول سورة الكهف عصم من الدجال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وفي رواية</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من آخر سورة الكهف " رواهما مسلم</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قال</w:t>
      </w:r>
      <w:proofErr w:type="gramEnd"/>
      <w:r>
        <w:rPr>
          <w:rFonts w:ascii="Traditional Arabic" w:hAnsi="Traditional Arabic" w:cs="Traditional Arabic"/>
          <w:b/>
          <w:bCs/>
          <w:sz w:val="32"/>
          <w:szCs w:val="32"/>
          <w:rtl/>
        </w:rPr>
        <w:t xml:space="preserve"> الشيخ </w:t>
      </w:r>
      <w:proofErr w:type="spellStart"/>
      <w:r>
        <w:rPr>
          <w:rFonts w:ascii="Traditional Arabic" w:hAnsi="Traditional Arabic" w:cs="Traditional Arabic"/>
          <w:b/>
          <w:bCs/>
          <w:sz w:val="32"/>
          <w:szCs w:val="32"/>
          <w:rtl/>
        </w:rPr>
        <w:t>الألباني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قلت</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الرواية الأخرى شاذة والمحفوظ الرواية الأولى كما حققته في " سلسلة الأحاديث الصحيحة " رقم ( 2651 ) ويشهد له حديث النواس بن سمعان الآتي عند المصنف برقم ( 1808 ) فإن فيه " فمن أدركه منكم فليقرأ عليه فواتح سورة الكهف " ]</w:t>
      </w:r>
      <w:r w:rsidR="00BF569B">
        <w:rPr>
          <w:rFonts w:ascii="Traditional Arabic" w:hAnsi="Traditional Arabic" w:cs="Traditional Arabic"/>
          <w:b/>
          <w:bCs/>
          <w:sz w:val="32"/>
          <w:szCs w:val="32"/>
          <w:rtl/>
        </w:rPr>
        <w:t xml:space="preserve">. </w:t>
      </w:r>
    </w:p>
    <w:p w:rsidR="009D4A56" w:rsidRDefault="009D4A56">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FB241B" w:rsidRDefault="00FB241B"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r w:rsidRPr="009D4A56">
        <w:rPr>
          <w:rFonts w:ascii="Traditional Arabic" w:hAnsi="Traditional Arabic" w:cs="Traditional Arabic"/>
          <w:b/>
          <w:bCs/>
          <w:color w:val="7030A0"/>
          <w:sz w:val="36"/>
          <w:szCs w:val="36"/>
          <w:rtl/>
        </w:rPr>
        <w:lastRenderedPageBreak/>
        <w:t>باب فضل الوضوء</w:t>
      </w:r>
    </w:p>
    <w:p w:rsidR="009D4A56" w:rsidRPr="009D4A56" w:rsidRDefault="009D4A56"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Pr>
      </w:pP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29- </w:t>
      </w:r>
      <w:proofErr w:type="gramStart"/>
      <w:r>
        <w:rPr>
          <w:rFonts w:ascii="Times New Roman" w:hAnsi="Times New Roman" w:cs="Times New Roman"/>
          <w:b/>
          <w:bCs/>
          <w:color w:val="FF0000"/>
          <w:sz w:val="32"/>
          <w:szCs w:val="32"/>
          <w:rtl/>
        </w:rPr>
        <w:t>( 1024</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سمعت رسول الله صلى الله عليه وسلم يقول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 أمتي يدعون يوم القيامة غرا محجلين من آثار الوضوء فمن استطاع منكم أن يطيل غرته فليفعل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متفق عليه </w:t>
      </w:r>
      <w:proofErr w:type="gramStart"/>
      <w:r>
        <w:rPr>
          <w:rFonts w:ascii="Traditional Arabic" w:hAnsi="Traditional Arabic" w:cs="Traditional Arabic"/>
          <w:b/>
          <w:bCs/>
          <w:sz w:val="32"/>
          <w:szCs w:val="32"/>
          <w:rtl/>
        </w:rPr>
        <w:t>[ قال</w:t>
      </w:r>
      <w:proofErr w:type="gramEnd"/>
      <w:r>
        <w:rPr>
          <w:rFonts w:ascii="Traditional Arabic" w:hAnsi="Traditional Arabic" w:cs="Traditional Arabic"/>
          <w:b/>
          <w:bCs/>
          <w:sz w:val="32"/>
          <w:szCs w:val="32"/>
          <w:rtl/>
        </w:rPr>
        <w:t xml:space="preserve"> الشيخ الألباني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وقوله " فمن استطاع</w:t>
      </w:r>
      <w:r w:rsidR="00BF569B">
        <w:rPr>
          <w:rFonts w:ascii="Traditional Arabic" w:hAnsi="Traditional Arabic" w:cs="Traditional Arabic"/>
          <w:b/>
          <w:bCs/>
          <w:sz w:val="32"/>
          <w:szCs w:val="32"/>
          <w:rtl/>
        </w:rPr>
        <w:t xml:space="preserve">. . . </w:t>
      </w:r>
      <w:r>
        <w:rPr>
          <w:rFonts w:ascii="Traditional Arabic" w:hAnsi="Traditional Arabic" w:cs="Traditional Arabic"/>
          <w:b/>
          <w:bCs/>
          <w:sz w:val="32"/>
          <w:szCs w:val="32"/>
          <w:rtl/>
        </w:rPr>
        <w:t>" مدرج في الحديث كما قال الحافظ وغيره فراجع له " الإرواء " رقم ( 94 ) و " الضعيفة " رقم ( 1030 )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20" w:name="_Toc492728432"/>
      <w:r>
        <w:rPr>
          <w:rtl/>
        </w:rPr>
        <w:t>185 / باب فضل المشي إلى المساجد</w:t>
      </w:r>
      <w:bookmarkEnd w:id="20"/>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30- </w:t>
      </w:r>
      <w:proofErr w:type="gramStart"/>
      <w:r>
        <w:rPr>
          <w:rFonts w:ascii="Times New Roman" w:hAnsi="Times New Roman" w:cs="Times New Roman"/>
          <w:b/>
          <w:bCs/>
          <w:color w:val="FF0000"/>
          <w:sz w:val="32"/>
          <w:szCs w:val="32"/>
          <w:rtl/>
        </w:rPr>
        <w:t>( 1060</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سعيد الخدري رضي الله عنه عن النبي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إذا رأيتم الرجل يعتاد المساجد فاشهدوا له بالإيمان قال الله عز وجل { إنما يعمر مساجد الله من آمن بالله واليوم الآخر</w:t>
      </w:r>
      <w:r w:rsidR="00BF569B">
        <w:rPr>
          <w:rFonts w:ascii="Traditional Arabic" w:hAnsi="Traditional Arabic" w:cs="Traditional Arabic"/>
          <w:b/>
          <w:bCs/>
          <w:sz w:val="32"/>
          <w:szCs w:val="32"/>
          <w:rtl/>
        </w:rPr>
        <w:t xml:space="preserve">. . </w:t>
      </w:r>
      <w:proofErr w:type="gramStart"/>
      <w:r>
        <w:rPr>
          <w:rFonts w:ascii="Traditional Arabic" w:hAnsi="Traditional Arabic" w:cs="Traditional Arabic"/>
          <w:b/>
          <w:bCs/>
          <w:sz w:val="32"/>
          <w:szCs w:val="32"/>
          <w:rtl/>
        </w:rPr>
        <w:t>الآية }</w:t>
      </w:r>
      <w:proofErr w:type="gramEnd"/>
      <w:r>
        <w:rPr>
          <w:rFonts w:ascii="Traditional Arabic" w:hAnsi="Traditional Arabic" w:cs="Traditional Arabic"/>
          <w:b/>
          <w:bCs/>
          <w:sz w:val="32"/>
          <w:szCs w:val="32"/>
          <w:rtl/>
        </w:rPr>
        <w:t xml:space="preserve">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دراج أبو السمح وهو ضعيف في حديثه عن أبي الهيثم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وهذه منها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21" w:name="_Toc492728433"/>
      <w:r>
        <w:rPr>
          <w:rtl/>
        </w:rPr>
        <w:t>190 / باب فضل الصف الأول</w:t>
      </w:r>
      <w:r w:rsidR="009A013A">
        <w:rPr>
          <w:rtl/>
        </w:rPr>
        <w:t>،</w:t>
      </w:r>
      <w:r>
        <w:rPr>
          <w:rtl/>
        </w:rPr>
        <w:t xml:space="preserve"> والأمر بإتمام الصفوف الأُوَل</w:t>
      </w:r>
      <w:r w:rsidR="009A013A">
        <w:rPr>
          <w:rtl/>
        </w:rPr>
        <w:t>،</w:t>
      </w:r>
      <w:r>
        <w:rPr>
          <w:rtl/>
        </w:rPr>
        <w:t xml:space="preserve"> وتسويتها</w:t>
      </w:r>
      <w:r w:rsidR="009A013A">
        <w:rPr>
          <w:rtl/>
        </w:rPr>
        <w:t>،</w:t>
      </w:r>
      <w:r>
        <w:rPr>
          <w:rtl/>
        </w:rPr>
        <w:t xml:space="preserve"> والتراص فيها</w:t>
      </w:r>
      <w:bookmarkEnd w:id="21"/>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31- </w:t>
      </w:r>
      <w:proofErr w:type="gramStart"/>
      <w:r>
        <w:rPr>
          <w:rFonts w:ascii="Times New Roman" w:hAnsi="Times New Roman" w:cs="Times New Roman"/>
          <w:b/>
          <w:bCs/>
          <w:color w:val="FF0000"/>
          <w:sz w:val="32"/>
          <w:szCs w:val="32"/>
          <w:rtl/>
        </w:rPr>
        <w:t>( 1094</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عائشة رضي الله عنها قات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 الله وملائكته يصلون على ميامن الصفوف " رواه أبو داود بإسناد على شرط مسلم وفيه رجل مختلف في توثيقه</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شاذ</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قال</w:t>
      </w:r>
      <w:proofErr w:type="gramEnd"/>
      <w:r>
        <w:rPr>
          <w:rFonts w:ascii="Traditional Arabic" w:hAnsi="Traditional Arabic" w:cs="Traditional Arabic"/>
          <w:b/>
          <w:bCs/>
          <w:sz w:val="32"/>
          <w:szCs w:val="32"/>
          <w:rtl/>
        </w:rPr>
        <w:t xml:space="preserve"> الشيخ </w:t>
      </w:r>
      <w:proofErr w:type="spellStart"/>
      <w:r>
        <w:rPr>
          <w:rFonts w:ascii="Traditional Arabic" w:hAnsi="Traditional Arabic" w:cs="Traditional Arabic"/>
          <w:b/>
          <w:bCs/>
          <w:sz w:val="32"/>
          <w:szCs w:val="32"/>
          <w:rtl/>
        </w:rPr>
        <w:t>الألباني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والمحفوظ</w:t>
      </w:r>
      <w:proofErr w:type="spellEnd"/>
      <w:r>
        <w:rPr>
          <w:rFonts w:ascii="Traditional Arabic" w:hAnsi="Traditional Arabic" w:cs="Traditional Arabic"/>
          <w:b/>
          <w:bCs/>
          <w:sz w:val="32"/>
          <w:szCs w:val="32"/>
          <w:rtl/>
        </w:rPr>
        <w:t xml:space="preserve"> - كما قال البيهقي - إنما هو بلفظ</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 . </w:t>
      </w:r>
      <w:r>
        <w:rPr>
          <w:rFonts w:ascii="Traditional Arabic" w:hAnsi="Traditional Arabic" w:cs="Traditional Arabic"/>
          <w:b/>
          <w:bCs/>
          <w:sz w:val="32"/>
          <w:szCs w:val="32"/>
          <w:rtl/>
        </w:rPr>
        <w:t>على الذي يصلون الصفوف " كما ذكرته في تعليقي على " المشكاة "</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وبينته في كتابي " ضعيف أبي داود " و " صحيح أبي داود " ) ]</w:t>
      </w:r>
      <w:r w:rsidR="00BF569B">
        <w:rPr>
          <w:rFonts w:ascii="Traditional Arabic" w:hAnsi="Traditional Arabic" w:cs="Traditional Arabic"/>
          <w:b/>
          <w:bCs/>
          <w:sz w:val="32"/>
          <w:szCs w:val="32"/>
          <w:rtl/>
        </w:rPr>
        <w:t xml:space="preserve">. </w:t>
      </w:r>
      <w:r>
        <w:rPr>
          <w:rFonts w:ascii="Times New Roman" w:hAnsi="Times New Roman" w:cs="Times New Roman"/>
          <w:b/>
          <w:bCs/>
          <w:color w:val="0000FF"/>
          <w:sz w:val="32"/>
          <w:szCs w:val="32"/>
          <w:rtl/>
        </w:rPr>
        <w:t xml:space="preserve">32- </w:t>
      </w:r>
      <w:proofErr w:type="gramStart"/>
      <w:r>
        <w:rPr>
          <w:rFonts w:ascii="Times New Roman" w:hAnsi="Times New Roman" w:cs="Times New Roman"/>
          <w:b/>
          <w:bCs/>
          <w:color w:val="FF0000"/>
          <w:sz w:val="32"/>
          <w:szCs w:val="32"/>
          <w:rtl/>
        </w:rPr>
        <w:t>( 1096</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وسطوا الإمام وسدوا الخلل " رواه أبو داود</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أوله</w:t>
      </w:r>
      <w:proofErr w:type="gramEnd"/>
      <w:r>
        <w:rPr>
          <w:rFonts w:ascii="Traditional Arabic" w:hAnsi="Traditional Arabic" w:cs="Traditional Arabic"/>
          <w:b/>
          <w:bCs/>
          <w:sz w:val="32"/>
          <w:szCs w:val="32"/>
          <w:rtl/>
        </w:rPr>
        <w:t xml:space="preserve"> ضعيف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مجهولان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لكن الشطر الثاني منه له شواهد ]</w:t>
      </w:r>
      <w:r w:rsidR="00BF569B">
        <w:rPr>
          <w:rFonts w:ascii="Traditional Arabic" w:hAnsi="Traditional Arabic" w:cs="Traditional Arabic"/>
          <w:b/>
          <w:bCs/>
          <w:sz w:val="32"/>
          <w:szCs w:val="32"/>
          <w:rtl/>
        </w:rPr>
        <w:t xml:space="preserve">. </w:t>
      </w:r>
    </w:p>
    <w:p w:rsidR="009D4A56" w:rsidRDefault="009D4A56">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FB241B" w:rsidRDefault="00FB241B" w:rsidP="009D4A56">
      <w:pPr>
        <w:pStyle w:val="1"/>
      </w:pPr>
      <w:bookmarkStart w:id="22" w:name="_Toc492728434"/>
      <w:r>
        <w:rPr>
          <w:rtl/>
        </w:rPr>
        <w:lastRenderedPageBreak/>
        <w:t>196 / باب سنة العصر</w:t>
      </w:r>
      <w:bookmarkEnd w:id="22"/>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33- </w:t>
      </w:r>
      <w:proofErr w:type="gramStart"/>
      <w:r>
        <w:rPr>
          <w:rFonts w:ascii="Times New Roman" w:hAnsi="Times New Roman" w:cs="Times New Roman"/>
          <w:b/>
          <w:bCs/>
          <w:color w:val="FF0000"/>
          <w:sz w:val="32"/>
          <w:szCs w:val="32"/>
          <w:rtl/>
        </w:rPr>
        <w:t>( 1121</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علي بن أبي طالب رضي الله عنه أن النبي صلى الله عليه وسلم كان يصلي قبل العصر ركعتين</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أبو داود بإسناد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شاذ</w:t>
      </w:r>
      <w:proofErr w:type="gramEnd"/>
      <w:r>
        <w:rPr>
          <w:rFonts w:ascii="Traditional Arabic" w:hAnsi="Traditional Arabic" w:cs="Traditional Arabic"/>
          <w:b/>
          <w:bCs/>
          <w:sz w:val="32"/>
          <w:szCs w:val="32"/>
          <w:rtl/>
        </w:rPr>
        <w:t xml:space="preserve"> بهذا اللفظ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والمحفوظ</w:t>
      </w:r>
      <w:proofErr w:type="gramEnd"/>
      <w:r>
        <w:rPr>
          <w:rFonts w:ascii="Traditional Arabic" w:hAnsi="Traditional Arabic" w:cs="Traditional Arabic"/>
          <w:b/>
          <w:bCs/>
          <w:sz w:val="32"/>
          <w:szCs w:val="32"/>
          <w:rtl/>
        </w:rPr>
        <w:t xml:space="preserve"> بلفظ</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أربع ركعات "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23" w:name="_Toc492728435"/>
      <w:r>
        <w:rPr>
          <w:rtl/>
        </w:rPr>
        <w:t>206 / باب فضل يوم الجمعة ووجوبها والاغتسال لها</w:t>
      </w:r>
      <w:r w:rsidR="009A013A">
        <w:rPr>
          <w:rtl/>
        </w:rPr>
        <w:t>،</w:t>
      </w:r>
      <w:r>
        <w:rPr>
          <w:rtl/>
        </w:rPr>
        <w:t xml:space="preserve"> والطيب</w:t>
      </w:r>
      <w:r w:rsidR="009A013A">
        <w:rPr>
          <w:rtl/>
        </w:rPr>
        <w:t>،</w:t>
      </w:r>
      <w:r>
        <w:rPr>
          <w:rtl/>
        </w:rPr>
        <w:t xml:space="preserve"> والتكبير إليها</w:t>
      </w:r>
      <w:r w:rsidR="00BF569B">
        <w:rPr>
          <w:rtl/>
        </w:rPr>
        <w:t>. . .</w:t>
      </w:r>
      <w:bookmarkEnd w:id="23"/>
      <w:r w:rsidR="00BF569B">
        <w:rPr>
          <w:rtl/>
        </w:rPr>
        <w:t xml:space="preserve"> </w:t>
      </w: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34- </w:t>
      </w:r>
      <w:proofErr w:type="gramStart"/>
      <w:r>
        <w:rPr>
          <w:rFonts w:ascii="Times New Roman" w:hAnsi="Times New Roman" w:cs="Times New Roman"/>
          <w:b/>
          <w:bCs/>
          <w:color w:val="FF0000"/>
          <w:sz w:val="32"/>
          <w:szCs w:val="32"/>
          <w:rtl/>
        </w:rPr>
        <w:t>( 1157</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بردة بن أبي موسى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عبد الله بن عمر رضي الله عنهما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أسمعت أباك يحدث عن رسول الله صلى الله عليه وسلم في شأن ساعة الجمعة</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نعم سمعته يقول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سمعت رسول الله صلى الله عليه وسلم يقول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هي ما بين أن يجلس الإمام إلى أن تقضى الصلاة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رواه مسلم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مرفوعاً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صحيح موقوفاً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صحح</w:t>
      </w:r>
      <w:proofErr w:type="gramEnd"/>
      <w:r>
        <w:rPr>
          <w:rFonts w:ascii="Traditional Arabic" w:hAnsi="Traditional Arabic" w:cs="Traditional Arabic"/>
          <w:b/>
          <w:bCs/>
          <w:sz w:val="32"/>
          <w:szCs w:val="32"/>
          <w:rtl/>
        </w:rPr>
        <w:t xml:space="preserve"> الأئمة وقفه على أبي موسى الأشعري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ومنهم الإمام </w:t>
      </w:r>
      <w:proofErr w:type="spellStart"/>
      <w:r>
        <w:rPr>
          <w:rFonts w:ascii="Traditional Arabic" w:hAnsi="Traditional Arabic" w:cs="Traditional Arabic"/>
          <w:b/>
          <w:bCs/>
          <w:sz w:val="32"/>
          <w:szCs w:val="32"/>
          <w:rtl/>
        </w:rPr>
        <w:t>الدارقطني</w:t>
      </w:r>
      <w:proofErr w:type="spell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24" w:name="_Toc492728436"/>
      <w:r>
        <w:rPr>
          <w:rtl/>
        </w:rPr>
        <w:t xml:space="preserve">207 / باب استحباب سجود الشكر عند </w:t>
      </w:r>
      <w:proofErr w:type="spellStart"/>
      <w:r>
        <w:rPr>
          <w:rtl/>
        </w:rPr>
        <w:t>حصولنعمة</w:t>
      </w:r>
      <w:proofErr w:type="spellEnd"/>
      <w:r>
        <w:rPr>
          <w:rtl/>
        </w:rPr>
        <w:t xml:space="preserve"> ظاهرة أو اندفاع بلية ظاهرة</w:t>
      </w:r>
      <w:bookmarkEnd w:id="24"/>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35- </w:t>
      </w:r>
      <w:proofErr w:type="gramStart"/>
      <w:r>
        <w:rPr>
          <w:rFonts w:ascii="Times New Roman" w:hAnsi="Times New Roman" w:cs="Times New Roman"/>
          <w:b/>
          <w:bCs/>
          <w:color w:val="FF0000"/>
          <w:sz w:val="32"/>
          <w:szCs w:val="32"/>
          <w:rtl/>
        </w:rPr>
        <w:t>( 1159</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سعد بن أبي وقاص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خرجنا مع رسول الله صلى الله عليه وسلم من مكة نريد المدينة فلما كنا قريبا من </w:t>
      </w:r>
      <w:proofErr w:type="spellStart"/>
      <w:r>
        <w:rPr>
          <w:rFonts w:ascii="Traditional Arabic" w:hAnsi="Traditional Arabic" w:cs="Traditional Arabic"/>
          <w:b/>
          <w:bCs/>
          <w:sz w:val="32"/>
          <w:szCs w:val="32"/>
          <w:rtl/>
        </w:rPr>
        <w:t>عزوراء</w:t>
      </w:r>
      <w:proofErr w:type="spellEnd"/>
      <w:r>
        <w:rPr>
          <w:rFonts w:ascii="Traditional Arabic" w:hAnsi="Traditional Arabic" w:cs="Traditional Arabic"/>
          <w:b/>
          <w:bCs/>
          <w:sz w:val="32"/>
          <w:szCs w:val="32"/>
          <w:rtl/>
        </w:rPr>
        <w:t xml:space="preserve"> نزل ثم رفع يديه فدعا الله ساعة ثم خر ساجدا فمكث طويلا ثم قام فرع يديه ساعة ثم خر ساجدا - فعله ثلاثا -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إني سألت ربي وشفعت لأمتي فأعطاني ثلث أمتي </w:t>
      </w:r>
      <w:proofErr w:type="spellStart"/>
      <w:r>
        <w:rPr>
          <w:rFonts w:ascii="Traditional Arabic" w:hAnsi="Traditional Arabic" w:cs="Traditional Arabic"/>
          <w:b/>
          <w:bCs/>
          <w:sz w:val="32"/>
          <w:szCs w:val="32"/>
          <w:rtl/>
        </w:rPr>
        <w:t>فخررت</w:t>
      </w:r>
      <w:proofErr w:type="spellEnd"/>
      <w:r>
        <w:rPr>
          <w:rFonts w:ascii="Traditional Arabic" w:hAnsi="Traditional Arabic" w:cs="Traditional Arabic"/>
          <w:b/>
          <w:bCs/>
          <w:sz w:val="32"/>
          <w:szCs w:val="32"/>
          <w:rtl/>
        </w:rPr>
        <w:t xml:space="preserve"> ساجدا لربي شكرا ثم رفعت رأسي فسألت ربي لأمتي فأعطاني ثلث أمتي </w:t>
      </w:r>
      <w:proofErr w:type="spellStart"/>
      <w:r>
        <w:rPr>
          <w:rFonts w:ascii="Traditional Arabic" w:hAnsi="Traditional Arabic" w:cs="Traditional Arabic"/>
          <w:b/>
          <w:bCs/>
          <w:sz w:val="32"/>
          <w:szCs w:val="32"/>
          <w:rtl/>
        </w:rPr>
        <w:t>فخررت</w:t>
      </w:r>
      <w:proofErr w:type="spellEnd"/>
      <w:r>
        <w:rPr>
          <w:rFonts w:ascii="Traditional Arabic" w:hAnsi="Traditional Arabic" w:cs="Traditional Arabic"/>
          <w:b/>
          <w:bCs/>
          <w:sz w:val="32"/>
          <w:szCs w:val="32"/>
          <w:rtl/>
        </w:rPr>
        <w:t xml:space="preserve"> ساجدا لربي شكرا ثم رفعت رأسي فسألت ربي لأمتي فأعطاني الثلث الأخير </w:t>
      </w:r>
      <w:proofErr w:type="spellStart"/>
      <w:r>
        <w:rPr>
          <w:rFonts w:ascii="Traditional Arabic" w:hAnsi="Traditional Arabic" w:cs="Traditional Arabic"/>
          <w:b/>
          <w:bCs/>
          <w:sz w:val="32"/>
          <w:szCs w:val="32"/>
          <w:rtl/>
        </w:rPr>
        <w:t>فخررت</w:t>
      </w:r>
      <w:proofErr w:type="spellEnd"/>
      <w:r>
        <w:rPr>
          <w:rFonts w:ascii="Traditional Arabic" w:hAnsi="Traditional Arabic" w:cs="Traditional Arabic"/>
          <w:b/>
          <w:bCs/>
          <w:sz w:val="32"/>
          <w:szCs w:val="32"/>
          <w:rtl/>
        </w:rPr>
        <w:t xml:space="preserve"> ساجدا لربي " رواه أبو داود</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موسى بن يعقوب </w:t>
      </w:r>
      <w:proofErr w:type="spellStart"/>
      <w:r>
        <w:rPr>
          <w:rFonts w:ascii="Traditional Arabic" w:hAnsi="Traditional Arabic" w:cs="Traditional Arabic"/>
          <w:b/>
          <w:bCs/>
          <w:sz w:val="32"/>
          <w:szCs w:val="32"/>
          <w:rtl/>
        </w:rPr>
        <w:t>الزمعي</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سيء الحفظ</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وشيخه يحيى بن الحسن بن عثمان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9D4A56" w:rsidRDefault="009D4A56">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9D4A56" w:rsidRPr="009D4A56" w:rsidRDefault="00FB241B" w:rsidP="00CE6D58">
      <w:pPr>
        <w:widowControl w:val="0"/>
        <w:autoSpaceDE w:val="0"/>
        <w:autoSpaceDN w:val="0"/>
        <w:adjustRightInd w:val="0"/>
        <w:spacing w:after="0" w:line="240" w:lineRule="auto"/>
        <w:jc w:val="both"/>
        <w:rPr>
          <w:rFonts w:ascii="Traditional Arabic" w:hAnsi="Traditional Arabic" w:cs="Traditional Arabic"/>
          <w:b/>
          <w:bCs/>
          <w:color w:val="7030A0"/>
          <w:sz w:val="36"/>
          <w:szCs w:val="36"/>
          <w:rtl/>
        </w:rPr>
      </w:pPr>
      <w:r w:rsidRPr="009D4A56">
        <w:rPr>
          <w:rFonts w:ascii="Traditional Arabic" w:hAnsi="Traditional Arabic" w:cs="Traditional Arabic"/>
          <w:b/>
          <w:bCs/>
          <w:color w:val="7030A0"/>
          <w:sz w:val="36"/>
          <w:szCs w:val="36"/>
          <w:rtl/>
        </w:rPr>
        <w:t>وسجود الشكر ثابت في غير ما حديث عن النبي صلى الله عليه وأصحابه</w:t>
      </w:r>
      <w:r w:rsidR="00BF569B" w:rsidRPr="009D4A56">
        <w:rPr>
          <w:rFonts w:ascii="Traditional Arabic" w:hAnsi="Traditional Arabic" w:cs="Traditional Arabic"/>
          <w:b/>
          <w:bCs/>
          <w:color w:val="7030A0"/>
          <w:sz w:val="36"/>
          <w:szCs w:val="36"/>
          <w:rtl/>
        </w:rPr>
        <w:t>.</w:t>
      </w:r>
    </w:p>
    <w:p w:rsidR="00FB241B" w:rsidRDefault="00BF569B" w:rsidP="009D4A56">
      <w:pPr>
        <w:pStyle w:val="1"/>
      </w:pPr>
      <w:r>
        <w:rPr>
          <w:rtl/>
        </w:rPr>
        <w:t xml:space="preserve"> </w:t>
      </w:r>
      <w:bookmarkStart w:id="25" w:name="_Toc492728437"/>
      <w:r w:rsidR="00FB241B">
        <w:rPr>
          <w:rtl/>
        </w:rPr>
        <w:t>208 / باب فضل قيام الليل</w:t>
      </w:r>
      <w:bookmarkEnd w:id="25"/>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36- </w:t>
      </w:r>
      <w:proofErr w:type="gramStart"/>
      <w:r>
        <w:rPr>
          <w:rFonts w:ascii="Times New Roman" w:hAnsi="Times New Roman" w:cs="Times New Roman"/>
          <w:b/>
          <w:bCs/>
          <w:color w:val="FF0000"/>
          <w:sz w:val="32"/>
          <w:szCs w:val="32"/>
          <w:rtl/>
        </w:rPr>
        <w:t>( 1179</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أن النبي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إذا قام أحدكم من الليل فليفتتح الصلاة بركعتين خفيفتين " رواه مسلم</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شاذ</w:t>
      </w:r>
      <w:proofErr w:type="gramEnd"/>
      <w:r>
        <w:rPr>
          <w:rFonts w:ascii="Traditional Arabic" w:hAnsi="Traditional Arabic" w:cs="Traditional Arabic"/>
          <w:b/>
          <w:bCs/>
          <w:sz w:val="32"/>
          <w:szCs w:val="32"/>
          <w:rtl/>
        </w:rPr>
        <w:t xml:space="preserve"> بهذا اللفظ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قال</w:t>
      </w:r>
      <w:proofErr w:type="gramEnd"/>
      <w:r>
        <w:rPr>
          <w:rFonts w:ascii="Traditional Arabic" w:hAnsi="Traditional Arabic" w:cs="Traditional Arabic"/>
          <w:b/>
          <w:bCs/>
          <w:sz w:val="32"/>
          <w:szCs w:val="32"/>
          <w:rtl/>
        </w:rPr>
        <w:t xml:space="preserve"> الشيخ الألباني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عند غير مسلم عن أبي هريرة مرفوعا من فعله صلى الله عليه وسلم وهو الصواب وأما من قوله فشاذ كما حققته في " ضعيف أبي داود "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26" w:name="_Toc492728438"/>
      <w:r>
        <w:rPr>
          <w:rtl/>
        </w:rPr>
        <w:t>218 / باب فضل تعجيل الفطر</w:t>
      </w:r>
      <w:r w:rsidR="009A013A">
        <w:rPr>
          <w:rtl/>
        </w:rPr>
        <w:t>،</w:t>
      </w:r>
      <w:r>
        <w:rPr>
          <w:rtl/>
        </w:rPr>
        <w:t xml:space="preserve"> وما يفطر عليه</w:t>
      </w:r>
      <w:r w:rsidR="009A013A">
        <w:rPr>
          <w:rtl/>
        </w:rPr>
        <w:t>،</w:t>
      </w:r>
      <w:r>
        <w:rPr>
          <w:rtl/>
        </w:rPr>
        <w:t xml:space="preserve"> وما يقوله بعد الإفطار</w:t>
      </w:r>
      <w:bookmarkEnd w:id="26"/>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37- </w:t>
      </w:r>
      <w:proofErr w:type="gramStart"/>
      <w:r>
        <w:rPr>
          <w:rFonts w:ascii="Times New Roman" w:hAnsi="Times New Roman" w:cs="Times New Roman"/>
          <w:b/>
          <w:bCs/>
          <w:color w:val="FF0000"/>
          <w:sz w:val="32"/>
          <w:szCs w:val="32"/>
          <w:rtl/>
        </w:rPr>
        <w:t>( 1235</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قال الله عز وجل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أحب عبادي إلي أعجلهم فطرا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قرة بن عبد الرحمن وهو</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ضعيف لسوء حفظه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27" w:name="_Toc492728439"/>
      <w:r>
        <w:rPr>
          <w:rtl/>
        </w:rPr>
        <w:t>221 / باب فضل صوم المحرَّم وشعبان والأشهر الحرُم</w:t>
      </w:r>
      <w:bookmarkEnd w:id="27"/>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38- </w:t>
      </w:r>
      <w:proofErr w:type="gramStart"/>
      <w:r>
        <w:rPr>
          <w:rFonts w:ascii="Times New Roman" w:hAnsi="Times New Roman" w:cs="Times New Roman"/>
          <w:b/>
          <w:bCs/>
          <w:color w:val="FF0000"/>
          <w:sz w:val="32"/>
          <w:szCs w:val="32"/>
          <w:rtl/>
        </w:rPr>
        <w:t>( 1248</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مجيبة </w:t>
      </w:r>
      <w:proofErr w:type="spellStart"/>
      <w:r>
        <w:rPr>
          <w:rFonts w:ascii="Traditional Arabic" w:hAnsi="Traditional Arabic" w:cs="Traditional Arabic"/>
          <w:b/>
          <w:bCs/>
          <w:sz w:val="32"/>
          <w:szCs w:val="32"/>
          <w:rtl/>
        </w:rPr>
        <w:t>الباهلية</w:t>
      </w:r>
      <w:proofErr w:type="spellEnd"/>
      <w:r>
        <w:rPr>
          <w:rFonts w:ascii="Traditional Arabic" w:hAnsi="Traditional Arabic" w:cs="Traditional Arabic"/>
          <w:b/>
          <w:bCs/>
          <w:sz w:val="32"/>
          <w:szCs w:val="32"/>
          <w:rtl/>
        </w:rPr>
        <w:t xml:space="preserve"> عن أبيها أو عمها أنه أتى رسول الله صلى الله عليه وسلم ثم انطلق فأتاه بعد سنة - وقد تغيرت حالته وهيئته -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يا رسول الله أما تعرفني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ومن أنت "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أنا الباهلي الذي جئتم عام الأول</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فما غيرك وقد كنت حسن الهيئة "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ما أكلت طعاما منذ فارقتك إلا بليل</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فقال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عذبت نفسك " ثم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صم شهر الصبر ويوما من كل شهر "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زدني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صم من الحرم واترك صم من الحرم واترك صم من الحرم واترك " وقال بأصابعه الثلاث فضمها ثم أرسلها</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رواه أبو داود</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وشهر الصبر رمضان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Pr>
          <w:rFonts w:ascii="Traditional Arabic" w:hAnsi="Traditional Arabic" w:cs="Traditional Arabic"/>
          <w:b/>
          <w:bCs/>
          <w:sz w:val="32"/>
          <w:szCs w:val="32"/>
          <w:rtl/>
        </w:rPr>
        <w:t xml:space="preserve"> مجيبة </w:t>
      </w:r>
      <w:proofErr w:type="spellStart"/>
      <w:r>
        <w:rPr>
          <w:rFonts w:ascii="Traditional Arabic" w:hAnsi="Traditional Arabic" w:cs="Traditional Arabic"/>
          <w:b/>
          <w:bCs/>
          <w:sz w:val="32"/>
          <w:szCs w:val="32"/>
          <w:rtl/>
        </w:rPr>
        <w:t>الباهلية</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وهي مجهولة ]</w:t>
      </w:r>
      <w:r w:rsidR="00BF569B">
        <w:rPr>
          <w:rFonts w:ascii="Traditional Arabic" w:hAnsi="Traditional Arabic" w:cs="Traditional Arabic"/>
          <w:b/>
          <w:bCs/>
          <w:sz w:val="32"/>
          <w:szCs w:val="32"/>
          <w:rtl/>
        </w:rPr>
        <w:t xml:space="preserve">. </w:t>
      </w:r>
    </w:p>
    <w:p w:rsidR="009D4A56" w:rsidRDefault="009D4A56">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FB241B" w:rsidRDefault="00FB241B" w:rsidP="009D4A56">
      <w:pPr>
        <w:pStyle w:val="1"/>
      </w:pPr>
      <w:bookmarkStart w:id="28" w:name="_Toc492728440"/>
      <w:r>
        <w:rPr>
          <w:rtl/>
        </w:rPr>
        <w:lastRenderedPageBreak/>
        <w:t>227 / باب فضل من فطَّر صائماً</w:t>
      </w:r>
      <w:r w:rsidR="009A013A">
        <w:rPr>
          <w:rtl/>
        </w:rPr>
        <w:t>،</w:t>
      </w:r>
      <w:r>
        <w:rPr>
          <w:rtl/>
        </w:rPr>
        <w:t xml:space="preserve"> وفضل الصائم الذي يؤكل عنده</w:t>
      </w:r>
      <w:r w:rsidR="009A013A">
        <w:rPr>
          <w:rtl/>
        </w:rPr>
        <w:t>،</w:t>
      </w:r>
      <w:r>
        <w:rPr>
          <w:rtl/>
        </w:rPr>
        <w:t xml:space="preserve"> ودعاء الآكل للمأكول عنده</w:t>
      </w:r>
      <w:bookmarkEnd w:id="28"/>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39- </w:t>
      </w:r>
      <w:proofErr w:type="gramStart"/>
      <w:r>
        <w:rPr>
          <w:rFonts w:ascii="Times New Roman" w:hAnsi="Times New Roman" w:cs="Times New Roman"/>
          <w:b/>
          <w:bCs/>
          <w:color w:val="FF0000"/>
          <w:sz w:val="32"/>
          <w:szCs w:val="32"/>
          <w:rtl/>
        </w:rPr>
        <w:t>( 1266</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أم عمارة الأنصارية رضي الله عنها أن النبي صلى الله عليه وسلم دخل عليها فقدمت إليه طعاما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كلي " فقالت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إني صائمة فقال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 الصائم تصلي عليه الملائكة إذا أكل عنده حتى يفرغوا " وربما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حتى يشبعوا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Pr>
          <w:rFonts w:ascii="Traditional Arabic" w:hAnsi="Traditional Arabic" w:cs="Traditional Arabic"/>
          <w:b/>
          <w:bCs/>
          <w:sz w:val="32"/>
          <w:szCs w:val="32"/>
          <w:rtl/>
        </w:rPr>
        <w:t xml:space="preserve"> ليلى</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وهي مجهولة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r w:rsidRPr="009D4A56">
        <w:rPr>
          <w:rFonts w:ascii="Traditional Arabic" w:hAnsi="Traditional Arabic" w:cs="Traditional Arabic"/>
          <w:b/>
          <w:bCs/>
          <w:color w:val="7030A0"/>
          <w:sz w:val="36"/>
          <w:szCs w:val="36"/>
          <w:rtl/>
        </w:rPr>
        <w:t>كتاب الجهاد</w:t>
      </w:r>
    </w:p>
    <w:p w:rsidR="009D4A56" w:rsidRPr="009D4A56" w:rsidRDefault="009D4A56"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Pr>
      </w:pP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40- </w:t>
      </w:r>
      <w:proofErr w:type="gramStart"/>
      <w:r>
        <w:rPr>
          <w:rFonts w:ascii="Times New Roman" w:hAnsi="Times New Roman" w:cs="Times New Roman"/>
          <w:b/>
          <w:bCs/>
          <w:color w:val="FF0000"/>
          <w:sz w:val="32"/>
          <w:szCs w:val="32"/>
          <w:rtl/>
        </w:rPr>
        <w:t>( 1335</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عقبة بن عامر الجهني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سمعت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إن الله يدخل بالسهم الواحد ثلاثة نفر الجنة</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صانعه يحتسب في صنعته الخير والرامي به ومنبله وارموا واركبوا وأن ترموا أحب إلي من أن تركبوا ومن ترك الرمي بعد ما علمه رغبة عنه فإنها نعمة تركها " أو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كفرها " رواه أبو داود</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وآخره </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 من ترك الرمي</w:t>
      </w:r>
      <w:r w:rsidR="00BF569B">
        <w:rPr>
          <w:rFonts w:ascii="Traditional Arabic" w:hAnsi="Traditional Arabic" w:cs="Traditional Arabic"/>
          <w:b/>
          <w:bCs/>
          <w:sz w:val="32"/>
          <w:szCs w:val="32"/>
          <w:rtl/>
        </w:rPr>
        <w:t xml:space="preserve">. . . </w:t>
      </w:r>
      <w:r>
        <w:rPr>
          <w:rFonts w:ascii="Traditional Arabic" w:hAnsi="Traditional Arabic" w:cs="Traditional Arabic"/>
          <w:b/>
          <w:bCs/>
          <w:sz w:val="32"/>
          <w:szCs w:val="32"/>
          <w:rtl/>
        </w:rPr>
        <w:t>" صحيح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جهالة</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واضطراب</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كما قال الشيخ الألباني " ضعيف الترغيب " ( 821 )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r w:rsidRPr="009D4A56">
        <w:rPr>
          <w:rFonts w:ascii="Traditional Arabic" w:hAnsi="Traditional Arabic" w:cs="Traditional Arabic"/>
          <w:b/>
          <w:bCs/>
          <w:color w:val="7030A0"/>
          <w:sz w:val="36"/>
          <w:szCs w:val="36"/>
          <w:rtl/>
        </w:rPr>
        <w:t>كتاب العلم</w:t>
      </w:r>
    </w:p>
    <w:p w:rsidR="009D4A56" w:rsidRPr="009D4A56" w:rsidRDefault="009D4A56"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Pr>
      </w:pP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41- </w:t>
      </w:r>
      <w:proofErr w:type="gramStart"/>
      <w:r>
        <w:rPr>
          <w:rFonts w:ascii="Times New Roman" w:hAnsi="Times New Roman" w:cs="Times New Roman"/>
          <w:b/>
          <w:bCs/>
          <w:color w:val="FF0000"/>
          <w:sz w:val="32"/>
          <w:szCs w:val="32"/>
          <w:rtl/>
        </w:rPr>
        <w:t>( 1386</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سعيد الخدري رضي الله عنه عن رسول الله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لن يشبع مؤمن من خير حتى يكون منتهاه إلى الجنة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دراج أبو السمح وهو ضعيف في حديثه عن أبي الهيثم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وهذه منها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Pr="009D4A56" w:rsidRDefault="00FB241B"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Pr>
      </w:pPr>
      <w:r w:rsidRPr="009D4A56">
        <w:rPr>
          <w:rFonts w:ascii="Traditional Arabic" w:hAnsi="Traditional Arabic" w:cs="Traditional Arabic"/>
          <w:b/>
          <w:bCs/>
          <w:color w:val="7030A0"/>
          <w:sz w:val="36"/>
          <w:szCs w:val="36"/>
          <w:rtl/>
        </w:rPr>
        <w:t>كتاب حمد الله تعالى وشكره</w:t>
      </w: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42- </w:t>
      </w:r>
      <w:proofErr w:type="gramStart"/>
      <w:r>
        <w:rPr>
          <w:rFonts w:ascii="Times New Roman" w:hAnsi="Times New Roman" w:cs="Times New Roman"/>
          <w:b/>
          <w:bCs/>
          <w:color w:val="FF0000"/>
          <w:sz w:val="32"/>
          <w:szCs w:val="32"/>
          <w:rtl/>
        </w:rPr>
        <w:t>( 1394</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عن النبي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كل أمر ذي بال لا يبدأ فيه بالحمد الله فهو أقطع " حديث حسن رواه أبو داود وغيره</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قرة بن عبد </w:t>
      </w:r>
      <w:r>
        <w:rPr>
          <w:rFonts w:ascii="Traditional Arabic" w:hAnsi="Traditional Arabic" w:cs="Traditional Arabic"/>
          <w:b/>
          <w:bCs/>
          <w:sz w:val="32"/>
          <w:szCs w:val="32"/>
          <w:rtl/>
        </w:rPr>
        <w:lastRenderedPageBreak/>
        <w:t xml:space="preserve">الرحمن </w:t>
      </w:r>
      <w:proofErr w:type="spellStart"/>
      <w:r>
        <w:rPr>
          <w:rFonts w:ascii="Traditional Arabic" w:hAnsi="Traditional Arabic" w:cs="Traditional Arabic"/>
          <w:b/>
          <w:bCs/>
          <w:sz w:val="32"/>
          <w:szCs w:val="32"/>
          <w:rtl/>
        </w:rPr>
        <w:t>المعافري</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منكر الحديث جدّاً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r w:rsidRPr="009D4A56">
        <w:rPr>
          <w:rFonts w:ascii="Traditional Arabic" w:hAnsi="Traditional Arabic" w:cs="Traditional Arabic"/>
          <w:b/>
          <w:bCs/>
          <w:color w:val="7030A0"/>
          <w:sz w:val="36"/>
          <w:szCs w:val="36"/>
          <w:rtl/>
        </w:rPr>
        <w:t>كتاب الأذكار</w:t>
      </w:r>
    </w:p>
    <w:p w:rsidR="009D4A56" w:rsidRPr="009D4A56" w:rsidRDefault="009D4A56"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Pr>
      </w:pPr>
    </w:p>
    <w:p w:rsidR="00FB241B" w:rsidRDefault="00FB241B" w:rsidP="009D4A56">
      <w:pPr>
        <w:pStyle w:val="1"/>
      </w:pPr>
      <w:bookmarkStart w:id="29" w:name="_Toc492728441"/>
      <w:r>
        <w:rPr>
          <w:rtl/>
        </w:rPr>
        <w:t>233 / باب فضل الذكر والحث عليه</w:t>
      </w:r>
      <w:bookmarkEnd w:id="29"/>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43- </w:t>
      </w:r>
      <w:proofErr w:type="gramStart"/>
      <w:r>
        <w:rPr>
          <w:rFonts w:ascii="Times New Roman" w:hAnsi="Times New Roman" w:cs="Times New Roman"/>
          <w:b/>
          <w:bCs/>
          <w:color w:val="FF0000"/>
          <w:sz w:val="32"/>
          <w:szCs w:val="32"/>
          <w:rtl/>
        </w:rPr>
        <w:t>( 1442</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سعد بن أبي وقاص رضي الله عنه أنه دخل مع رسول الله صلى الله عليه وسلم على امرأة وبين يديها نوى - أو حصى - تسبح به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أخبرك بما هو أيسر عليك من هذا - أو أفضل - "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سبحان الله عدد ما خلق في السماء وسبحان الله عدد ما خلق في الأرض وسبحان الله عدد ما بين ذلك وسبحان الله عدد ما هو خالق والله أكبر مثل ذلك والحمد الله مثل ذلك ولا إله إلا الله مثل ذلك ولا حول ولا قوة إلا بالله مثل ذلك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خزيمة</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r w:rsidRPr="009D4A56">
        <w:rPr>
          <w:rFonts w:ascii="Traditional Arabic" w:hAnsi="Traditional Arabic" w:cs="Traditional Arabic"/>
          <w:b/>
          <w:bCs/>
          <w:color w:val="7030A0"/>
          <w:sz w:val="36"/>
          <w:szCs w:val="36"/>
          <w:rtl/>
        </w:rPr>
        <w:t>كتاب الدعوات</w:t>
      </w:r>
    </w:p>
    <w:p w:rsidR="009D4A56" w:rsidRPr="009D4A56" w:rsidRDefault="009D4A56"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Pr>
      </w:pPr>
    </w:p>
    <w:p w:rsidR="009D4A56"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44- </w:t>
      </w:r>
      <w:proofErr w:type="gramStart"/>
      <w:r>
        <w:rPr>
          <w:rFonts w:ascii="Times New Roman" w:hAnsi="Times New Roman" w:cs="Times New Roman"/>
          <w:b/>
          <w:bCs/>
          <w:color w:val="FF0000"/>
          <w:sz w:val="32"/>
          <w:szCs w:val="32"/>
          <w:rtl/>
        </w:rPr>
        <w:t>( 1487</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عمران بن الحصين رضي الله عنهما أن النبي صلى الله عليه وسلم علم أباه حصينا كلمتين يدعو بهما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اللهم ألهمني رشدي </w:t>
      </w:r>
      <w:proofErr w:type="spellStart"/>
      <w:r>
        <w:rPr>
          <w:rFonts w:ascii="Traditional Arabic" w:hAnsi="Traditional Arabic" w:cs="Traditional Arabic"/>
          <w:b/>
          <w:bCs/>
          <w:sz w:val="32"/>
          <w:szCs w:val="32"/>
          <w:rtl/>
        </w:rPr>
        <w:t>وأعذني</w:t>
      </w:r>
      <w:proofErr w:type="spellEnd"/>
      <w:r>
        <w:rPr>
          <w:rFonts w:ascii="Traditional Arabic" w:hAnsi="Traditional Arabic" w:cs="Traditional Arabic"/>
          <w:b/>
          <w:bCs/>
          <w:sz w:val="32"/>
          <w:szCs w:val="32"/>
          <w:rtl/>
        </w:rPr>
        <w:t xml:space="preserve"> من شر نفسي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قال</w:t>
      </w:r>
      <w:proofErr w:type="gramEnd"/>
      <w:r>
        <w:rPr>
          <w:rFonts w:ascii="Traditional Arabic" w:hAnsi="Traditional Arabic" w:cs="Traditional Arabic"/>
          <w:b/>
          <w:bCs/>
          <w:sz w:val="32"/>
          <w:szCs w:val="32"/>
          <w:rtl/>
        </w:rPr>
        <w:t xml:space="preserve"> الشيخ </w:t>
      </w:r>
      <w:proofErr w:type="spellStart"/>
      <w:r>
        <w:rPr>
          <w:rFonts w:ascii="Traditional Arabic" w:hAnsi="Traditional Arabic" w:cs="Traditional Arabic"/>
          <w:b/>
          <w:bCs/>
          <w:sz w:val="32"/>
          <w:szCs w:val="32"/>
          <w:rtl/>
        </w:rPr>
        <w:t>الألباني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كذا</w:t>
      </w:r>
      <w:proofErr w:type="spellEnd"/>
      <w:r>
        <w:rPr>
          <w:rFonts w:ascii="Traditional Arabic" w:hAnsi="Traditional Arabic" w:cs="Traditional Arabic"/>
          <w:b/>
          <w:bCs/>
          <w:sz w:val="32"/>
          <w:szCs w:val="32"/>
          <w:rtl/>
        </w:rPr>
        <w:t xml:space="preserve"> قال </w:t>
      </w:r>
      <w:r>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أي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الترمذي -</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ولعله في بعض نسخ الترمذي وإلا ففي نسخ " بولاق "</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حديث غريب ) يعني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ضعيف</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اللائق بحال إسناده ؛ فإن فيه انقطاعا وضعفا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لا سيما وقد رواه ابن حبان وأحمد من طريق أخرى</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اللهم قني شر نفسي واعزم على رشدي أمري "</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وسنده صحيح على شرط الشيخين</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وروى أحمد عنه صلى الله عليه وسلم أنه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اللهم اغفر لي ذنبي خطئي وعمدي اللهم إني أستهديك لأرشد أمري وأعوذ بك من شر نفسي " وسنده </w:t>
      </w:r>
      <w:proofErr w:type="gramStart"/>
      <w:r>
        <w:rPr>
          <w:rFonts w:ascii="Traditional Arabic" w:hAnsi="Traditional Arabic" w:cs="Traditional Arabic"/>
          <w:b/>
          <w:bCs/>
          <w:sz w:val="32"/>
          <w:szCs w:val="32"/>
          <w:rtl/>
        </w:rPr>
        <w:t>جيد ]</w:t>
      </w:r>
      <w:proofErr w:type="gramEnd"/>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p>
    <w:p w:rsidR="009D4A56" w:rsidRDefault="009D4A56">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9D4A56"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lastRenderedPageBreak/>
        <w:t xml:space="preserve">45- </w:t>
      </w:r>
      <w:proofErr w:type="gramStart"/>
      <w:r>
        <w:rPr>
          <w:rFonts w:ascii="Times New Roman" w:hAnsi="Times New Roman" w:cs="Times New Roman"/>
          <w:b/>
          <w:bCs/>
          <w:color w:val="FF0000"/>
          <w:sz w:val="32"/>
          <w:szCs w:val="32"/>
          <w:rtl/>
        </w:rPr>
        <w:t>( 1490</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الدرداء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كان من دعاء داود عليه الصلاة والسلام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اللهم إني أسألك حبك وحب من يحبك والعمل الذي يبلغني حبك اللهم اجعل حبك أحب إلي من نفسي وأهلي ومن الماء البارد</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عبد الله بن ربيعة الدمشقي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p>
    <w:p w:rsidR="00FB241B" w:rsidRDefault="00BF569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FB241B">
        <w:rPr>
          <w:rFonts w:ascii="Times New Roman" w:hAnsi="Times New Roman" w:cs="Times New Roman"/>
          <w:b/>
          <w:bCs/>
          <w:color w:val="0000FF"/>
          <w:sz w:val="32"/>
          <w:szCs w:val="32"/>
          <w:rtl/>
        </w:rPr>
        <w:t xml:space="preserve">46- </w:t>
      </w:r>
      <w:proofErr w:type="gramStart"/>
      <w:r w:rsidR="00FB241B">
        <w:rPr>
          <w:rFonts w:ascii="Times New Roman" w:hAnsi="Times New Roman" w:cs="Times New Roman"/>
          <w:b/>
          <w:bCs/>
          <w:color w:val="FF0000"/>
          <w:sz w:val="32"/>
          <w:szCs w:val="32"/>
          <w:rtl/>
        </w:rPr>
        <w:t>( 1493</w:t>
      </w:r>
      <w:proofErr w:type="gramEnd"/>
      <w:r w:rsidR="00FB241B">
        <w:rPr>
          <w:rFonts w:ascii="Times New Roman" w:hAnsi="Times New Roman" w:cs="Times New Roman"/>
          <w:b/>
          <w:bCs/>
          <w:color w:val="FF0000"/>
          <w:sz w:val="32"/>
          <w:szCs w:val="32"/>
          <w:rtl/>
        </w:rPr>
        <w:t xml:space="preserve"> )</w:t>
      </w:r>
      <w:r w:rsidR="00FB241B">
        <w:rPr>
          <w:rFonts w:ascii="Traditional Arabic" w:hAnsi="Traditional Arabic" w:cs="Traditional Arabic"/>
          <w:b/>
          <w:bCs/>
          <w:sz w:val="32"/>
          <w:szCs w:val="32"/>
          <w:rtl/>
        </w:rPr>
        <w:t xml:space="preserve"> عن ابن مسعود رضي الله عنه قال</w:t>
      </w:r>
      <w:r w:rsidR="009A013A">
        <w:rPr>
          <w:rFonts w:ascii="Traditional Arabic" w:hAnsi="Traditional Arabic" w:cs="Traditional Arabic"/>
          <w:b/>
          <w:bCs/>
          <w:sz w:val="32"/>
          <w:szCs w:val="32"/>
          <w:rtl/>
        </w:rPr>
        <w:t>:</w:t>
      </w:r>
      <w:r w:rsidR="00FB241B">
        <w:rPr>
          <w:rFonts w:ascii="Traditional Arabic" w:hAnsi="Traditional Arabic" w:cs="Traditional Arabic"/>
          <w:b/>
          <w:bCs/>
          <w:sz w:val="32"/>
          <w:szCs w:val="32"/>
          <w:rtl/>
        </w:rPr>
        <w:t xml:space="preserve"> كان من دعاء رسول الله صلى الله عليه وسلم</w:t>
      </w:r>
      <w:r w:rsidR="009A013A">
        <w:rPr>
          <w:rFonts w:ascii="Traditional Arabic" w:hAnsi="Traditional Arabic" w:cs="Traditional Arabic"/>
          <w:b/>
          <w:bCs/>
          <w:sz w:val="32"/>
          <w:szCs w:val="32"/>
          <w:rtl/>
        </w:rPr>
        <w:t>:</w:t>
      </w:r>
      <w:r w:rsidR="00FB241B">
        <w:rPr>
          <w:rFonts w:ascii="Traditional Arabic" w:hAnsi="Traditional Arabic" w:cs="Traditional Arabic"/>
          <w:b/>
          <w:bCs/>
          <w:sz w:val="32"/>
          <w:szCs w:val="32"/>
          <w:rtl/>
        </w:rPr>
        <w:t xml:space="preserve"> " اللهم إني أسألك موجبات رحمتك وعزائم مغفرتك والسلامة من كل إثم والغنيمة من كل بر والفوز بالجنة والنجاة من النار " رواه الحاكم أبو عبد الله وقال</w:t>
      </w:r>
      <w:r w:rsidR="009A013A">
        <w:rPr>
          <w:rFonts w:ascii="Traditional Arabic" w:hAnsi="Traditional Arabic" w:cs="Traditional Arabic"/>
          <w:b/>
          <w:bCs/>
          <w:sz w:val="32"/>
          <w:szCs w:val="32"/>
          <w:rtl/>
        </w:rPr>
        <w:t>:</w:t>
      </w:r>
      <w:r w:rsidR="00FB241B">
        <w:rPr>
          <w:rFonts w:ascii="Traditional Arabic" w:hAnsi="Traditional Arabic" w:cs="Traditional Arabic"/>
          <w:b/>
          <w:bCs/>
          <w:sz w:val="32"/>
          <w:szCs w:val="32"/>
          <w:rtl/>
        </w:rPr>
        <w:t xml:space="preserve"> حديث صحيح على شرط مسلم</w:t>
      </w:r>
      <w:r>
        <w:rPr>
          <w:rFonts w:ascii="Traditional Arabic" w:hAnsi="Traditional Arabic" w:cs="Traditional Arabic"/>
          <w:b/>
          <w:bCs/>
          <w:sz w:val="32"/>
          <w:szCs w:val="32"/>
          <w:rtl/>
        </w:rPr>
        <w:t xml:space="preserve">. </w:t>
      </w:r>
      <w:proofErr w:type="gramStart"/>
      <w:r w:rsidR="00FB241B">
        <w:rPr>
          <w:rFonts w:ascii="Traditional Arabic" w:hAnsi="Traditional Arabic" w:cs="Traditional Arabic"/>
          <w:b/>
          <w:bCs/>
          <w:sz w:val="32"/>
          <w:szCs w:val="32"/>
          <w:rtl/>
        </w:rPr>
        <w:t>( ضعيف</w:t>
      </w:r>
      <w:proofErr w:type="gramEnd"/>
      <w:r w:rsidR="00FB241B">
        <w:rPr>
          <w:rFonts w:ascii="Traditional Arabic" w:hAnsi="Traditional Arabic" w:cs="Traditional Arabic"/>
          <w:b/>
          <w:bCs/>
          <w:sz w:val="32"/>
          <w:szCs w:val="32"/>
          <w:rtl/>
        </w:rPr>
        <w:t xml:space="preserve"> جدّاً )</w:t>
      </w:r>
      <w:r>
        <w:rPr>
          <w:rFonts w:ascii="Traditional Arabic" w:hAnsi="Traditional Arabic" w:cs="Traditional Arabic"/>
          <w:b/>
          <w:bCs/>
          <w:sz w:val="32"/>
          <w:szCs w:val="32"/>
          <w:rtl/>
        </w:rPr>
        <w:t xml:space="preserve">. </w:t>
      </w:r>
      <w:proofErr w:type="gramStart"/>
      <w:r w:rsidR="00FB241B">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sidR="00FB241B">
        <w:rPr>
          <w:rFonts w:ascii="Traditional Arabic" w:hAnsi="Traditional Arabic" w:cs="Traditional Arabic"/>
          <w:b/>
          <w:bCs/>
          <w:sz w:val="32"/>
          <w:szCs w:val="32"/>
          <w:rtl/>
        </w:rPr>
        <w:t xml:space="preserve"> حميد الأعرج</w:t>
      </w:r>
      <w:r w:rsidR="009A013A">
        <w:rPr>
          <w:rFonts w:ascii="Traditional Arabic" w:hAnsi="Traditional Arabic" w:cs="Traditional Arabic"/>
          <w:b/>
          <w:bCs/>
          <w:sz w:val="32"/>
          <w:szCs w:val="32"/>
          <w:rtl/>
        </w:rPr>
        <w:t>،</w:t>
      </w:r>
      <w:r w:rsidR="00FB241B">
        <w:rPr>
          <w:rFonts w:ascii="Traditional Arabic" w:hAnsi="Traditional Arabic" w:cs="Traditional Arabic"/>
          <w:b/>
          <w:bCs/>
          <w:sz w:val="32"/>
          <w:szCs w:val="32"/>
          <w:rtl/>
        </w:rPr>
        <w:t xml:space="preserve"> وهو متروك الحديث ]</w:t>
      </w:r>
      <w:r>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9D4A56" w:rsidRDefault="00FB241B"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r w:rsidRPr="009D4A56">
        <w:rPr>
          <w:rFonts w:ascii="Traditional Arabic" w:hAnsi="Traditional Arabic" w:cs="Traditional Arabic"/>
          <w:b/>
          <w:bCs/>
          <w:color w:val="7030A0"/>
          <w:sz w:val="36"/>
          <w:szCs w:val="36"/>
          <w:rtl/>
        </w:rPr>
        <w:t>كتاب الأمور المنهي عنها</w:t>
      </w:r>
    </w:p>
    <w:p w:rsidR="009D4A56" w:rsidRPr="009D4A56" w:rsidRDefault="009D4A56" w:rsidP="009D4A56">
      <w:pPr>
        <w:widowControl w:val="0"/>
        <w:autoSpaceDE w:val="0"/>
        <w:autoSpaceDN w:val="0"/>
        <w:adjustRightInd w:val="0"/>
        <w:spacing w:after="0" w:line="240" w:lineRule="auto"/>
        <w:jc w:val="center"/>
        <w:rPr>
          <w:rFonts w:ascii="Traditional Arabic" w:hAnsi="Traditional Arabic" w:cs="Traditional Arabic"/>
          <w:b/>
          <w:bCs/>
          <w:color w:val="7030A0"/>
          <w:sz w:val="36"/>
          <w:szCs w:val="36"/>
          <w:rtl/>
        </w:rPr>
      </w:pPr>
    </w:p>
    <w:p w:rsidR="00FB241B" w:rsidRDefault="00FB241B" w:rsidP="009D4A56">
      <w:pPr>
        <w:pStyle w:val="1"/>
      </w:pPr>
      <w:bookmarkStart w:id="30" w:name="_Toc492728442"/>
      <w:r>
        <w:rPr>
          <w:rtl/>
        </w:rPr>
        <w:t>242 / باب تحريم الغيبة والأمر بحفظ اللسان</w:t>
      </w:r>
      <w:bookmarkEnd w:id="30"/>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47- </w:t>
      </w:r>
      <w:proofErr w:type="gramStart"/>
      <w:r>
        <w:rPr>
          <w:rFonts w:ascii="Times New Roman" w:hAnsi="Times New Roman" w:cs="Times New Roman"/>
          <w:b/>
          <w:bCs/>
          <w:color w:val="FF0000"/>
          <w:sz w:val="32"/>
          <w:szCs w:val="32"/>
          <w:rtl/>
        </w:rPr>
        <w:t>( 1518</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ابن عمر رضي الله عنهما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تكثروا الكلام بغير ذكر الله فإن كثرة الكلام بغير ذكر الله تعالى قسوة للقلب وإن أبعد الناس من الله القلب القاسي " رواه الترمذي</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إبراهيم بن عبد الله بن حاطب</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31" w:name="_Toc492728443"/>
      <w:r>
        <w:rPr>
          <w:rtl/>
        </w:rPr>
        <w:t>246 / باب النهي عن نقل الحديث وكلام الناس إلى ولاة الأمور إذا لم تدع حاجة إليه كخوف مفسدة ونحوها</w:t>
      </w:r>
      <w:bookmarkEnd w:id="31"/>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48- </w:t>
      </w:r>
      <w:proofErr w:type="gramStart"/>
      <w:r>
        <w:rPr>
          <w:rFonts w:ascii="Times New Roman" w:hAnsi="Times New Roman" w:cs="Times New Roman"/>
          <w:b/>
          <w:bCs/>
          <w:color w:val="FF0000"/>
          <w:sz w:val="32"/>
          <w:szCs w:val="32"/>
          <w:rtl/>
        </w:rPr>
        <w:t>( 1539</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ابن مسعود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يبلغني أحد من أصحابي عن أحد شيئا فإني أحب أن أخرج إليكم وأنا سليم الصدر " رواه أبو داود والترمذي</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Pr>
          <w:rFonts w:ascii="Traditional Arabic" w:hAnsi="Traditional Arabic" w:cs="Traditional Arabic"/>
          <w:b/>
          <w:bCs/>
          <w:sz w:val="32"/>
          <w:szCs w:val="32"/>
          <w:rtl/>
        </w:rPr>
        <w:t xml:space="preserve"> الوليد بن أبي هشام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9D4A56" w:rsidRDefault="009D4A56">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FB241B" w:rsidRDefault="00FB241B" w:rsidP="009D4A56">
      <w:pPr>
        <w:pStyle w:val="1"/>
      </w:pPr>
      <w:bookmarkStart w:id="32" w:name="_Toc492728444"/>
      <w:r>
        <w:rPr>
          <w:rtl/>
        </w:rPr>
        <w:lastRenderedPageBreak/>
        <w:t>259 / باب النهي عن التجسس والتسمع لكلام من يكره استماعه</w:t>
      </w:r>
      <w:bookmarkEnd w:id="32"/>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49- </w:t>
      </w:r>
      <w:proofErr w:type="gramStart"/>
      <w:r>
        <w:rPr>
          <w:rFonts w:ascii="Times New Roman" w:hAnsi="Times New Roman" w:cs="Times New Roman"/>
          <w:b/>
          <w:bCs/>
          <w:color w:val="FF0000"/>
          <w:sz w:val="32"/>
          <w:szCs w:val="32"/>
          <w:rtl/>
        </w:rPr>
        <w:t>( 1569</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أبي هريرة رضي الله عنه أن النبي صلى الله عليه وسلم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إياكم والحسد فإن الحسد يأكل الحسنات كما تأكل النار الحطب " أو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العشب " رواه أبو داود</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جد إبراهيم بن أبي أسيد</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33" w:name="_Toc492728445"/>
      <w:r>
        <w:rPr>
          <w:rtl/>
        </w:rPr>
        <w:t>262 / باب النهي عن إظهار الشماتة بالمسلم</w:t>
      </w:r>
      <w:bookmarkEnd w:id="33"/>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50- </w:t>
      </w:r>
      <w:proofErr w:type="gramStart"/>
      <w:r>
        <w:rPr>
          <w:rFonts w:ascii="Times New Roman" w:hAnsi="Times New Roman" w:cs="Times New Roman"/>
          <w:b/>
          <w:bCs/>
          <w:color w:val="FF0000"/>
          <w:sz w:val="32"/>
          <w:szCs w:val="32"/>
          <w:rtl/>
        </w:rPr>
        <w:t>( 1577</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واثلة بن الأسقع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تظهر الشماتة لأخيك فيرحمه الله ويبتليك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w:t>
      </w:r>
      <w:r w:rsidR="00BF569B">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وفي الباب حديث أبي هريرة السابق في باب التجسس</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كل المسلم على المسلم حرام " الحديث</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 فيه</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القاسم بن أمية</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يروي المناكير عن حفص بن غياث</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وهذا منها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34" w:name="_Toc492728446"/>
      <w:r>
        <w:rPr>
          <w:rtl/>
        </w:rPr>
        <w:t>278 / باب تحريم النظر إلى المرأة الأجنبية والأمرد الحسن لغير حاجة شرعية</w:t>
      </w:r>
      <w:bookmarkEnd w:id="34"/>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51- </w:t>
      </w:r>
      <w:proofErr w:type="gramStart"/>
      <w:r>
        <w:rPr>
          <w:rFonts w:ascii="Times New Roman" w:hAnsi="Times New Roman" w:cs="Times New Roman"/>
          <w:b/>
          <w:bCs/>
          <w:color w:val="FF0000"/>
          <w:sz w:val="32"/>
          <w:szCs w:val="32"/>
          <w:rtl/>
        </w:rPr>
        <w:t>( 1626</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أم سلمة رضي الله عنها قالت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كنت عند رسول الله صلى الله عليه وسلم وعنده ميمونة فأقبل ابن أم مكتوم وذلك بعد أن أمرنا بالحجاب فقال النبي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احتجبا منه " فقلنا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يا رسول الله أليس هو أعمى لا يبصرنا ولا يعرفنا</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فقال النبي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w:t>
      </w:r>
      <w:proofErr w:type="spellStart"/>
      <w:r>
        <w:rPr>
          <w:rFonts w:ascii="Traditional Arabic" w:hAnsi="Traditional Arabic" w:cs="Traditional Arabic"/>
          <w:b/>
          <w:bCs/>
          <w:sz w:val="32"/>
          <w:szCs w:val="32"/>
          <w:rtl/>
        </w:rPr>
        <w:t>أفعمياوان</w:t>
      </w:r>
      <w:proofErr w:type="spellEnd"/>
      <w:r>
        <w:rPr>
          <w:rFonts w:ascii="Traditional Arabic" w:hAnsi="Traditional Arabic" w:cs="Traditional Arabic"/>
          <w:b/>
          <w:bCs/>
          <w:sz w:val="32"/>
          <w:szCs w:val="32"/>
          <w:rtl/>
        </w:rPr>
        <w:t xml:space="preserve"> أنتما ألستما تبصرانه</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رواه أبو داود والترمذي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نبهان مولى أم سلمة</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35" w:name="_Toc492728447"/>
      <w:r>
        <w:rPr>
          <w:rtl/>
        </w:rPr>
        <w:t>283 / باب النهي عن القزع وهو حلق بعض الرأس دون بعض وإباحة حلقه كله للرجل دون المرأة</w:t>
      </w:r>
      <w:bookmarkEnd w:id="35"/>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52- </w:t>
      </w:r>
      <w:proofErr w:type="gramStart"/>
      <w:r>
        <w:rPr>
          <w:rFonts w:ascii="Times New Roman" w:hAnsi="Times New Roman" w:cs="Times New Roman"/>
          <w:b/>
          <w:bCs/>
          <w:color w:val="FF0000"/>
          <w:sz w:val="32"/>
          <w:szCs w:val="32"/>
          <w:rtl/>
        </w:rPr>
        <w:t>( 1641</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علي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نهى رسول الله صلى الله عليه وسلم أن تحلق المرأة رأسها رواه النسائي</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اضطراب في إسناده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36" w:name="_Toc492728448"/>
      <w:r>
        <w:rPr>
          <w:rtl/>
        </w:rPr>
        <w:lastRenderedPageBreak/>
        <w:t>291 / باب النهي عن إتيان الكهان والمنجمين والعراف وأصحاب الرمل والطوارق بالحصي وبالشعير ونحو ذلك</w:t>
      </w:r>
      <w:bookmarkEnd w:id="36"/>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53- </w:t>
      </w:r>
      <w:proofErr w:type="gramStart"/>
      <w:r>
        <w:rPr>
          <w:rFonts w:ascii="Times New Roman" w:hAnsi="Times New Roman" w:cs="Times New Roman"/>
          <w:b/>
          <w:bCs/>
          <w:color w:val="FF0000"/>
          <w:sz w:val="32"/>
          <w:szCs w:val="32"/>
          <w:rtl/>
        </w:rPr>
        <w:t>( 1670</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قبيصة بن المخارق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سمعت رسول الله صلى الله عليه وسلم يقول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العيافة والطيرة والطرق من الجبت " رواه أبو داود بإسناد حسن</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حيان بن علاء</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37" w:name="_Toc492728449"/>
      <w:r>
        <w:rPr>
          <w:rtl/>
        </w:rPr>
        <w:t>292 / باب النهي عن التطير</w:t>
      </w:r>
      <w:bookmarkEnd w:id="37"/>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54- </w:t>
      </w:r>
      <w:proofErr w:type="gramStart"/>
      <w:r>
        <w:rPr>
          <w:rFonts w:ascii="Times New Roman" w:hAnsi="Times New Roman" w:cs="Times New Roman"/>
          <w:b/>
          <w:bCs/>
          <w:color w:val="FF0000"/>
          <w:sz w:val="32"/>
          <w:szCs w:val="32"/>
          <w:rtl/>
        </w:rPr>
        <w:t>( 1677</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عروة بن عامر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ذكرت الطيرة عند النبي صلى الله عليه وسلم فقال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أحسنها الفأل ولا ترد مسلما فإذا رأى أحدكم ما يكره فليقل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اللهم لا يأتي بالحسنات إلا أنت ولا يدفع السيئات إلا أنت ولا حول ولا قوة إلا بك " حديث صحيح رواه أبو داود بإسناد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عروة بن عامر</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مختلف في صحبته</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وفيه </w:t>
      </w:r>
      <w:proofErr w:type="spellStart"/>
      <w:r>
        <w:rPr>
          <w:rFonts w:ascii="Traditional Arabic" w:hAnsi="Traditional Arabic" w:cs="Traditional Arabic"/>
          <w:b/>
          <w:bCs/>
          <w:sz w:val="32"/>
          <w:szCs w:val="32"/>
          <w:rtl/>
        </w:rPr>
        <w:t>عنعنة</w:t>
      </w:r>
      <w:proofErr w:type="spellEnd"/>
      <w:r>
        <w:rPr>
          <w:rFonts w:ascii="Traditional Arabic" w:hAnsi="Traditional Arabic" w:cs="Traditional Arabic"/>
          <w:b/>
          <w:bCs/>
          <w:sz w:val="32"/>
          <w:szCs w:val="32"/>
          <w:rtl/>
        </w:rPr>
        <w:t xml:space="preserve"> حبيب بن أبي ثابت</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مدلس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p>
    <w:p w:rsidR="00FB241B" w:rsidRDefault="00FB241B" w:rsidP="009D4A56">
      <w:pPr>
        <w:pStyle w:val="1"/>
      </w:pPr>
      <w:bookmarkStart w:id="38" w:name="_Toc492728450"/>
      <w:r>
        <w:rPr>
          <w:rtl/>
        </w:rPr>
        <w:t>307 / باب كراهة أن يسأل الإنسان بوجه اللَّه عز وجل غير الجنة وكراهة منع من سأل بالله تعالى وتشفع به</w:t>
      </w:r>
      <w:bookmarkEnd w:id="38"/>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imes New Roman" w:hAnsi="Times New Roman" w:cs="Times New Roman"/>
          <w:b/>
          <w:bCs/>
          <w:color w:val="0000FF"/>
          <w:sz w:val="32"/>
          <w:szCs w:val="32"/>
          <w:rtl/>
        </w:rPr>
        <w:t xml:space="preserve">55- </w:t>
      </w:r>
      <w:proofErr w:type="gramStart"/>
      <w:r>
        <w:rPr>
          <w:rFonts w:ascii="Times New Roman" w:hAnsi="Times New Roman" w:cs="Times New Roman"/>
          <w:b/>
          <w:bCs/>
          <w:color w:val="FF0000"/>
          <w:sz w:val="32"/>
          <w:szCs w:val="32"/>
          <w:rtl/>
        </w:rPr>
        <w:t>( 1722</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جابر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لا يُسأل بوجه الله إلا الجنة " رواه أبو داود</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سليمان بن معاذ التميمي</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ضعفه ابن معين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وأبو زرعة وأبو حاتم </w:t>
      </w:r>
      <w:proofErr w:type="spellStart"/>
      <w:r>
        <w:rPr>
          <w:rFonts w:ascii="Traditional Arabic" w:hAnsi="Traditional Arabic" w:cs="Traditional Arabic"/>
          <w:b/>
          <w:bCs/>
          <w:sz w:val="32"/>
          <w:szCs w:val="32"/>
          <w:rtl/>
        </w:rPr>
        <w:t>الرازيان</w:t>
      </w:r>
      <w:proofErr w:type="spell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والنسائي ]</w:t>
      </w:r>
      <w:r w:rsidR="00BF569B">
        <w:rPr>
          <w:rFonts w:ascii="Traditional Arabic" w:hAnsi="Traditional Arabic" w:cs="Traditional Arabic"/>
          <w:b/>
          <w:bCs/>
          <w:sz w:val="32"/>
          <w:szCs w:val="32"/>
          <w:rtl/>
        </w:rPr>
        <w:t xml:space="preserve">. </w:t>
      </w:r>
    </w:p>
    <w:p w:rsidR="009D4A56" w:rsidRDefault="009D4A56"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9D4A56">
      <w:pPr>
        <w:pStyle w:val="1"/>
      </w:pPr>
      <w:bookmarkStart w:id="39" w:name="_Toc492728451"/>
      <w:r>
        <w:rPr>
          <w:rtl/>
        </w:rPr>
        <w:t>329 / باب كراهة الالتفات في الصلاة لغير عذر</w:t>
      </w:r>
      <w:bookmarkEnd w:id="39"/>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r>
        <w:rPr>
          <w:rFonts w:ascii="Times New Roman" w:hAnsi="Times New Roman" w:cs="Times New Roman"/>
          <w:b/>
          <w:bCs/>
          <w:color w:val="0000FF"/>
          <w:sz w:val="32"/>
          <w:szCs w:val="32"/>
          <w:rtl/>
        </w:rPr>
        <w:t xml:space="preserve">56- </w:t>
      </w:r>
      <w:proofErr w:type="gramStart"/>
      <w:r>
        <w:rPr>
          <w:rFonts w:ascii="Times New Roman" w:hAnsi="Times New Roman" w:cs="Times New Roman"/>
          <w:b/>
          <w:bCs/>
          <w:color w:val="FF0000"/>
          <w:sz w:val="32"/>
          <w:szCs w:val="32"/>
          <w:rtl/>
        </w:rPr>
        <w:t>( 1755</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أنس رضي الله عنه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إياك والالتفات في الصلاة فإن الالتفات في الصلاة هلكة فإن كان لا دب ففي التطوع لا في الفريضة " رواه الترمذي وقال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حديث حسن صحيح</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علي بن زيد بن جدعان</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ضعيف ]</w:t>
      </w:r>
      <w:r w:rsidR="00BF569B">
        <w:rPr>
          <w:rFonts w:ascii="Traditional Arabic" w:hAnsi="Traditional Arabic" w:cs="Traditional Arabic"/>
          <w:b/>
          <w:bCs/>
          <w:sz w:val="32"/>
          <w:szCs w:val="32"/>
          <w:rtl/>
        </w:rPr>
        <w:t xml:space="preserve">. </w:t>
      </w:r>
    </w:p>
    <w:p w:rsidR="00FB241B" w:rsidRDefault="00FB241B" w:rsidP="009D4A56">
      <w:pPr>
        <w:pStyle w:val="1"/>
      </w:pPr>
      <w:bookmarkStart w:id="40" w:name="_Toc492728452"/>
      <w:r>
        <w:rPr>
          <w:rtl/>
        </w:rPr>
        <w:lastRenderedPageBreak/>
        <w:t>361 / باب الاستغفار</w:t>
      </w:r>
      <w:bookmarkEnd w:id="40"/>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r>
        <w:rPr>
          <w:rFonts w:ascii="Times New Roman" w:hAnsi="Times New Roman" w:cs="Times New Roman"/>
          <w:b/>
          <w:bCs/>
          <w:color w:val="0000FF"/>
          <w:sz w:val="32"/>
          <w:szCs w:val="32"/>
          <w:rtl/>
        </w:rPr>
        <w:t xml:space="preserve">57- </w:t>
      </w:r>
      <w:proofErr w:type="gramStart"/>
      <w:r>
        <w:rPr>
          <w:rFonts w:ascii="Times New Roman" w:hAnsi="Times New Roman" w:cs="Times New Roman"/>
          <w:b/>
          <w:bCs/>
          <w:color w:val="FF0000"/>
          <w:sz w:val="32"/>
          <w:szCs w:val="32"/>
          <w:rtl/>
        </w:rPr>
        <w:t>( 1873</w:t>
      </w:r>
      <w:proofErr w:type="gramEnd"/>
      <w:r>
        <w:rPr>
          <w:rFonts w:ascii="Times New Roman" w:hAnsi="Times New Roman" w:cs="Times New Roman"/>
          <w:b/>
          <w:bCs/>
          <w:color w:val="FF0000"/>
          <w:sz w:val="32"/>
          <w:szCs w:val="32"/>
          <w:rtl/>
        </w:rPr>
        <w:t xml:space="preserve"> )</w:t>
      </w:r>
      <w:r>
        <w:rPr>
          <w:rFonts w:ascii="Traditional Arabic" w:hAnsi="Traditional Arabic" w:cs="Traditional Arabic"/>
          <w:b/>
          <w:bCs/>
          <w:sz w:val="32"/>
          <w:szCs w:val="32"/>
          <w:rtl/>
        </w:rPr>
        <w:t xml:space="preserve"> عن ابن عباس رضي الله عنهما قال</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قال رسول الله صلى الله عليه وسلم</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 من لزم الاستغفار جعل الله له من كل ضيق مخرجا ومن كل هم فرجا ورزقه من حيث لا يحتسب " رواه أبو داود</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ضعيف</w:t>
      </w:r>
      <w:proofErr w:type="gramEnd"/>
      <w:r>
        <w:rPr>
          <w:rFonts w:ascii="Traditional Arabic" w:hAnsi="Traditional Arabic" w:cs="Traditional Arabic"/>
          <w:b/>
          <w:bCs/>
          <w:sz w:val="32"/>
          <w:szCs w:val="32"/>
          <w:rtl/>
        </w:rPr>
        <w:t xml:space="preserve"> )</w:t>
      </w:r>
      <w:r w:rsidR="00BF569B">
        <w:rPr>
          <w:rFonts w:ascii="Traditional Arabic" w:hAnsi="Traditional Arabic" w:cs="Traditional Arabic"/>
          <w:b/>
          <w:bCs/>
          <w:sz w:val="32"/>
          <w:szCs w:val="32"/>
          <w:rtl/>
        </w:rPr>
        <w:t xml:space="preserve">. </w:t>
      </w:r>
      <w:proofErr w:type="gramStart"/>
      <w:r>
        <w:rPr>
          <w:rFonts w:ascii="Traditional Arabic" w:hAnsi="Traditional Arabic" w:cs="Traditional Arabic"/>
          <w:b/>
          <w:bCs/>
          <w:sz w:val="32"/>
          <w:szCs w:val="32"/>
          <w:rtl/>
        </w:rPr>
        <w:t>[ فيه</w:t>
      </w:r>
      <w:proofErr w:type="gramEnd"/>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الحكم بن مصعب</w:t>
      </w:r>
      <w:r w:rsidR="009A013A">
        <w:rPr>
          <w:rFonts w:ascii="Traditional Arabic" w:hAnsi="Traditional Arabic" w:cs="Traditional Arabic"/>
          <w:b/>
          <w:bCs/>
          <w:sz w:val="32"/>
          <w:szCs w:val="32"/>
          <w:rtl/>
        </w:rPr>
        <w:t>،</w:t>
      </w:r>
      <w:r>
        <w:rPr>
          <w:rFonts w:ascii="Traditional Arabic" w:hAnsi="Traditional Arabic" w:cs="Traditional Arabic"/>
          <w:b/>
          <w:bCs/>
          <w:sz w:val="32"/>
          <w:szCs w:val="32"/>
          <w:rtl/>
        </w:rPr>
        <w:t xml:space="preserve"> وهو مجهول ]</w:t>
      </w:r>
      <w:r w:rsidR="00BF569B">
        <w:rPr>
          <w:rFonts w:ascii="Traditional Arabic" w:hAnsi="Traditional Arabic" w:cs="Traditional Arabic"/>
          <w:b/>
          <w:bCs/>
          <w:sz w:val="32"/>
          <w:szCs w:val="32"/>
          <w:rtl/>
        </w:rPr>
        <w:t xml:space="preserve">. </w:t>
      </w: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والله </w:t>
      </w:r>
      <w:proofErr w:type="spellStart"/>
      <w:r>
        <w:rPr>
          <w:rFonts w:ascii="Traditional Arabic" w:hAnsi="Traditional Arabic" w:cs="Traditional Arabic"/>
          <w:b/>
          <w:bCs/>
          <w:sz w:val="32"/>
          <w:szCs w:val="32"/>
          <w:rtl/>
        </w:rPr>
        <w:t>أعلموصلى</w:t>
      </w:r>
      <w:proofErr w:type="spellEnd"/>
      <w:r>
        <w:rPr>
          <w:rFonts w:ascii="Traditional Arabic" w:hAnsi="Traditional Arabic" w:cs="Traditional Arabic"/>
          <w:b/>
          <w:bCs/>
          <w:sz w:val="32"/>
          <w:szCs w:val="32"/>
          <w:rtl/>
        </w:rPr>
        <w:t xml:space="preserve"> الله على محمد وعلى </w:t>
      </w:r>
      <w:proofErr w:type="spellStart"/>
      <w:r>
        <w:rPr>
          <w:rFonts w:ascii="Traditional Arabic" w:hAnsi="Traditional Arabic" w:cs="Traditional Arabic"/>
          <w:b/>
          <w:bCs/>
          <w:sz w:val="32"/>
          <w:szCs w:val="32"/>
          <w:rtl/>
        </w:rPr>
        <w:t>آله</w:t>
      </w:r>
      <w:proofErr w:type="spellEnd"/>
      <w:r>
        <w:rPr>
          <w:rFonts w:ascii="Traditional Arabic" w:hAnsi="Traditional Arabic" w:cs="Traditional Arabic"/>
          <w:b/>
          <w:bCs/>
          <w:sz w:val="32"/>
          <w:szCs w:val="32"/>
          <w:rtl/>
        </w:rPr>
        <w:t xml:space="preserve"> وصحبه وسلم</w:t>
      </w: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CE6D58">
      <w:pPr>
        <w:widowControl w:val="0"/>
        <w:autoSpaceDE w:val="0"/>
        <w:autoSpaceDN w:val="0"/>
        <w:adjustRightInd w:val="0"/>
        <w:spacing w:after="0" w:line="240" w:lineRule="auto"/>
        <w:jc w:val="both"/>
        <w:rPr>
          <w:rFonts w:ascii="Traditional Arabic" w:hAnsi="Traditional Arabic" w:cs="Traditional Arabic"/>
          <w:b/>
          <w:bCs/>
          <w:sz w:val="32"/>
          <w:szCs w:val="32"/>
        </w:rPr>
      </w:pPr>
    </w:p>
    <w:p w:rsidR="00FB241B" w:rsidRDefault="00FB241B" w:rsidP="00CE6D58">
      <w:pPr>
        <w:widowControl w:val="0"/>
        <w:autoSpaceDE w:val="0"/>
        <w:autoSpaceDN w:val="0"/>
        <w:bidi w:val="0"/>
        <w:adjustRightInd w:val="0"/>
        <w:spacing w:after="0" w:line="240" w:lineRule="auto"/>
        <w:jc w:val="both"/>
        <w:rPr>
          <w:rFonts w:ascii="Traditional Arabic" w:hAnsi="Traditional Arabic" w:cs="Traditional Arabic"/>
          <w:b/>
          <w:bCs/>
          <w:sz w:val="32"/>
          <w:szCs w:val="32"/>
        </w:rPr>
      </w:pPr>
    </w:p>
    <w:p w:rsidR="003A4134" w:rsidRDefault="003A4134">
      <w:pPr>
        <w:bidi w:val="0"/>
        <w:rPr>
          <w:rtl/>
          <w:lang w:bidi="ar-EG"/>
        </w:rPr>
      </w:pPr>
      <w:r>
        <w:rPr>
          <w:rtl/>
          <w:lang w:bidi="ar-EG"/>
        </w:rPr>
        <w:br w:type="page"/>
      </w:r>
    </w:p>
    <w:sdt>
      <w:sdtPr>
        <w:rPr>
          <w:lang w:val="ar-SA"/>
        </w:rPr>
        <w:id w:val="-327132005"/>
        <w:docPartObj>
          <w:docPartGallery w:val="Table of Contents"/>
          <w:docPartUnique/>
        </w:docPartObj>
      </w:sdtPr>
      <w:sdtEndPr>
        <w:rPr>
          <w:rFonts w:ascii="Traditional Arabic" w:eastAsiaTheme="minorHAnsi" w:hAnsi="Traditional Arabic" w:cs="Traditional Arabic" w:hint="cs"/>
          <w:color w:val="auto"/>
          <w:sz w:val="34"/>
          <w:szCs w:val="34"/>
          <w:lang w:val="en-US"/>
        </w:rPr>
      </w:sdtEndPr>
      <w:sdtContent>
        <w:p w:rsidR="003A4134" w:rsidRDefault="003A4134" w:rsidP="003A4134">
          <w:pPr>
            <w:pStyle w:val="a5"/>
            <w:jc w:val="center"/>
            <w:rPr>
              <w:rFonts w:ascii="Traditional Arabic" w:hAnsi="Traditional Arabic" w:cs="Traditional Arabic"/>
              <w:b/>
              <w:bCs/>
              <w:color w:val="7030A0"/>
              <w:lang w:bidi="ar-EG"/>
            </w:rPr>
          </w:pPr>
          <w:r w:rsidRPr="003A4134">
            <w:rPr>
              <w:rFonts w:ascii="Traditional Arabic" w:hAnsi="Traditional Arabic" w:cs="Traditional Arabic" w:hint="cs"/>
              <w:b/>
              <w:bCs/>
              <w:color w:val="7030A0"/>
              <w:lang w:val="ar-SA"/>
            </w:rPr>
            <w:t>المحتويات</w:t>
          </w:r>
        </w:p>
        <w:p w:rsidR="003A4134" w:rsidRPr="003A4134" w:rsidRDefault="003A4134" w:rsidP="003A4134">
          <w:pPr>
            <w:rPr>
              <w:lang w:bidi="ar-EG"/>
            </w:rPr>
          </w:pPr>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r w:rsidRPr="003A4134">
            <w:rPr>
              <w:rFonts w:ascii="Traditional Arabic" w:hAnsi="Traditional Arabic" w:cs="Traditional Arabic" w:hint="cs"/>
              <w:sz w:val="34"/>
              <w:szCs w:val="34"/>
            </w:rPr>
            <w:fldChar w:fldCharType="begin"/>
          </w:r>
          <w:r w:rsidRPr="003A4134">
            <w:rPr>
              <w:rFonts w:ascii="Traditional Arabic" w:hAnsi="Traditional Arabic" w:cs="Traditional Arabic" w:hint="cs"/>
              <w:sz w:val="34"/>
              <w:szCs w:val="34"/>
            </w:rPr>
            <w:instrText xml:space="preserve"> TOC \o "1-3" \h \z \u </w:instrText>
          </w:r>
          <w:r w:rsidRPr="003A4134">
            <w:rPr>
              <w:rFonts w:ascii="Traditional Arabic" w:hAnsi="Traditional Arabic" w:cs="Traditional Arabic" w:hint="cs"/>
              <w:sz w:val="34"/>
              <w:szCs w:val="34"/>
            </w:rPr>
            <w:fldChar w:fldCharType="separate"/>
          </w:r>
          <w:hyperlink w:anchor="_Toc492728412" w:history="1">
            <w:r w:rsidRPr="003A4134">
              <w:rPr>
                <w:rStyle w:val="Hyperlink"/>
                <w:rFonts w:ascii="Traditional Arabic" w:hAnsi="Traditional Arabic" w:cs="Traditional Arabic" w:hint="cs"/>
                <w:noProof/>
                <w:sz w:val="34"/>
                <w:szCs w:val="34"/>
                <w:rtl/>
              </w:rPr>
              <w:t>5 / باب المراقبة:</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_Toc492728412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3</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13" w:history="1">
            <w:r w:rsidRPr="003A4134">
              <w:rPr>
                <w:rStyle w:val="Hyperlink"/>
                <w:rFonts w:ascii="Traditional Arabic" w:hAnsi="Traditional Arabic" w:cs="Traditional Arabic" w:hint="cs"/>
                <w:noProof/>
                <w:sz w:val="34"/>
                <w:szCs w:val="34"/>
                <w:rtl/>
              </w:rPr>
              <w:t>25 / باب الأمر بأداء الأمانة:</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_Toc492728413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4</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14" w:history="1">
            <w:r w:rsidRPr="003A4134">
              <w:rPr>
                <w:rStyle w:val="Hyperlink"/>
                <w:rFonts w:ascii="Traditional Arabic" w:hAnsi="Traditional Arabic" w:cs="Traditional Arabic" w:hint="cs"/>
                <w:noProof/>
                <w:sz w:val="34"/>
                <w:szCs w:val="34"/>
                <w:rtl/>
              </w:rPr>
              <w:t>31 / باب حق الزوج على المرأة:</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_Toc492728414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4</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15" w:history="1">
            <w:r w:rsidRPr="003A4134">
              <w:rPr>
                <w:rStyle w:val="Hyperlink"/>
                <w:rFonts w:ascii="Traditional Arabic" w:hAnsi="Traditional Arabic" w:cs="Traditional Arabic" w:hint="cs"/>
                <w:noProof/>
                <w:sz w:val="34"/>
                <w:szCs w:val="34"/>
                <w:rtl/>
              </w:rPr>
              <w:t>40 / باب توقير العلماء والكبار وأهل الفضل:</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_Toc492728415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5</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16" w:history="1">
            <w:r w:rsidRPr="003A4134">
              <w:rPr>
                <w:rStyle w:val="Hyperlink"/>
                <w:rFonts w:ascii="Traditional Arabic" w:hAnsi="Traditional Arabic" w:cs="Traditional Arabic" w:hint="cs"/>
                <w:noProof/>
                <w:sz w:val="34"/>
                <w:szCs w:val="34"/>
                <w:rtl/>
              </w:rPr>
              <w:t>45 / باب زيارة أهل الخير ومجالستهم وصحبتهم ومحبتهم:</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_Toc492728416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5</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17" w:history="1">
            <w:r w:rsidRPr="003A4134">
              <w:rPr>
                <w:rStyle w:val="Hyperlink"/>
                <w:rFonts w:ascii="Traditional Arabic" w:hAnsi="Traditional Arabic" w:cs="Traditional Arabic" w:hint="cs"/>
                <w:noProof/>
                <w:sz w:val="34"/>
                <w:szCs w:val="34"/>
                <w:rtl/>
              </w:rPr>
              <w:t>51 / باب فضل الزهد في الدنيا والحث على التقلل منها وفضل الفقر:</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_Toc492728417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6</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18" w:history="1">
            <w:r w:rsidRPr="003A4134">
              <w:rPr>
                <w:rStyle w:val="Hyperlink"/>
                <w:rFonts w:ascii="Traditional Arabic" w:hAnsi="Traditional Arabic" w:cs="Traditional Arabic" w:hint="cs"/>
                <w:noProof/>
                <w:sz w:val="34"/>
                <w:szCs w:val="34"/>
                <w:rtl/>
              </w:rPr>
              <w:t>52 / باب فضل الجوع وخشونة العيش والاقتصار على القليل من المأكول والملبوس وغيرها من حظوظ النفس وترك الشهوات:</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_Toc492728418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6</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19" w:history="1">
            <w:r w:rsidRPr="003A4134">
              <w:rPr>
                <w:rStyle w:val="Hyperlink"/>
                <w:rFonts w:ascii="Traditional Arabic" w:hAnsi="Traditional Arabic" w:cs="Traditional Arabic" w:hint="cs"/>
                <w:noProof/>
                <w:sz w:val="34"/>
                <w:szCs w:val="34"/>
                <w:rtl/>
              </w:rPr>
              <w:t>61 / باب ذكر الموت وقصر الأمل:</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_Toc492728419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6</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0" w:history="1">
            <w:r w:rsidRPr="003A4134">
              <w:rPr>
                <w:rStyle w:val="Hyperlink"/>
                <w:rFonts w:ascii="Traditional Arabic" w:hAnsi="Traditional Arabic" w:cs="Traditional Arabic" w:hint="cs"/>
                <w:noProof/>
                <w:sz w:val="34"/>
                <w:szCs w:val="34"/>
                <w:rtl/>
              </w:rPr>
              <w:t>64 / باب الورع وترك الشبهات:</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_Toc492728420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6</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1" w:history="1">
            <w:r w:rsidRPr="003A4134">
              <w:rPr>
                <w:rStyle w:val="Hyperlink"/>
                <w:rFonts w:ascii="Traditional Arabic" w:hAnsi="Traditional Arabic" w:cs="Traditional Arabic" w:hint="cs"/>
                <w:noProof/>
                <w:sz w:val="34"/>
                <w:szCs w:val="34"/>
                <w:rtl/>
              </w:rPr>
              <w:t>92 / باب وداع الصاحب ووصيته عند فراقه لسفر وغيره والدعاء له وطلب الدعاء منه:</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_Toc492728421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7</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2" w:history="1">
            <w:r w:rsidRPr="003A4134">
              <w:rPr>
                <w:rStyle w:val="Hyperlink"/>
                <w:rFonts w:ascii="Traditional Arabic" w:hAnsi="Traditional Arabic" w:cs="Traditional Arabic" w:hint="cs"/>
                <w:noProof/>
                <w:sz w:val="34"/>
                <w:szCs w:val="34"/>
                <w:rtl/>
              </w:rPr>
              <w:t>96 / باب التسمية في أوله والحمد في آخره</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_Toc492728422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8</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3" w:history="1">
            <w:r w:rsidRPr="003A4134">
              <w:rPr>
                <w:rStyle w:val="Hyperlink"/>
                <w:rFonts w:ascii="Traditional Arabic" w:hAnsi="Traditional Arabic" w:cs="Traditional Arabic" w:hint="cs"/>
                <w:noProof/>
                <w:sz w:val="34"/>
                <w:szCs w:val="34"/>
                <w:rtl/>
              </w:rPr>
              <w:t>107 / باب أدب الشرب واستحباب التنفس ثلاثاً خارج الإناء وكراهية التنفس في الإناء</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_Toc492728423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8</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4" w:history="1">
            <w:r w:rsidRPr="003A4134">
              <w:rPr>
                <w:rStyle w:val="Hyperlink"/>
                <w:rFonts w:ascii="Traditional Arabic" w:hAnsi="Traditional Arabic" w:cs="Traditional Arabic" w:hint="cs"/>
                <w:noProof/>
                <w:sz w:val="34"/>
                <w:szCs w:val="34"/>
                <w:rtl/>
              </w:rPr>
              <w:t>115 / باب صفة طول القميص والكم والإزار وطرف العمامة</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_Toc492728424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8</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5" w:history="1">
            <w:r w:rsidRPr="003A4134">
              <w:rPr>
                <w:rStyle w:val="Hyperlink"/>
                <w:rFonts w:ascii="Traditional Arabic" w:hAnsi="Traditional Arabic" w:cs="Traditional Arabic" w:hint="cs"/>
                <w:noProof/>
                <w:sz w:val="34"/>
                <w:szCs w:val="34"/>
                <w:rtl/>
              </w:rPr>
              <w:t>125 / باب في آداب المجلس والجليس</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_Toc492728425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9</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6" w:history="1">
            <w:r w:rsidRPr="003A4134">
              <w:rPr>
                <w:rStyle w:val="Hyperlink"/>
                <w:rFonts w:ascii="Traditional Arabic" w:hAnsi="Traditional Arabic" w:cs="Traditional Arabic" w:hint="cs"/>
                <w:noProof/>
                <w:sz w:val="34"/>
                <w:szCs w:val="34"/>
                <w:rtl/>
              </w:rPr>
              <w:t>139 / باب استحباب المصافحة عند اللقاء، وتقبيل ولده، وبشاشة الوجه</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_Toc492728426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10</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7" w:history="1">
            <w:r w:rsidRPr="003A4134">
              <w:rPr>
                <w:rStyle w:val="Hyperlink"/>
                <w:rFonts w:ascii="Traditional Arabic" w:hAnsi="Traditional Arabic" w:cs="Traditional Arabic" w:hint="cs"/>
                <w:noProof/>
                <w:sz w:val="34"/>
                <w:szCs w:val="34"/>
                <w:rtl/>
              </w:rPr>
              <w:t>143 / باب ما يقوله من أيس من حياته</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_Toc492728427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10</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8" w:history="1">
            <w:r w:rsidRPr="003A4134">
              <w:rPr>
                <w:rStyle w:val="Hyperlink"/>
                <w:rFonts w:ascii="Traditional Arabic" w:hAnsi="Traditional Arabic" w:cs="Traditional Arabic" w:hint="cs"/>
                <w:noProof/>
                <w:sz w:val="34"/>
                <w:szCs w:val="34"/>
                <w:rtl/>
              </w:rPr>
              <w:t>155 / باب تعجيل قضاء الدَّيْن عن الميت والمبادرة إلى تجهيزه إلا أن يموت فجأة فيترك حتى يُتيقن موته</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_Toc492728428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10</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29" w:history="1">
            <w:r w:rsidRPr="003A4134">
              <w:rPr>
                <w:rStyle w:val="Hyperlink"/>
                <w:rFonts w:ascii="Traditional Arabic" w:hAnsi="Traditional Arabic" w:cs="Traditional Arabic" w:hint="cs"/>
                <w:noProof/>
                <w:sz w:val="34"/>
                <w:szCs w:val="34"/>
                <w:rtl/>
              </w:rPr>
              <w:t>157 / باب الدعاء للميت بعد دفنه والقعود عند قبره ساعة للدعاء له والاستغفار والقراءة</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_Toc492728429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11</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0" w:history="1">
            <w:r w:rsidRPr="003A4134">
              <w:rPr>
                <w:rStyle w:val="Hyperlink"/>
                <w:rFonts w:ascii="Traditional Arabic" w:hAnsi="Traditional Arabic" w:cs="Traditional Arabic" w:hint="cs"/>
                <w:noProof/>
                <w:sz w:val="34"/>
                <w:szCs w:val="34"/>
                <w:rtl/>
              </w:rPr>
              <w:t>176 / باب فضل قراءة القرآن</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_Toc492728430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12</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1" w:history="1">
            <w:r w:rsidRPr="003A4134">
              <w:rPr>
                <w:rStyle w:val="Hyperlink"/>
                <w:rFonts w:ascii="Traditional Arabic" w:hAnsi="Traditional Arabic" w:cs="Traditional Arabic" w:hint="cs"/>
                <w:noProof/>
                <w:sz w:val="34"/>
                <w:szCs w:val="34"/>
                <w:rtl/>
              </w:rPr>
              <w:t>179 / باب في الحث على سور وآيات مخصوصة</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_Toc492728431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12</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2" w:history="1">
            <w:r w:rsidRPr="003A4134">
              <w:rPr>
                <w:rStyle w:val="Hyperlink"/>
                <w:rFonts w:ascii="Traditional Arabic" w:hAnsi="Traditional Arabic" w:cs="Traditional Arabic" w:hint="cs"/>
                <w:noProof/>
                <w:sz w:val="34"/>
                <w:szCs w:val="34"/>
                <w:rtl/>
              </w:rPr>
              <w:t>185 / باب فضل المشي إلى المساجد</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_Toc492728432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13</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3" w:history="1">
            <w:r w:rsidRPr="003A4134">
              <w:rPr>
                <w:rStyle w:val="Hyperlink"/>
                <w:rFonts w:ascii="Traditional Arabic" w:hAnsi="Traditional Arabic" w:cs="Traditional Arabic" w:hint="cs"/>
                <w:noProof/>
                <w:sz w:val="34"/>
                <w:szCs w:val="34"/>
                <w:rtl/>
              </w:rPr>
              <w:t>190 / باب فضل الصف الأول، والأمر بإتمام الصفوف الأُوَل، وتسويتها، والتراص فيها</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_Toc492728433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13</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4" w:history="1">
            <w:r w:rsidRPr="003A4134">
              <w:rPr>
                <w:rStyle w:val="Hyperlink"/>
                <w:rFonts w:ascii="Traditional Arabic" w:hAnsi="Traditional Arabic" w:cs="Traditional Arabic" w:hint="cs"/>
                <w:noProof/>
                <w:sz w:val="34"/>
                <w:szCs w:val="34"/>
                <w:rtl/>
              </w:rPr>
              <w:t>196 / باب سنة العصر</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_Toc492728434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14</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5" w:history="1">
            <w:r w:rsidRPr="003A4134">
              <w:rPr>
                <w:rStyle w:val="Hyperlink"/>
                <w:rFonts w:ascii="Traditional Arabic" w:hAnsi="Traditional Arabic" w:cs="Traditional Arabic" w:hint="cs"/>
                <w:noProof/>
                <w:sz w:val="34"/>
                <w:szCs w:val="34"/>
                <w:rtl/>
              </w:rPr>
              <w:t>206 / باب فضل يوم الجمعة ووجوبها والاغتسال لها، والطيب، والتكبير إليها. . .</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_Toc492728435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14</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6" w:history="1">
            <w:r w:rsidRPr="003A4134">
              <w:rPr>
                <w:rStyle w:val="Hyperlink"/>
                <w:rFonts w:ascii="Traditional Arabic" w:hAnsi="Traditional Arabic" w:cs="Traditional Arabic" w:hint="cs"/>
                <w:noProof/>
                <w:sz w:val="34"/>
                <w:szCs w:val="34"/>
                <w:rtl/>
              </w:rPr>
              <w:t>207 / باب استحباب سجود الشكر عند حصولنعمة ظاهرة أو اندفاع بلية ظاهرة</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_Toc492728436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14</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7" w:history="1">
            <w:r w:rsidRPr="003A4134">
              <w:rPr>
                <w:rStyle w:val="Hyperlink"/>
                <w:rFonts w:ascii="Traditional Arabic" w:hAnsi="Traditional Arabic" w:cs="Traditional Arabic" w:hint="cs"/>
                <w:noProof/>
                <w:sz w:val="34"/>
                <w:szCs w:val="34"/>
                <w:rtl/>
              </w:rPr>
              <w:t>208 / باب فضل قيام الليل</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_Toc492728437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15</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8" w:history="1">
            <w:r w:rsidRPr="003A4134">
              <w:rPr>
                <w:rStyle w:val="Hyperlink"/>
                <w:rFonts w:ascii="Traditional Arabic" w:hAnsi="Traditional Arabic" w:cs="Traditional Arabic" w:hint="cs"/>
                <w:noProof/>
                <w:sz w:val="34"/>
                <w:szCs w:val="34"/>
                <w:rtl/>
              </w:rPr>
              <w:t>218 / باب فضل تعجيل الفطر، وما يفطر عليه، وما يقوله بعد الإفطار</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_Toc492728438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15</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39" w:history="1">
            <w:r w:rsidRPr="003A4134">
              <w:rPr>
                <w:rStyle w:val="Hyperlink"/>
                <w:rFonts w:ascii="Traditional Arabic" w:hAnsi="Traditional Arabic" w:cs="Traditional Arabic" w:hint="cs"/>
                <w:noProof/>
                <w:sz w:val="34"/>
                <w:szCs w:val="34"/>
                <w:rtl/>
              </w:rPr>
              <w:t>221 / باب فضل صوم المحرَّم وشعبان والأشهر الحرُم</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_Toc492728439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15</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0" w:history="1">
            <w:r w:rsidRPr="003A4134">
              <w:rPr>
                <w:rStyle w:val="Hyperlink"/>
                <w:rFonts w:ascii="Traditional Arabic" w:hAnsi="Traditional Arabic" w:cs="Traditional Arabic" w:hint="cs"/>
                <w:noProof/>
                <w:sz w:val="34"/>
                <w:szCs w:val="34"/>
                <w:rtl/>
              </w:rPr>
              <w:t>227 / باب فضل من فطَّر صائماً، وفضل الصائم الذي يؤكل عنده، ودعاء الآكل للمأكول عنده</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_Toc492728440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16</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1" w:history="1">
            <w:r w:rsidRPr="003A4134">
              <w:rPr>
                <w:rStyle w:val="Hyperlink"/>
                <w:rFonts w:ascii="Traditional Arabic" w:hAnsi="Traditional Arabic" w:cs="Traditional Arabic" w:hint="cs"/>
                <w:noProof/>
                <w:sz w:val="34"/>
                <w:szCs w:val="34"/>
                <w:rtl/>
              </w:rPr>
              <w:t>233 / باب فضل الذكر والحث عليه</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_Toc492728441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17</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2" w:history="1">
            <w:r w:rsidRPr="003A4134">
              <w:rPr>
                <w:rStyle w:val="Hyperlink"/>
                <w:rFonts w:ascii="Traditional Arabic" w:hAnsi="Traditional Arabic" w:cs="Traditional Arabic" w:hint="cs"/>
                <w:noProof/>
                <w:sz w:val="34"/>
                <w:szCs w:val="34"/>
                <w:rtl/>
              </w:rPr>
              <w:t>242 / باب تحريم الغيبة والأمر بحفظ اللسان</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_Toc492728442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18</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3" w:history="1">
            <w:r w:rsidRPr="003A4134">
              <w:rPr>
                <w:rStyle w:val="Hyperlink"/>
                <w:rFonts w:ascii="Traditional Arabic" w:hAnsi="Traditional Arabic" w:cs="Traditional Arabic" w:hint="cs"/>
                <w:noProof/>
                <w:sz w:val="34"/>
                <w:szCs w:val="34"/>
                <w:rtl/>
              </w:rPr>
              <w:t>246 / باب النهي عن نقل الحديث وكلام الناس إلى ولاة الأمور إذا لم تدع حاجة إليه كخوف مفسدة ونحوها</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_Toc492728443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18</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4" w:history="1">
            <w:r w:rsidRPr="003A4134">
              <w:rPr>
                <w:rStyle w:val="Hyperlink"/>
                <w:rFonts w:ascii="Traditional Arabic" w:hAnsi="Traditional Arabic" w:cs="Traditional Arabic" w:hint="cs"/>
                <w:noProof/>
                <w:sz w:val="34"/>
                <w:szCs w:val="34"/>
                <w:rtl/>
              </w:rPr>
              <w:t>259 / باب النهي عن التجسس والتسمع لكلام من يكره استماعه</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_Toc492728444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19</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5" w:history="1">
            <w:r w:rsidRPr="003A4134">
              <w:rPr>
                <w:rStyle w:val="Hyperlink"/>
                <w:rFonts w:ascii="Traditional Arabic" w:hAnsi="Traditional Arabic" w:cs="Traditional Arabic" w:hint="cs"/>
                <w:noProof/>
                <w:sz w:val="34"/>
                <w:szCs w:val="34"/>
                <w:rtl/>
              </w:rPr>
              <w:t>262 / باب النهي عن إظهار الشماتة بالمسلم</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_Toc492728445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19</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6" w:history="1">
            <w:r w:rsidRPr="003A4134">
              <w:rPr>
                <w:rStyle w:val="Hyperlink"/>
                <w:rFonts w:ascii="Traditional Arabic" w:hAnsi="Traditional Arabic" w:cs="Traditional Arabic" w:hint="cs"/>
                <w:noProof/>
                <w:sz w:val="34"/>
                <w:szCs w:val="34"/>
                <w:rtl/>
              </w:rPr>
              <w:t>278 / باب تحريم النظر إلى المرأة الأجنبية والأمرد الحسن لغير حاجة شرعية</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_Toc492728446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19</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7" w:history="1">
            <w:r w:rsidRPr="003A4134">
              <w:rPr>
                <w:rStyle w:val="Hyperlink"/>
                <w:rFonts w:ascii="Traditional Arabic" w:hAnsi="Traditional Arabic" w:cs="Traditional Arabic" w:hint="cs"/>
                <w:noProof/>
                <w:sz w:val="34"/>
                <w:szCs w:val="34"/>
                <w:rtl/>
              </w:rPr>
              <w:t>283 / باب النهي عن القزع وهو حلق بعض الرأس دون بعض وإباحة حلقه كله للرجل دون المرأة</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_Toc492728447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19</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8" w:history="1">
            <w:r w:rsidRPr="003A4134">
              <w:rPr>
                <w:rStyle w:val="Hyperlink"/>
                <w:rFonts w:ascii="Traditional Arabic" w:hAnsi="Traditional Arabic" w:cs="Traditional Arabic" w:hint="cs"/>
                <w:noProof/>
                <w:sz w:val="34"/>
                <w:szCs w:val="34"/>
                <w:rtl/>
              </w:rPr>
              <w:t>291 / باب النهي عن إتيان الكهان والمنجمين والعراف وأصحاب الرمل والطوارق بالحصي وبالشعير ونحو ذلك</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_Toc492728448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20</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49" w:history="1">
            <w:r w:rsidRPr="003A4134">
              <w:rPr>
                <w:rStyle w:val="Hyperlink"/>
                <w:rFonts w:ascii="Traditional Arabic" w:hAnsi="Traditional Arabic" w:cs="Traditional Arabic" w:hint="cs"/>
                <w:noProof/>
                <w:sz w:val="34"/>
                <w:szCs w:val="34"/>
                <w:rtl/>
              </w:rPr>
              <w:t>292 / باب النهي عن التطير</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_Toc492728449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20</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50" w:history="1">
            <w:r w:rsidRPr="003A4134">
              <w:rPr>
                <w:rStyle w:val="Hyperlink"/>
                <w:rFonts w:ascii="Traditional Arabic" w:hAnsi="Traditional Arabic" w:cs="Traditional Arabic" w:hint="cs"/>
                <w:noProof/>
                <w:sz w:val="34"/>
                <w:szCs w:val="34"/>
                <w:rtl/>
              </w:rPr>
              <w:t>307 / باب كراهة أن يسأل الإنسان بوجه اللَّه عز وجل غير الجنة وكراهة منع من سأل بالله تعالى وتشفع به</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_Toc492728450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20</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51" w:history="1">
            <w:r w:rsidRPr="003A4134">
              <w:rPr>
                <w:rStyle w:val="Hyperlink"/>
                <w:rFonts w:ascii="Traditional Arabic" w:hAnsi="Traditional Arabic" w:cs="Traditional Arabic" w:hint="cs"/>
                <w:noProof/>
                <w:sz w:val="34"/>
                <w:szCs w:val="34"/>
                <w:rtl/>
              </w:rPr>
              <w:t>329 / باب كراهة الالتفات في الصلاة لغير عذر</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_Toc492728451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20</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pStyle w:val="10"/>
            <w:tabs>
              <w:tab w:val="right" w:leader="dot" w:pos="8630"/>
            </w:tabs>
            <w:rPr>
              <w:rFonts w:ascii="Traditional Arabic" w:hAnsi="Traditional Arabic" w:cs="Traditional Arabic" w:hint="cs"/>
              <w:noProof/>
              <w:sz w:val="34"/>
              <w:szCs w:val="34"/>
            </w:rPr>
          </w:pPr>
          <w:hyperlink w:anchor="_Toc492728452" w:history="1">
            <w:r w:rsidRPr="003A4134">
              <w:rPr>
                <w:rStyle w:val="Hyperlink"/>
                <w:rFonts w:ascii="Traditional Arabic" w:hAnsi="Traditional Arabic" w:cs="Traditional Arabic" w:hint="cs"/>
                <w:noProof/>
                <w:sz w:val="34"/>
                <w:szCs w:val="34"/>
                <w:rtl/>
              </w:rPr>
              <w:t>361 / باب الاستغفار</w:t>
            </w:r>
            <w:r w:rsidRPr="003A4134">
              <w:rPr>
                <w:rFonts w:ascii="Traditional Arabic" w:hAnsi="Traditional Arabic" w:cs="Traditional Arabic" w:hint="cs"/>
                <w:noProof/>
                <w:webHidden/>
                <w:sz w:val="34"/>
                <w:szCs w:val="34"/>
              </w:rPr>
              <w:tab/>
            </w:r>
            <w:r w:rsidRPr="003A4134">
              <w:rPr>
                <w:rStyle w:val="Hyperlink"/>
                <w:rFonts w:ascii="Traditional Arabic" w:hAnsi="Traditional Arabic" w:cs="Traditional Arabic" w:hint="cs"/>
                <w:noProof/>
                <w:sz w:val="34"/>
                <w:szCs w:val="34"/>
                <w:rtl/>
              </w:rPr>
              <w:fldChar w:fldCharType="begin"/>
            </w:r>
            <w:r w:rsidRPr="003A4134">
              <w:rPr>
                <w:rFonts w:ascii="Traditional Arabic" w:hAnsi="Traditional Arabic" w:cs="Traditional Arabic" w:hint="cs"/>
                <w:noProof/>
                <w:webHidden/>
                <w:sz w:val="34"/>
                <w:szCs w:val="34"/>
              </w:rPr>
              <w:instrText xml:space="preserve"> PAGEREF _Toc492728452 \h </w:instrText>
            </w:r>
            <w:r w:rsidRPr="003A4134">
              <w:rPr>
                <w:rStyle w:val="Hyperlink"/>
                <w:rFonts w:ascii="Traditional Arabic" w:hAnsi="Traditional Arabic" w:cs="Traditional Arabic" w:hint="cs"/>
                <w:noProof/>
                <w:sz w:val="34"/>
                <w:szCs w:val="34"/>
                <w:rtl/>
              </w:rPr>
            </w:r>
            <w:r w:rsidRPr="003A4134">
              <w:rPr>
                <w:rStyle w:val="Hyperlink"/>
                <w:rFonts w:ascii="Traditional Arabic" w:hAnsi="Traditional Arabic" w:cs="Traditional Arabic" w:hint="cs"/>
                <w:noProof/>
                <w:sz w:val="34"/>
                <w:szCs w:val="34"/>
                <w:rtl/>
              </w:rPr>
              <w:fldChar w:fldCharType="separate"/>
            </w:r>
            <w:r w:rsidRPr="003A4134">
              <w:rPr>
                <w:rFonts w:ascii="Traditional Arabic" w:hAnsi="Traditional Arabic" w:cs="Traditional Arabic" w:hint="cs"/>
                <w:noProof/>
                <w:webHidden/>
                <w:sz w:val="34"/>
                <w:szCs w:val="34"/>
              </w:rPr>
              <w:t>21</w:t>
            </w:r>
            <w:r w:rsidRPr="003A4134">
              <w:rPr>
                <w:rStyle w:val="Hyperlink"/>
                <w:rFonts w:ascii="Traditional Arabic" w:hAnsi="Traditional Arabic" w:cs="Traditional Arabic" w:hint="cs"/>
                <w:noProof/>
                <w:sz w:val="34"/>
                <w:szCs w:val="34"/>
                <w:rtl/>
              </w:rPr>
              <w:fldChar w:fldCharType="end"/>
            </w:r>
          </w:hyperlink>
        </w:p>
        <w:p w:rsidR="003A4134" w:rsidRPr="003A4134" w:rsidRDefault="003A4134" w:rsidP="003A4134">
          <w:pPr>
            <w:rPr>
              <w:rFonts w:ascii="Traditional Arabic" w:hAnsi="Traditional Arabic" w:cs="Traditional Arabic" w:hint="cs"/>
              <w:sz w:val="34"/>
              <w:szCs w:val="34"/>
            </w:rPr>
          </w:pPr>
          <w:r w:rsidRPr="003A4134">
            <w:rPr>
              <w:rFonts w:ascii="Traditional Arabic" w:hAnsi="Traditional Arabic" w:cs="Traditional Arabic" w:hint="cs"/>
              <w:b/>
              <w:bCs/>
              <w:sz w:val="34"/>
              <w:szCs w:val="34"/>
              <w:lang w:val="ar-SA"/>
            </w:rPr>
            <w:fldChar w:fldCharType="end"/>
          </w:r>
        </w:p>
      </w:sdtContent>
    </w:sdt>
    <w:p w:rsidR="00FB241B" w:rsidRDefault="00FB241B" w:rsidP="00CE6D58">
      <w:pPr>
        <w:spacing w:after="0" w:line="240" w:lineRule="auto"/>
        <w:jc w:val="both"/>
        <w:rPr>
          <w:rFonts w:hint="cs"/>
          <w:lang w:bidi="ar-EG"/>
        </w:rPr>
      </w:pPr>
      <w:bookmarkStart w:id="41" w:name="_GoBack"/>
      <w:bookmarkEnd w:id="41"/>
    </w:p>
    <w:sectPr w:rsidR="00FB241B" w:rsidSect="00F70B24">
      <w:footerReference w:type="default" r:id="rId10"/>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2C1" w:rsidRDefault="005322C1" w:rsidP="00F77A04">
      <w:pPr>
        <w:spacing w:after="0" w:line="240" w:lineRule="auto"/>
      </w:pPr>
      <w:r>
        <w:separator/>
      </w:r>
    </w:p>
  </w:endnote>
  <w:endnote w:type="continuationSeparator" w:id="0">
    <w:p w:rsidR="005322C1" w:rsidRDefault="005322C1" w:rsidP="00F7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aditional Arabic">
    <w:panose1 w:val="02020603050405020304"/>
    <w:charset w:val="B2"/>
    <w:family w:val="auto"/>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EndPr/>
    <w:sdtContent>
      <w:p w:rsidR="00F77A04" w:rsidRPr="00F77A04" w:rsidRDefault="00F77A04" w:rsidP="00F77A04">
        <w:pPr>
          <w:pStyle w:val="a4"/>
          <w:tabs>
            <w:tab w:val="clear" w:pos="8306"/>
          </w:tabs>
          <w:ind w:right="-851"/>
        </w:pPr>
        <w:r>
          <w:rPr>
            <w:noProof/>
            <w:rtl/>
          </w:rPr>
          <mc:AlternateContent>
            <mc:Choice Requires="wpg">
              <w:drawing>
                <wp:anchor distT="0" distB="0" distL="114300" distR="114300" simplePos="0" relativeHeight="251659264" behindDoc="0" locked="0" layoutInCell="1" allowOverlap="1" wp14:anchorId="7094FBD0" wp14:editId="1E8D426A">
                  <wp:simplePos x="0" y="0"/>
                  <wp:positionH relativeFrom="leftMargin">
                    <wp:posOffset>1335296</wp:posOffset>
                  </wp:positionH>
                  <wp:positionV relativeFrom="bottomMargin">
                    <wp:posOffset>106045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F77A04" w:rsidRPr="00A74C62" w:rsidRDefault="00F77A04" w:rsidP="00F77A04">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A4134" w:rsidRPr="003A4134">
                                  <w:rPr>
                                    <w:rFonts w:ascii="Tahoma" w:hAnsi="Tahoma" w:cs="Tahoma"/>
                                    <w:b/>
                                    <w:bCs/>
                                    <w:noProof/>
                                    <w:sz w:val="24"/>
                                    <w:szCs w:val="24"/>
                                    <w:rtl/>
                                    <w:lang w:val="ar-SA"/>
                                  </w:rPr>
                                  <w:t>19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4FBD0" id="مجموعة 3" o:spid="_x0000_s1026" style="position:absolute;left:0;text-align:left;margin-left:105.15pt;margin-top:8.3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rsidR="00F77A04" w:rsidRPr="00A74C62" w:rsidRDefault="00F77A04" w:rsidP="00F77A04">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A4134" w:rsidRPr="003A4134">
                            <w:rPr>
                              <w:rFonts w:ascii="Tahoma" w:hAnsi="Tahoma" w:cs="Tahoma"/>
                              <w:b/>
                              <w:bCs/>
                              <w:noProof/>
                              <w:sz w:val="24"/>
                              <w:szCs w:val="24"/>
                              <w:rtl/>
                              <w:lang w:val="ar-SA"/>
                            </w:rPr>
                            <w:t>19</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39" behindDoc="1" locked="0" layoutInCell="1" allowOverlap="1" wp14:anchorId="0D87AA9B" wp14:editId="28A8B90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37D5DF1B" wp14:editId="22DCF038">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7A04" w:rsidRDefault="005322C1" w:rsidP="00F77A04">
                              <w:hyperlink r:id="rId2" w:history="1">
                                <w:r w:rsidR="00F77A0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D5DF1B"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F77A04" w:rsidRDefault="005322C1" w:rsidP="00F77A04">
                        <w:hyperlink r:id="rId3" w:history="1">
                          <w:r w:rsidR="00F77A04"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2C1" w:rsidRDefault="005322C1" w:rsidP="00F77A04">
      <w:pPr>
        <w:spacing w:after="0" w:line="240" w:lineRule="auto"/>
      </w:pPr>
      <w:r>
        <w:separator/>
      </w:r>
    </w:p>
  </w:footnote>
  <w:footnote w:type="continuationSeparator" w:id="0">
    <w:p w:rsidR="005322C1" w:rsidRDefault="005322C1" w:rsidP="00F77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06A30"/>
    <w:multiLevelType w:val="singleLevel"/>
    <w:tmpl w:val="FD5C7F52"/>
    <w:lvl w:ilvl="0">
      <w:start w:val="1"/>
      <w:numFmt w:val="decimal"/>
      <w:lvlText w:val="%1)"/>
      <w:legacy w:legacy="1" w:legacySpace="0" w:legacyIndent="0"/>
      <w:lvlJc w:val="left"/>
      <w:rPr>
        <w:rFonts w:ascii="Traditional Arabic" w:hAnsi="Traditional Arabic" w:cs="Traditional Arabic" w:hint="default"/>
      </w:rPr>
    </w:lvl>
  </w:abstractNum>
  <w:num w:numId="1">
    <w:abstractNumId w:val="0"/>
  </w:num>
  <w:num w:numId="2">
    <w:abstractNumId w:val="0"/>
    <w:lvlOverride w:ilvl="0">
      <w:lvl w:ilvl="0">
        <w:start w:val="1"/>
        <w:numFmt w:val="decimal"/>
        <w:lvlText w:val="%1)"/>
        <w:legacy w:legacy="1" w:legacySpace="0" w:legacyIndent="0"/>
        <w:lvlJc w:val="left"/>
        <w:rPr>
          <w:rFonts w:ascii="Traditional Arabic" w:hAnsi="Traditional Arabic" w:cs="Traditional Arabic"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41B"/>
    <w:rsid w:val="000351D6"/>
    <w:rsid w:val="002C548C"/>
    <w:rsid w:val="003A4134"/>
    <w:rsid w:val="004A5C2D"/>
    <w:rsid w:val="005322C1"/>
    <w:rsid w:val="00595A53"/>
    <w:rsid w:val="006A1F1A"/>
    <w:rsid w:val="009A013A"/>
    <w:rsid w:val="009D4A56"/>
    <w:rsid w:val="00AB3181"/>
    <w:rsid w:val="00BF569B"/>
    <w:rsid w:val="00C13165"/>
    <w:rsid w:val="00CE6D58"/>
    <w:rsid w:val="00F00148"/>
    <w:rsid w:val="00F77A04"/>
    <w:rsid w:val="00F90258"/>
    <w:rsid w:val="00FB24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E3A2F"/>
  <w15:chartTrackingRefBased/>
  <w15:docId w15:val="{99271AA8-15EB-45C7-A33D-4A066A0DA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F569B"/>
    <w:pPr>
      <w:keepNext/>
      <w:keepLines/>
      <w:spacing w:before="240" w:after="0"/>
      <w:outlineLvl w:val="0"/>
    </w:pPr>
    <w:rPr>
      <w:rFonts w:asciiTheme="majorHAnsi" w:eastAsiaTheme="majorEastAsia" w:hAnsiTheme="majorHAnsi" w:cs="Traditional Arabic"/>
      <w:bCs/>
      <w:color w:val="0000FF"/>
      <w:sz w:val="32"/>
      <w:szCs w:val="3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7A04"/>
    <w:pPr>
      <w:tabs>
        <w:tab w:val="center" w:pos="4153"/>
        <w:tab w:val="right" w:pos="8306"/>
      </w:tabs>
      <w:spacing w:after="0" w:line="240" w:lineRule="auto"/>
    </w:pPr>
  </w:style>
  <w:style w:type="character" w:customStyle="1" w:styleId="Char">
    <w:name w:val="رأس الصفحة Char"/>
    <w:basedOn w:val="a0"/>
    <w:link w:val="a3"/>
    <w:uiPriority w:val="99"/>
    <w:rsid w:val="00F77A04"/>
  </w:style>
  <w:style w:type="paragraph" w:styleId="a4">
    <w:name w:val="footer"/>
    <w:basedOn w:val="a"/>
    <w:link w:val="Char0"/>
    <w:uiPriority w:val="99"/>
    <w:unhideWhenUsed/>
    <w:rsid w:val="00F77A04"/>
    <w:pPr>
      <w:tabs>
        <w:tab w:val="center" w:pos="4153"/>
        <w:tab w:val="right" w:pos="8306"/>
      </w:tabs>
      <w:spacing w:after="0" w:line="240" w:lineRule="auto"/>
    </w:pPr>
  </w:style>
  <w:style w:type="character" w:customStyle="1" w:styleId="Char0">
    <w:name w:val="تذييل الصفحة Char"/>
    <w:basedOn w:val="a0"/>
    <w:link w:val="a4"/>
    <w:uiPriority w:val="99"/>
    <w:rsid w:val="00F77A04"/>
  </w:style>
  <w:style w:type="character" w:styleId="Hyperlink">
    <w:name w:val="Hyperlink"/>
    <w:uiPriority w:val="99"/>
    <w:rsid w:val="00F77A04"/>
    <w:rPr>
      <w:color w:val="0000FF"/>
      <w:u w:val="single"/>
    </w:rPr>
  </w:style>
  <w:style w:type="character" w:customStyle="1" w:styleId="1Char">
    <w:name w:val="العنوان 1 Char"/>
    <w:basedOn w:val="a0"/>
    <w:link w:val="1"/>
    <w:uiPriority w:val="9"/>
    <w:rsid w:val="00BF569B"/>
    <w:rPr>
      <w:rFonts w:asciiTheme="majorHAnsi" w:eastAsiaTheme="majorEastAsia" w:hAnsiTheme="majorHAnsi" w:cs="Traditional Arabic"/>
      <w:bCs/>
      <w:color w:val="0000FF"/>
      <w:sz w:val="32"/>
      <w:szCs w:val="34"/>
      <w:u w:val="single"/>
    </w:rPr>
  </w:style>
  <w:style w:type="paragraph" w:styleId="a5">
    <w:name w:val="TOC Heading"/>
    <w:basedOn w:val="1"/>
    <w:next w:val="a"/>
    <w:uiPriority w:val="39"/>
    <w:unhideWhenUsed/>
    <w:qFormat/>
    <w:rsid w:val="003A4134"/>
    <w:pPr>
      <w:outlineLvl w:val="9"/>
    </w:pPr>
    <w:rPr>
      <w:rFonts w:cstheme="majorBidi"/>
      <w:bCs w:val="0"/>
      <w:color w:val="2F5496" w:themeColor="accent1" w:themeShade="BF"/>
      <w:szCs w:val="32"/>
      <w:u w:val="none"/>
      <w:rtl/>
    </w:rPr>
  </w:style>
  <w:style w:type="paragraph" w:styleId="10">
    <w:name w:val="toc 1"/>
    <w:basedOn w:val="a"/>
    <w:next w:val="a"/>
    <w:autoRedefine/>
    <w:uiPriority w:val="39"/>
    <w:unhideWhenUsed/>
    <w:rsid w:val="003A413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CCD8-AEA0-443B-8145-8CE983BF1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4362</Words>
  <Characters>24870</Characters>
  <Application>Microsoft Office Word</Application>
  <DocSecurity>0</DocSecurity>
  <Lines>207</Lines>
  <Paragraphs>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Suhaib</dc:creator>
  <cp:keywords/>
  <dc:description/>
  <cp:lastModifiedBy>Haytham Mohamed</cp:lastModifiedBy>
  <cp:revision>12</cp:revision>
  <dcterms:created xsi:type="dcterms:W3CDTF">2017-09-08T10:47:00Z</dcterms:created>
  <dcterms:modified xsi:type="dcterms:W3CDTF">2017-09-09T11:52:00Z</dcterms:modified>
</cp:coreProperties>
</file>